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28633E" w14:textId="77777777" w:rsidR="00AF09F6" w:rsidRPr="00596E77" w:rsidRDefault="00AF09F6" w:rsidP="00AF09F6">
      <w:pPr>
        <w:spacing w:after="0" w:line="240" w:lineRule="auto"/>
        <w:ind w:left="720" w:firstLine="720"/>
        <w:rPr>
          <w:rFonts w:ascii="Arial" w:hAnsi="Arial" w:cs="Arial"/>
          <w:b/>
          <w:sz w:val="28"/>
          <w:szCs w:val="24"/>
        </w:rPr>
      </w:pPr>
      <w:r w:rsidRPr="00596E77">
        <w:rPr>
          <w:rFonts w:ascii="Arial" w:hAnsi="Arial" w:cs="Arial"/>
          <w:b/>
          <w:sz w:val="28"/>
          <w:szCs w:val="24"/>
        </w:rPr>
        <w:t>BEFORE THE BOARD OF COUN</w:t>
      </w:r>
      <w:bookmarkStart w:id="0" w:name="_GoBack"/>
      <w:bookmarkEnd w:id="0"/>
      <w:r w:rsidRPr="00596E77">
        <w:rPr>
          <w:rFonts w:ascii="Arial" w:hAnsi="Arial" w:cs="Arial"/>
          <w:b/>
          <w:sz w:val="28"/>
          <w:szCs w:val="24"/>
        </w:rPr>
        <w:t>TY COMMISSIONERS</w:t>
      </w:r>
    </w:p>
    <w:p w14:paraId="5673E94F" w14:textId="77777777" w:rsidR="00AF09F6" w:rsidRPr="00596E77" w:rsidRDefault="00AF09F6" w:rsidP="00AF09F6">
      <w:pPr>
        <w:spacing w:after="0" w:line="240" w:lineRule="auto"/>
        <w:ind w:left="720" w:firstLine="720"/>
        <w:rPr>
          <w:rFonts w:ascii="Arial" w:hAnsi="Arial" w:cs="Arial"/>
          <w:b/>
          <w:sz w:val="28"/>
          <w:szCs w:val="24"/>
        </w:rPr>
      </w:pPr>
      <w:r w:rsidRPr="00596E77">
        <w:rPr>
          <w:rFonts w:ascii="Arial" w:hAnsi="Arial" w:cs="Arial"/>
          <w:b/>
          <w:sz w:val="28"/>
          <w:szCs w:val="24"/>
        </w:rPr>
        <w:tab/>
        <w:t>OF LEWIS COUNTY, WASHINGTON</w:t>
      </w:r>
    </w:p>
    <w:p w14:paraId="37CA66D9" w14:textId="77777777" w:rsidR="00AF09F6" w:rsidRPr="00596E77" w:rsidRDefault="00AF09F6" w:rsidP="00AF09F6">
      <w:pPr>
        <w:spacing w:after="0" w:line="240" w:lineRule="auto"/>
        <w:ind w:left="720" w:firstLine="720"/>
        <w:rPr>
          <w:rFonts w:ascii="Arial" w:hAnsi="Arial" w:cs="Arial"/>
          <w:b/>
          <w:sz w:val="24"/>
          <w:szCs w:val="24"/>
        </w:rPr>
      </w:pPr>
    </w:p>
    <w:p w14:paraId="6AD862EE" w14:textId="3CC70C14" w:rsidR="00AF09F6" w:rsidRPr="00596E77" w:rsidRDefault="008573CF" w:rsidP="00596E77">
      <w:pPr>
        <w:tabs>
          <w:tab w:val="left" w:pos="6120"/>
        </w:tabs>
        <w:spacing w:after="0" w:line="240" w:lineRule="auto"/>
        <w:rPr>
          <w:rFonts w:ascii="Arial" w:hAnsi="Arial" w:cs="Arial"/>
          <w:b/>
          <w:sz w:val="24"/>
          <w:szCs w:val="24"/>
        </w:rPr>
      </w:pPr>
      <w:r w:rsidRPr="00596E77">
        <w:rPr>
          <w:rFonts w:ascii="Arial" w:hAnsi="Arial" w:cs="Arial"/>
          <w:b/>
          <w:sz w:val="24"/>
          <w:szCs w:val="24"/>
        </w:rPr>
        <w:t xml:space="preserve">A CRIMINAL </w:t>
      </w:r>
      <w:r w:rsidR="00AF09F6" w:rsidRPr="00596E77">
        <w:rPr>
          <w:rFonts w:ascii="Arial" w:hAnsi="Arial" w:cs="Arial"/>
          <w:b/>
          <w:sz w:val="24"/>
          <w:szCs w:val="24"/>
        </w:rPr>
        <w:t>ORDINANCE OF LEWIS COUNTY</w:t>
      </w:r>
      <w:r w:rsidR="00596E77">
        <w:rPr>
          <w:rFonts w:ascii="Arial" w:hAnsi="Arial" w:cs="Arial"/>
          <w:b/>
          <w:sz w:val="24"/>
          <w:szCs w:val="24"/>
        </w:rPr>
        <w:t>,</w:t>
      </w:r>
      <w:r w:rsidR="00AF09F6" w:rsidRPr="00596E77">
        <w:rPr>
          <w:rFonts w:ascii="Arial" w:hAnsi="Arial" w:cs="Arial"/>
          <w:b/>
          <w:sz w:val="24"/>
          <w:szCs w:val="24"/>
        </w:rPr>
        <w:tab/>
        <w:t>)</w:t>
      </w:r>
    </w:p>
    <w:p w14:paraId="0A5824F9" w14:textId="4082975D" w:rsidR="00AF09F6" w:rsidRPr="00596E77" w:rsidRDefault="00596E77" w:rsidP="00596E77">
      <w:pPr>
        <w:tabs>
          <w:tab w:val="left" w:pos="6120"/>
        </w:tabs>
        <w:spacing w:after="0" w:line="240" w:lineRule="auto"/>
        <w:rPr>
          <w:rFonts w:ascii="Arial" w:hAnsi="Arial" w:cs="Arial"/>
          <w:b/>
          <w:sz w:val="24"/>
          <w:szCs w:val="24"/>
          <w:u w:val="single"/>
        </w:rPr>
      </w:pPr>
      <w:r w:rsidRPr="00596E77">
        <w:rPr>
          <w:rFonts w:ascii="Arial" w:hAnsi="Arial" w:cs="Arial"/>
          <w:b/>
          <w:sz w:val="24"/>
          <w:szCs w:val="24"/>
        </w:rPr>
        <w:t xml:space="preserve">WASHINGTON </w:t>
      </w:r>
      <w:r w:rsidR="008573CF" w:rsidRPr="00596E77">
        <w:rPr>
          <w:rFonts w:ascii="Arial" w:hAnsi="Arial" w:cs="Arial"/>
          <w:b/>
          <w:sz w:val="24"/>
          <w:szCs w:val="24"/>
        </w:rPr>
        <w:t>PROHIBITING THE POSSESSION OF</w:t>
      </w:r>
      <w:r w:rsidR="00197888" w:rsidRPr="00596E77">
        <w:rPr>
          <w:rFonts w:ascii="Arial" w:hAnsi="Arial" w:cs="Arial"/>
          <w:b/>
          <w:sz w:val="24"/>
          <w:szCs w:val="24"/>
        </w:rPr>
        <w:tab/>
      </w:r>
      <w:r w:rsidR="00AF09F6" w:rsidRPr="00596E77">
        <w:rPr>
          <w:rFonts w:ascii="Arial" w:hAnsi="Arial" w:cs="Arial"/>
          <w:b/>
          <w:sz w:val="24"/>
          <w:szCs w:val="24"/>
        </w:rPr>
        <w:t>)</w:t>
      </w:r>
      <w:r w:rsidR="00AF09F6" w:rsidRPr="00596E77">
        <w:rPr>
          <w:rFonts w:ascii="Arial" w:hAnsi="Arial" w:cs="Arial"/>
          <w:b/>
          <w:sz w:val="24"/>
          <w:szCs w:val="24"/>
        </w:rPr>
        <w:tab/>
        <w:t xml:space="preserve">ORDINANCE  NO. </w:t>
      </w:r>
      <w:r w:rsidR="008573CF" w:rsidRPr="00596E77">
        <w:rPr>
          <w:rFonts w:ascii="Arial" w:hAnsi="Arial" w:cs="Arial"/>
          <w:b/>
          <w:sz w:val="24"/>
          <w:szCs w:val="24"/>
        </w:rPr>
        <w:t>1324</w:t>
      </w:r>
    </w:p>
    <w:p w14:paraId="728F1622" w14:textId="62485B3E" w:rsidR="00AF09F6" w:rsidRPr="00596E77" w:rsidRDefault="00596E77" w:rsidP="00596E77">
      <w:pPr>
        <w:tabs>
          <w:tab w:val="left" w:pos="6120"/>
        </w:tabs>
        <w:spacing w:after="0" w:line="240" w:lineRule="auto"/>
        <w:rPr>
          <w:rFonts w:ascii="Arial" w:hAnsi="Arial" w:cs="Arial"/>
          <w:b/>
          <w:sz w:val="24"/>
          <w:szCs w:val="24"/>
        </w:rPr>
      </w:pPr>
      <w:r w:rsidRPr="00596E77">
        <w:rPr>
          <w:rFonts w:ascii="Arial" w:hAnsi="Arial" w:cs="Arial"/>
          <w:b/>
          <w:sz w:val="24"/>
          <w:szCs w:val="24"/>
        </w:rPr>
        <w:t xml:space="preserve">CONTROLLED </w:t>
      </w:r>
      <w:r w:rsidR="008573CF" w:rsidRPr="00596E77">
        <w:rPr>
          <w:rFonts w:ascii="Arial" w:hAnsi="Arial" w:cs="Arial"/>
          <w:b/>
          <w:sz w:val="24"/>
          <w:szCs w:val="24"/>
        </w:rPr>
        <w:t>SUBSTANCES, COUNTERFEIT</w:t>
      </w:r>
      <w:r w:rsidR="00AF09F6" w:rsidRPr="00596E77">
        <w:rPr>
          <w:rFonts w:ascii="Arial" w:hAnsi="Arial" w:cs="Arial"/>
          <w:b/>
          <w:sz w:val="24"/>
          <w:szCs w:val="24"/>
        </w:rPr>
        <w:tab/>
        <w:t>)</w:t>
      </w:r>
    </w:p>
    <w:p w14:paraId="6F478C5D" w14:textId="77777777" w:rsidR="00596E77" w:rsidRDefault="00596E77" w:rsidP="00596E77">
      <w:pPr>
        <w:tabs>
          <w:tab w:val="left" w:pos="6120"/>
          <w:tab w:val="left" w:pos="6480"/>
        </w:tabs>
        <w:spacing w:after="0" w:line="240" w:lineRule="auto"/>
        <w:rPr>
          <w:rFonts w:ascii="Arial" w:hAnsi="Arial" w:cs="Arial"/>
          <w:b/>
          <w:sz w:val="24"/>
          <w:szCs w:val="24"/>
        </w:rPr>
      </w:pPr>
      <w:r w:rsidRPr="00596E77">
        <w:rPr>
          <w:rFonts w:ascii="Arial" w:hAnsi="Arial" w:cs="Arial"/>
          <w:b/>
          <w:sz w:val="24"/>
          <w:szCs w:val="24"/>
        </w:rPr>
        <w:t xml:space="preserve">SUBSTANCES, AND LEGEND </w:t>
      </w:r>
      <w:r w:rsidR="008573CF" w:rsidRPr="00596E77">
        <w:rPr>
          <w:rFonts w:ascii="Arial" w:hAnsi="Arial" w:cs="Arial"/>
          <w:b/>
          <w:sz w:val="24"/>
          <w:szCs w:val="24"/>
        </w:rPr>
        <w:t xml:space="preserve">DRUGS; </w:t>
      </w:r>
      <w:r>
        <w:rPr>
          <w:rFonts w:ascii="Arial" w:hAnsi="Arial" w:cs="Arial"/>
          <w:b/>
          <w:sz w:val="24"/>
          <w:szCs w:val="24"/>
        </w:rPr>
        <w:tab/>
        <w:t>)</w:t>
      </w:r>
    </w:p>
    <w:p w14:paraId="76510099" w14:textId="4FA44144" w:rsidR="00AF09F6" w:rsidRPr="00596E77" w:rsidRDefault="00596E77" w:rsidP="00596E77">
      <w:pPr>
        <w:tabs>
          <w:tab w:val="left" w:pos="6120"/>
          <w:tab w:val="left" w:pos="6480"/>
        </w:tabs>
        <w:spacing w:after="0" w:line="240" w:lineRule="auto"/>
        <w:rPr>
          <w:rFonts w:ascii="Arial" w:hAnsi="Arial" w:cs="Arial"/>
          <w:b/>
          <w:sz w:val="24"/>
          <w:szCs w:val="24"/>
        </w:rPr>
      </w:pPr>
      <w:r w:rsidRPr="00596E77">
        <w:rPr>
          <w:rFonts w:ascii="Arial" w:hAnsi="Arial" w:cs="Arial"/>
          <w:b/>
          <w:sz w:val="24"/>
          <w:szCs w:val="24"/>
        </w:rPr>
        <w:t xml:space="preserve">PROHIBITING CERTAIN RELATED </w:t>
      </w:r>
      <w:r w:rsidR="008573CF" w:rsidRPr="00596E77">
        <w:rPr>
          <w:rFonts w:ascii="Arial" w:hAnsi="Arial" w:cs="Arial"/>
          <w:b/>
          <w:sz w:val="24"/>
          <w:szCs w:val="24"/>
        </w:rPr>
        <w:t>ACTIVITIES;</w:t>
      </w:r>
      <w:r w:rsidR="00AF09F6" w:rsidRPr="00596E77">
        <w:rPr>
          <w:rFonts w:ascii="Arial" w:hAnsi="Arial" w:cs="Arial"/>
          <w:b/>
          <w:sz w:val="24"/>
          <w:szCs w:val="24"/>
        </w:rPr>
        <w:t xml:space="preserve"> AND</w:t>
      </w:r>
      <w:r w:rsidR="00197888" w:rsidRPr="00596E77">
        <w:rPr>
          <w:rFonts w:ascii="Arial" w:hAnsi="Arial" w:cs="Arial"/>
          <w:b/>
          <w:sz w:val="24"/>
          <w:szCs w:val="24"/>
        </w:rPr>
        <w:tab/>
      </w:r>
      <w:r w:rsidR="00AF09F6" w:rsidRPr="00596E77">
        <w:rPr>
          <w:rFonts w:ascii="Arial" w:hAnsi="Arial" w:cs="Arial"/>
          <w:b/>
          <w:sz w:val="24"/>
          <w:szCs w:val="24"/>
        </w:rPr>
        <w:t>)</w:t>
      </w:r>
      <w:r w:rsidR="008F4500" w:rsidRPr="00596E77">
        <w:rPr>
          <w:rFonts w:ascii="Arial" w:hAnsi="Arial" w:cs="Arial"/>
          <w:b/>
          <w:sz w:val="24"/>
          <w:szCs w:val="24"/>
        </w:rPr>
        <w:tab/>
      </w:r>
    </w:p>
    <w:p w14:paraId="7C86A637" w14:textId="47A8318E" w:rsidR="00AF09F6" w:rsidRPr="00596E77" w:rsidRDefault="008573CF" w:rsidP="00596E77">
      <w:pPr>
        <w:tabs>
          <w:tab w:val="left" w:pos="6120"/>
          <w:tab w:val="left" w:pos="6300"/>
        </w:tabs>
        <w:spacing w:after="0" w:line="240" w:lineRule="auto"/>
        <w:rPr>
          <w:rFonts w:ascii="Arial" w:hAnsi="Arial" w:cs="Arial"/>
          <w:b/>
          <w:sz w:val="24"/>
          <w:szCs w:val="24"/>
        </w:rPr>
      </w:pPr>
      <w:r w:rsidRPr="00596E77">
        <w:rPr>
          <w:rFonts w:ascii="Arial" w:hAnsi="Arial" w:cs="Arial"/>
          <w:b/>
          <w:sz w:val="24"/>
          <w:szCs w:val="24"/>
        </w:rPr>
        <w:t>MIRRORING STATE PENALTIES FOR SUCH CRIMES</w:t>
      </w:r>
      <w:r w:rsidRPr="00596E77">
        <w:rPr>
          <w:rFonts w:ascii="Arial" w:hAnsi="Arial" w:cs="Arial"/>
          <w:b/>
          <w:sz w:val="24"/>
          <w:szCs w:val="24"/>
        </w:rPr>
        <w:tab/>
        <w:t>)</w:t>
      </w:r>
    </w:p>
    <w:p w14:paraId="186FE6AD" w14:textId="49F540C2" w:rsidR="008573CF" w:rsidRPr="00596E77" w:rsidRDefault="008573CF" w:rsidP="00197888">
      <w:pPr>
        <w:tabs>
          <w:tab w:val="left" w:pos="5850"/>
        </w:tabs>
        <w:spacing w:after="0" w:line="240" w:lineRule="auto"/>
        <w:rPr>
          <w:rFonts w:ascii="Arial" w:hAnsi="Arial" w:cs="Arial"/>
          <w:b/>
          <w:sz w:val="24"/>
          <w:szCs w:val="24"/>
        </w:rPr>
      </w:pPr>
    </w:p>
    <w:p w14:paraId="5DAE8990" w14:textId="3B537C85" w:rsidR="008573CF" w:rsidRPr="00596E77" w:rsidRDefault="008573CF" w:rsidP="008573CF">
      <w:pPr>
        <w:spacing w:after="0" w:line="240" w:lineRule="auto"/>
        <w:jc w:val="both"/>
        <w:rPr>
          <w:rFonts w:ascii="Arial" w:hAnsi="Arial" w:cs="Arial"/>
          <w:sz w:val="24"/>
          <w:szCs w:val="24"/>
        </w:rPr>
      </w:pPr>
      <w:r w:rsidRPr="00596E77">
        <w:rPr>
          <w:rFonts w:ascii="Arial" w:hAnsi="Arial" w:cs="Arial"/>
          <w:b/>
          <w:sz w:val="24"/>
          <w:szCs w:val="24"/>
        </w:rPr>
        <w:t>WHEREAS</w:t>
      </w:r>
      <w:r w:rsidRPr="00596E77">
        <w:rPr>
          <w:rFonts w:ascii="Arial" w:hAnsi="Arial" w:cs="Arial"/>
          <w:sz w:val="24"/>
          <w:szCs w:val="24"/>
        </w:rPr>
        <w:t>, Chapter 69.50 RCW regulates controlled substances and counterfeit controlled substances, setting criminal penalties for violations of its provisions; and</w:t>
      </w:r>
    </w:p>
    <w:p w14:paraId="0BE0309C" w14:textId="77777777" w:rsidR="008573CF" w:rsidRPr="00596E77" w:rsidRDefault="008573CF" w:rsidP="008573CF">
      <w:pPr>
        <w:spacing w:after="0" w:line="240" w:lineRule="auto"/>
        <w:jc w:val="both"/>
        <w:rPr>
          <w:rFonts w:ascii="Arial" w:hAnsi="Arial" w:cs="Arial"/>
          <w:sz w:val="24"/>
          <w:szCs w:val="24"/>
        </w:rPr>
      </w:pPr>
    </w:p>
    <w:p w14:paraId="32B5753D" w14:textId="38DECDA1" w:rsidR="008573CF" w:rsidRPr="00596E77" w:rsidRDefault="008573CF" w:rsidP="008573CF">
      <w:pPr>
        <w:spacing w:after="0" w:line="240" w:lineRule="auto"/>
        <w:jc w:val="both"/>
        <w:rPr>
          <w:rFonts w:ascii="Arial" w:hAnsi="Arial" w:cs="Arial"/>
          <w:sz w:val="24"/>
          <w:szCs w:val="24"/>
        </w:rPr>
      </w:pPr>
      <w:r w:rsidRPr="00596E77">
        <w:rPr>
          <w:rFonts w:ascii="Arial" w:hAnsi="Arial" w:cs="Arial"/>
          <w:b/>
          <w:sz w:val="24"/>
          <w:szCs w:val="24"/>
        </w:rPr>
        <w:t>WHEREAS</w:t>
      </w:r>
      <w:r w:rsidRPr="00596E77">
        <w:rPr>
          <w:rFonts w:ascii="Arial" w:hAnsi="Arial" w:cs="Arial"/>
          <w:sz w:val="24"/>
          <w:szCs w:val="24"/>
        </w:rPr>
        <w:t>, Chapter 69.41 RCW regulates legend drugs, setting criminal penalties for violations of its provisions; and</w:t>
      </w:r>
    </w:p>
    <w:p w14:paraId="765F7136" w14:textId="77777777" w:rsidR="008573CF" w:rsidRPr="00596E77" w:rsidRDefault="008573CF" w:rsidP="008573CF">
      <w:pPr>
        <w:spacing w:after="0" w:line="240" w:lineRule="auto"/>
        <w:jc w:val="both"/>
        <w:rPr>
          <w:rFonts w:ascii="Arial" w:hAnsi="Arial" w:cs="Arial"/>
          <w:sz w:val="24"/>
          <w:szCs w:val="24"/>
        </w:rPr>
      </w:pPr>
    </w:p>
    <w:p w14:paraId="46870C78" w14:textId="77777777" w:rsidR="008573CF" w:rsidRPr="00596E77" w:rsidRDefault="008573CF" w:rsidP="008573CF">
      <w:pPr>
        <w:spacing w:after="0" w:line="240" w:lineRule="auto"/>
        <w:jc w:val="both"/>
        <w:rPr>
          <w:rFonts w:ascii="Arial" w:hAnsi="Arial" w:cs="Arial"/>
          <w:sz w:val="24"/>
          <w:szCs w:val="24"/>
        </w:rPr>
      </w:pPr>
      <w:r w:rsidRPr="00596E77">
        <w:rPr>
          <w:rFonts w:ascii="Arial" w:hAnsi="Arial" w:cs="Arial"/>
          <w:b/>
          <w:sz w:val="24"/>
          <w:szCs w:val="24"/>
        </w:rPr>
        <w:t>WHEREAS</w:t>
      </w:r>
      <w:r w:rsidRPr="00596E77">
        <w:rPr>
          <w:rFonts w:ascii="Arial" w:hAnsi="Arial" w:cs="Arial"/>
          <w:sz w:val="24"/>
          <w:szCs w:val="24"/>
        </w:rPr>
        <w:t xml:space="preserve">, the Washington State Supreme Court's February 25, 2021 decision in </w:t>
      </w:r>
      <w:r w:rsidRPr="00596E77">
        <w:rPr>
          <w:rFonts w:ascii="Arial" w:hAnsi="Arial" w:cs="Arial"/>
          <w:i/>
          <w:sz w:val="24"/>
          <w:szCs w:val="24"/>
        </w:rPr>
        <w:t>State v. Blake</w:t>
      </w:r>
      <w:r w:rsidRPr="00596E77">
        <w:rPr>
          <w:rFonts w:ascii="Arial" w:hAnsi="Arial" w:cs="Arial"/>
          <w:sz w:val="24"/>
          <w:szCs w:val="24"/>
        </w:rPr>
        <w:t>, No. 96873-0, rendered RCW 69.50.4013 void for failing to include a constitutionally required mental element within the crime of possession of a controlled substance; and</w:t>
      </w:r>
    </w:p>
    <w:p w14:paraId="45F62824" w14:textId="77777777" w:rsidR="008573CF" w:rsidRPr="00596E77" w:rsidRDefault="008573CF" w:rsidP="008573CF">
      <w:pPr>
        <w:spacing w:after="0" w:line="240" w:lineRule="auto"/>
        <w:jc w:val="both"/>
        <w:rPr>
          <w:rFonts w:ascii="Arial" w:hAnsi="Arial" w:cs="Arial"/>
          <w:sz w:val="24"/>
          <w:szCs w:val="24"/>
        </w:rPr>
      </w:pPr>
    </w:p>
    <w:p w14:paraId="0F6ED109" w14:textId="77777777" w:rsidR="008573CF" w:rsidRPr="00596E77" w:rsidRDefault="008573CF" w:rsidP="008573CF">
      <w:pPr>
        <w:spacing w:after="0" w:line="240" w:lineRule="auto"/>
        <w:jc w:val="both"/>
        <w:rPr>
          <w:rFonts w:ascii="Arial" w:hAnsi="Arial" w:cs="Arial"/>
          <w:sz w:val="24"/>
          <w:szCs w:val="24"/>
        </w:rPr>
      </w:pPr>
      <w:r w:rsidRPr="00596E77">
        <w:rPr>
          <w:rFonts w:ascii="Arial" w:hAnsi="Arial" w:cs="Arial"/>
          <w:b/>
          <w:sz w:val="24"/>
          <w:szCs w:val="24"/>
        </w:rPr>
        <w:t>WHEREAS</w:t>
      </w:r>
      <w:r w:rsidRPr="00596E77">
        <w:rPr>
          <w:rFonts w:ascii="Arial" w:hAnsi="Arial" w:cs="Arial"/>
          <w:sz w:val="24"/>
          <w:szCs w:val="24"/>
        </w:rPr>
        <w:t xml:space="preserve">, the </w:t>
      </w:r>
      <w:r w:rsidRPr="00596E77">
        <w:rPr>
          <w:rFonts w:ascii="Arial" w:hAnsi="Arial" w:cs="Arial"/>
          <w:i/>
          <w:sz w:val="24"/>
          <w:szCs w:val="24"/>
        </w:rPr>
        <w:t>Blake</w:t>
      </w:r>
      <w:r w:rsidRPr="00596E77">
        <w:rPr>
          <w:rFonts w:ascii="Arial" w:hAnsi="Arial" w:cs="Arial"/>
          <w:sz w:val="24"/>
          <w:szCs w:val="24"/>
        </w:rPr>
        <w:t xml:space="preserve"> decision's reasoning potentially threatens certain other possession provisions in Chapters 69.50 and 69.41 RCW, but also makes clear that including the required mental element would remedy the constitutional problem in such provisions; and</w:t>
      </w:r>
    </w:p>
    <w:p w14:paraId="29560596" w14:textId="77777777" w:rsidR="008573CF" w:rsidRPr="00596E77" w:rsidRDefault="008573CF" w:rsidP="008573CF">
      <w:pPr>
        <w:spacing w:after="0" w:line="240" w:lineRule="auto"/>
        <w:jc w:val="both"/>
        <w:rPr>
          <w:rFonts w:ascii="Arial" w:hAnsi="Arial" w:cs="Arial"/>
          <w:sz w:val="24"/>
          <w:szCs w:val="24"/>
        </w:rPr>
      </w:pPr>
    </w:p>
    <w:p w14:paraId="642111A0" w14:textId="77777777" w:rsidR="008573CF" w:rsidRPr="00596E77" w:rsidRDefault="008573CF" w:rsidP="008573CF">
      <w:pPr>
        <w:spacing w:after="0" w:line="240" w:lineRule="auto"/>
        <w:jc w:val="both"/>
        <w:rPr>
          <w:rFonts w:ascii="Arial" w:hAnsi="Arial" w:cs="Arial"/>
          <w:sz w:val="24"/>
          <w:szCs w:val="24"/>
        </w:rPr>
      </w:pPr>
      <w:r w:rsidRPr="00596E77">
        <w:rPr>
          <w:rFonts w:ascii="Arial" w:hAnsi="Arial" w:cs="Arial"/>
          <w:b/>
          <w:sz w:val="24"/>
          <w:szCs w:val="24"/>
        </w:rPr>
        <w:t>WHEREAS</w:t>
      </w:r>
      <w:r w:rsidRPr="00596E77">
        <w:rPr>
          <w:rFonts w:ascii="Arial" w:hAnsi="Arial" w:cs="Arial"/>
          <w:sz w:val="24"/>
          <w:szCs w:val="24"/>
        </w:rPr>
        <w:t>, it appears unlikely that the State Legislature will be able to pass statutes remedying the constitutional problem in the 2021 legislative session; and</w:t>
      </w:r>
    </w:p>
    <w:p w14:paraId="63AE0190" w14:textId="77777777" w:rsidR="008573CF" w:rsidRPr="00596E77" w:rsidRDefault="008573CF" w:rsidP="008573CF">
      <w:pPr>
        <w:spacing w:after="0" w:line="240" w:lineRule="auto"/>
        <w:jc w:val="both"/>
        <w:rPr>
          <w:rFonts w:ascii="Arial" w:hAnsi="Arial" w:cs="Arial"/>
          <w:sz w:val="24"/>
          <w:szCs w:val="24"/>
        </w:rPr>
      </w:pPr>
    </w:p>
    <w:p w14:paraId="257ED45F" w14:textId="77777777" w:rsidR="008573CF" w:rsidRPr="00596E77" w:rsidRDefault="008573CF" w:rsidP="008573CF">
      <w:pPr>
        <w:spacing w:after="0" w:line="240" w:lineRule="auto"/>
        <w:jc w:val="both"/>
        <w:rPr>
          <w:rFonts w:ascii="Arial" w:hAnsi="Arial" w:cs="Arial"/>
          <w:sz w:val="24"/>
          <w:szCs w:val="24"/>
        </w:rPr>
      </w:pPr>
      <w:r w:rsidRPr="00596E77">
        <w:rPr>
          <w:rFonts w:ascii="Arial" w:hAnsi="Arial" w:cs="Arial"/>
          <w:b/>
          <w:sz w:val="24"/>
          <w:szCs w:val="24"/>
        </w:rPr>
        <w:t>WHEREAS</w:t>
      </w:r>
      <w:r w:rsidRPr="00596E77">
        <w:rPr>
          <w:rFonts w:ascii="Arial" w:hAnsi="Arial" w:cs="Arial"/>
          <w:sz w:val="24"/>
          <w:szCs w:val="24"/>
        </w:rPr>
        <w:t>, under Article XI, Section 11 of the state constitution, Lewis County has the power to pass police and sanitary regulations unless in conflict with general laws, which may include duplicating state-law crimes by local ordinance; and</w:t>
      </w:r>
    </w:p>
    <w:p w14:paraId="0DA5F8F0" w14:textId="77777777" w:rsidR="008573CF" w:rsidRPr="00596E77" w:rsidRDefault="008573CF" w:rsidP="008573CF">
      <w:pPr>
        <w:spacing w:after="0" w:line="240" w:lineRule="auto"/>
        <w:jc w:val="both"/>
        <w:rPr>
          <w:rFonts w:ascii="Arial" w:hAnsi="Arial" w:cs="Arial"/>
          <w:sz w:val="24"/>
          <w:szCs w:val="24"/>
        </w:rPr>
      </w:pPr>
    </w:p>
    <w:p w14:paraId="334BBA0C" w14:textId="77777777" w:rsidR="008573CF" w:rsidRPr="00596E77" w:rsidRDefault="008573CF" w:rsidP="008573CF">
      <w:pPr>
        <w:spacing w:after="0" w:line="240" w:lineRule="auto"/>
        <w:jc w:val="both"/>
        <w:rPr>
          <w:rFonts w:ascii="Arial" w:hAnsi="Arial" w:cs="Arial"/>
          <w:sz w:val="24"/>
          <w:szCs w:val="24"/>
        </w:rPr>
      </w:pPr>
      <w:r w:rsidRPr="00596E77">
        <w:rPr>
          <w:rFonts w:ascii="Arial" w:hAnsi="Arial" w:cs="Arial"/>
          <w:b/>
          <w:sz w:val="24"/>
          <w:szCs w:val="24"/>
        </w:rPr>
        <w:t>WHEREAS</w:t>
      </w:r>
      <w:r w:rsidRPr="00596E77">
        <w:rPr>
          <w:rFonts w:ascii="Arial" w:hAnsi="Arial" w:cs="Arial"/>
          <w:sz w:val="24"/>
          <w:szCs w:val="24"/>
        </w:rPr>
        <w:t>, Lewis County desires to reinforce the state crimes affected by the Blake decision against challenge by duplicating them in county ordinance with the required mental element; and</w:t>
      </w:r>
    </w:p>
    <w:p w14:paraId="7B2D344D" w14:textId="77777777" w:rsidR="008573CF" w:rsidRPr="00596E77" w:rsidRDefault="008573CF" w:rsidP="008573CF">
      <w:pPr>
        <w:spacing w:after="0" w:line="240" w:lineRule="auto"/>
        <w:jc w:val="both"/>
        <w:rPr>
          <w:rFonts w:ascii="Arial" w:hAnsi="Arial" w:cs="Arial"/>
          <w:sz w:val="24"/>
          <w:szCs w:val="24"/>
        </w:rPr>
      </w:pPr>
    </w:p>
    <w:p w14:paraId="103C54ED" w14:textId="77777777" w:rsidR="008573CF" w:rsidRPr="00596E77" w:rsidRDefault="008573CF" w:rsidP="008573CF">
      <w:pPr>
        <w:spacing w:after="0" w:line="240" w:lineRule="auto"/>
        <w:jc w:val="both"/>
        <w:rPr>
          <w:rFonts w:ascii="Arial" w:hAnsi="Arial" w:cs="Arial"/>
          <w:sz w:val="24"/>
          <w:szCs w:val="24"/>
        </w:rPr>
      </w:pPr>
      <w:r w:rsidRPr="00596E77">
        <w:rPr>
          <w:rFonts w:ascii="Arial" w:hAnsi="Arial" w:cs="Arial"/>
          <w:b/>
          <w:sz w:val="24"/>
          <w:szCs w:val="24"/>
        </w:rPr>
        <w:t>WHEREAS</w:t>
      </w:r>
      <w:r w:rsidRPr="00596E77">
        <w:rPr>
          <w:rFonts w:ascii="Arial" w:hAnsi="Arial" w:cs="Arial"/>
          <w:sz w:val="24"/>
          <w:szCs w:val="24"/>
        </w:rPr>
        <w:t>, under RCW 36.01.160 and RCW 36.32.120(7), when duplicating state-law crimes, a county is required to duplicate state-law penalties as well; and</w:t>
      </w:r>
    </w:p>
    <w:p w14:paraId="7592D1C0" w14:textId="77777777" w:rsidR="008573CF" w:rsidRPr="00596E77" w:rsidRDefault="008573CF" w:rsidP="008573CF">
      <w:pPr>
        <w:spacing w:after="0" w:line="240" w:lineRule="auto"/>
        <w:jc w:val="both"/>
        <w:rPr>
          <w:rFonts w:ascii="Arial" w:hAnsi="Arial" w:cs="Arial"/>
          <w:sz w:val="24"/>
          <w:szCs w:val="24"/>
        </w:rPr>
      </w:pPr>
    </w:p>
    <w:p w14:paraId="3D1C4A82" w14:textId="48546362" w:rsidR="008573CF" w:rsidRPr="00596E77" w:rsidRDefault="008573CF" w:rsidP="008573CF">
      <w:pPr>
        <w:spacing w:after="0" w:line="240" w:lineRule="auto"/>
        <w:jc w:val="both"/>
        <w:rPr>
          <w:rFonts w:ascii="Arial" w:hAnsi="Arial" w:cs="Arial"/>
          <w:b/>
          <w:sz w:val="24"/>
          <w:szCs w:val="24"/>
        </w:rPr>
      </w:pPr>
      <w:r w:rsidRPr="00596E77">
        <w:rPr>
          <w:rFonts w:ascii="Arial" w:hAnsi="Arial" w:cs="Arial"/>
          <w:b/>
          <w:sz w:val="24"/>
          <w:szCs w:val="24"/>
        </w:rPr>
        <w:t>WHEREAS</w:t>
      </w:r>
      <w:r w:rsidRPr="00596E77">
        <w:rPr>
          <w:rFonts w:ascii="Arial" w:hAnsi="Arial" w:cs="Arial"/>
          <w:sz w:val="24"/>
          <w:szCs w:val="24"/>
        </w:rPr>
        <w:t>, Lewis County and many other counties have duplicated state-law penalties to create gross misdemeanors for, among other things, violations of the dangerous dog statute (Ch. 16.08 RCW), the subdivision statute (Ch. 58.17 RCW), and the Shoreline Management Act (Ch. 90.58 RCW), which penalties would not be lawful but for the fact that counties must match state-law penalties when criminalizing the same conduct the state criminalizes;</w:t>
      </w:r>
    </w:p>
    <w:p w14:paraId="7CAEABBC" w14:textId="77777777" w:rsidR="008573CF" w:rsidRPr="00596E77" w:rsidRDefault="008573CF" w:rsidP="008573CF">
      <w:pPr>
        <w:spacing w:after="0" w:line="240" w:lineRule="auto"/>
        <w:jc w:val="both"/>
        <w:rPr>
          <w:rFonts w:ascii="Arial" w:hAnsi="Arial" w:cs="Arial"/>
          <w:b/>
          <w:sz w:val="24"/>
          <w:szCs w:val="24"/>
        </w:rPr>
      </w:pPr>
    </w:p>
    <w:p w14:paraId="1C85A1CC" w14:textId="148CE80B" w:rsidR="008573CF" w:rsidRPr="00596E77" w:rsidRDefault="008573CF" w:rsidP="008573CF">
      <w:pPr>
        <w:spacing w:after="0" w:line="240" w:lineRule="auto"/>
        <w:jc w:val="both"/>
        <w:rPr>
          <w:rFonts w:ascii="Arial" w:hAnsi="Arial" w:cs="Arial"/>
          <w:sz w:val="24"/>
          <w:szCs w:val="24"/>
        </w:rPr>
      </w:pPr>
      <w:r w:rsidRPr="00596E77">
        <w:rPr>
          <w:rFonts w:ascii="Arial" w:hAnsi="Arial" w:cs="Arial"/>
          <w:b/>
          <w:sz w:val="24"/>
          <w:szCs w:val="24"/>
        </w:rPr>
        <w:lastRenderedPageBreak/>
        <w:t>WHEREAS</w:t>
      </w:r>
      <w:r w:rsidRPr="00596E77">
        <w:rPr>
          <w:rFonts w:ascii="Arial" w:hAnsi="Arial" w:cs="Arial"/>
          <w:sz w:val="24"/>
          <w:szCs w:val="24"/>
        </w:rPr>
        <w:t>, in the controlled substances context, RCW 69.50.608 requires that local ordinances must be consistent with Chapter 69.50 RCW and provide for the same penalties therein; and</w:t>
      </w:r>
    </w:p>
    <w:p w14:paraId="4D9CCA14" w14:textId="77777777" w:rsidR="008573CF" w:rsidRPr="00596E77" w:rsidRDefault="008573CF" w:rsidP="008573CF">
      <w:pPr>
        <w:spacing w:after="0" w:line="240" w:lineRule="auto"/>
        <w:jc w:val="both"/>
        <w:rPr>
          <w:rFonts w:ascii="Arial" w:hAnsi="Arial" w:cs="Arial"/>
          <w:sz w:val="24"/>
          <w:szCs w:val="24"/>
        </w:rPr>
      </w:pPr>
    </w:p>
    <w:p w14:paraId="1301393C" w14:textId="7537C3D9" w:rsidR="008573CF" w:rsidRPr="00596E77" w:rsidRDefault="008573CF" w:rsidP="008573CF">
      <w:pPr>
        <w:spacing w:after="0" w:line="240" w:lineRule="auto"/>
        <w:jc w:val="both"/>
        <w:rPr>
          <w:rFonts w:ascii="Arial" w:hAnsi="Arial" w:cs="Arial"/>
          <w:sz w:val="24"/>
          <w:szCs w:val="24"/>
        </w:rPr>
      </w:pPr>
      <w:r w:rsidRPr="00596E77">
        <w:rPr>
          <w:rFonts w:ascii="Arial" w:hAnsi="Arial" w:cs="Arial"/>
          <w:b/>
          <w:sz w:val="24"/>
          <w:szCs w:val="24"/>
        </w:rPr>
        <w:t>WHEREAS</w:t>
      </w:r>
      <w:r w:rsidRPr="00596E77">
        <w:rPr>
          <w:rFonts w:ascii="Arial" w:hAnsi="Arial" w:cs="Arial"/>
          <w:sz w:val="24"/>
          <w:szCs w:val="24"/>
        </w:rPr>
        <w:t>, the penalties for possession and the related crimes addressed in this ordinance are specified in Chapters 69.50 and 69.41 RCW, as well as the Sentencing Reform Act, Chapter 9.94A RCW; and</w:t>
      </w:r>
    </w:p>
    <w:p w14:paraId="00CF2141" w14:textId="77777777" w:rsidR="008573CF" w:rsidRPr="00596E77" w:rsidRDefault="008573CF" w:rsidP="008573CF">
      <w:pPr>
        <w:spacing w:after="0" w:line="240" w:lineRule="auto"/>
        <w:jc w:val="both"/>
        <w:rPr>
          <w:rFonts w:ascii="Arial" w:hAnsi="Arial" w:cs="Arial"/>
          <w:b/>
          <w:sz w:val="24"/>
          <w:szCs w:val="24"/>
        </w:rPr>
      </w:pPr>
    </w:p>
    <w:p w14:paraId="038426E8" w14:textId="5FEAE4C3" w:rsidR="00D607A3" w:rsidRPr="00596E77" w:rsidRDefault="008573CF" w:rsidP="008573CF">
      <w:pPr>
        <w:spacing w:after="0" w:line="240" w:lineRule="auto"/>
        <w:jc w:val="both"/>
        <w:rPr>
          <w:rFonts w:ascii="Arial" w:hAnsi="Arial" w:cs="Arial"/>
          <w:sz w:val="24"/>
          <w:szCs w:val="24"/>
        </w:rPr>
      </w:pPr>
      <w:r w:rsidRPr="00596E77">
        <w:rPr>
          <w:rFonts w:ascii="Arial" w:hAnsi="Arial" w:cs="Arial"/>
          <w:b/>
          <w:sz w:val="24"/>
          <w:szCs w:val="24"/>
        </w:rPr>
        <w:t>WHEREAS</w:t>
      </w:r>
      <w:r w:rsidRPr="00596E77">
        <w:rPr>
          <w:rFonts w:ascii="Arial" w:hAnsi="Arial" w:cs="Arial"/>
          <w:sz w:val="24"/>
          <w:szCs w:val="24"/>
        </w:rPr>
        <w:t xml:space="preserve">, those penalties persist even as to the now-invalidated RCW 69.50.4013, because they remain prescribed in Chapter 9.94A RCW, which was not invalidated by the </w:t>
      </w:r>
      <w:r w:rsidRPr="00596E77">
        <w:rPr>
          <w:rFonts w:ascii="Arial" w:hAnsi="Arial" w:cs="Arial"/>
          <w:i/>
          <w:sz w:val="24"/>
          <w:szCs w:val="24"/>
        </w:rPr>
        <w:t>Blake</w:t>
      </w:r>
      <w:r w:rsidRPr="00596E77">
        <w:rPr>
          <w:rFonts w:ascii="Arial" w:hAnsi="Arial" w:cs="Arial"/>
          <w:sz w:val="24"/>
          <w:szCs w:val="24"/>
        </w:rPr>
        <w:t xml:space="preserve"> decision.</w:t>
      </w:r>
    </w:p>
    <w:p w14:paraId="5156E362" w14:textId="77777777" w:rsidR="00261520" w:rsidRPr="00596E77" w:rsidRDefault="00261520" w:rsidP="008573CF">
      <w:pPr>
        <w:spacing w:after="0" w:line="240" w:lineRule="auto"/>
        <w:jc w:val="both"/>
        <w:rPr>
          <w:rFonts w:ascii="Arial" w:hAnsi="Arial" w:cs="Arial"/>
          <w:sz w:val="24"/>
          <w:szCs w:val="24"/>
        </w:rPr>
      </w:pPr>
    </w:p>
    <w:p w14:paraId="184A2D0C" w14:textId="77777777" w:rsidR="00261520" w:rsidRPr="00596E77" w:rsidRDefault="00474A57" w:rsidP="008965C8">
      <w:pPr>
        <w:jc w:val="both"/>
        <w:rPr>
          <w:rFonts w:ascii="Arial" w:hAnsi="Arial" w:cs="Arial"/>
          <w:sz w:val="24"/>
          <w:szCs w:val="24"/>
        </w:rPr>
      </w:pPr>
      <w:r w:rsidRPr="00596E77">
        <w:rPr>
          <w:rFonts w:ascii="Arial" w:hAnsi="Arial" w:cs="Arial"/>
          <w:b/>
          <w:sz w:val="24"/>
          <w:szCs w:val="24"/>
        </w:rPr>
        <w:t>NOW THEREFORE</w:t>
      </w:r>
      <w:r w:rsidRPr="00596E77">
        <w:rPr>
          <w:rFonts w:ascii="Arial" w:hAnsi="Arial" w:cs="Arial"/>
          <w:sz w:val="24"/>
          <w:szCs w:val="24"/>
        </w:rPr>
        <w:t xml:space="preserve">, </w:t>
      </w:r>
      <w:r w:rsidR="00D01838" w:rsidRPr="00596E77">
        <w:rPr>
          <w:rFonts w:ascii="Arial" w:hAnsi="Arial" w:cs="Arial"/>
          <w:sz w:val="24"/>
          <w:szCs w:val="24"/>
        </w:rPr>
        <w:t xml:space="preserve">having made the above findings, </w:t>
      </w:r>
      <w:r w:rsidR="00261520" w:rsidRPr="00596E77">
        <w:rPr>
          <w:rFonts w:ascii="Arial" w:hAnsi="Arial" w:cs="Arial"/>
          <w:sz w:val="24"/>
          <w:szCs w:val="24"/>
        </w:rPr>
        <w:t>be it ordained as follows:</w:t>
      </w:r>
    </w:p>
    <w:p w14:paraId="42A1E7D9" w14:textId="5F99B32E" w:rsidR="00B2410B" w:rsidRDefault="00E303CE" w:rsidP="00197888">
      <w:pPr>
        <w:pStyle w:val="ListParagraph"/>
        <w:numPr>
          <w:ilvl w:val="0"/>
          <w:numId w:val="1"/>
        </w:numPr>
        <w:rPr>
          <w:rFonts w:ascii="Arial" w:hAnsi="Arial" w:cs="Arial"/>
          <w:sz w:val="24"/>
          <w:szCs w:val="24"/>
        </w:rPr>
      </w:pPr>
      <w:r w:rsidRPr="00E303CE">
        <w:rPr>
          <w:rFonts w:ascii="Arial" w:hAnsi="Arial" w:cs="Arial"/>
          <w:sz w:val="24"/>
          <w:szCs w:val="24"/>
          <w:u w:val="single"/>
        </w:rPr>
        <w:t>New Chapter</w:t>
      </w:r>
      <w:r>
        <w:rPr>
          <w:rFonts w:ascii="Arial" w:hAnsi="Arial" w:cs="Arial"/>
          <w:sz w:val="24"/>
          <w:szCs w:val="24"/>
        </w:rPr>
        <w:t xml:space="preserve">.  </w:t>
      </w:r>
      <w:r w:rsidR="00261520" w:rsidRPr="00596E77">
        <w:rPr>
          <w:rFonts w:ascii="Arial" w:hAnsi="Arial" w:cs="Arial"/>
          <w:sz w:val="24"/>
          <w:szCs w:val="24"/>
        </w:rPr>
        <w:t>A new chapter of Title 9 of the Lewis County Code is hereby created to include the following provisions</w:t>
      </w:r>
      <w:r w:rsidR="008965C8" w:rsidRPr="00596E77">
        <w:rPr>
          <w:rFonts w:ascii="Arial" w:hAnsi="Arial" w:cs="Arial"/>
          <w:sz w:val="24"/>
          <w:szCs w:val="24"/>
        </w:rPr>
        <w:t>:</w:t>
      </w:r>
    </w:p>
    <w:p w14:paraId="28FC5E34" w14:textId="18F52953" w:rsidR="00261520" w:rsidRPr="00596E77" w:rsidRDefault="00261520" w:rsidP="00261520">
      <w:pPr>
        <w:shd w:val="clear" w:color="auto" w:fill="FFFFFF"/>
        <w:spacing w:before="75" w:after="150" w:line="240" w:lineRule="auto"/>
        <w:outlineLvl w:val="2"/>
        <w:rPr>
          <w:rFonts w:ascii="Arial" w:eastAsia="Times New Roman" w:hAnsi="Arial" w:cs="Arial"/>
          <w:b/>
          <w:bCs/>
          <w:color w:val="000000"/>
          <w:sz w:val="24"/>
          <w:szCs w:val="24"/>
        </w:rPr>
      </w:pPr>
      <w:r w:rsidRPr="00596E77">
        <w:rPr>
          <w:rFonts w:ascii="Arial" w:eastAsia="Times New Roman" w:hAnsi="Arial" w:cs="Arial"/>
          <w:b/>
          <w:bCs/>
          <w:color w:val="000000"/>
          <w:sz w:val="24"/>
          <w:szCs w:val="24"/>
        </w:rPr>
        <w:t>Section 1.  Possession of controlled substance—Penalty—Possession of useable marijuana, marijuana concentrates, or marijuana-infused products—Delivery.</w:t>
      </w:r>
    </w:p>
    <w:p w14:paraId="74B6A723" w14:textId="77777777" w:rsidR="00261520" w:rsidRPr="00596E77" w:rsidRDefault="00261520" w:rsidP="00261520">
      <w:pPr>
        <w:shd w:val="clear" w:color="auto" w:fill="FFFFFF"/>
        <w:spacing w:after="0" w:line="240" w:lineRule="auto"/>
        <w:rPr>
          <w:rFonts w:ascii="Arial" w:eastAsia="Times New Roman" w:hAnsi="Arial" w:cs="Arial"/>
          <w:color w:val="000000"/>
          <w:sz w:val="24"/>
          <w:szCs w:val="24"/>
        </w:rPr>
      </w:pPr>
      <w:r w:rsidRPr="00596E77">
        <w:rPr>
          <w:rFonts w:ascii="Arial" w:eastAsia="Times New Roman" w:hAnsi="Arial" w:cs="Arial"/>
          <w:color w:val="000000"/>
          <w:sz w:val="24"/>
          <w:szCs w:val="24"/>
        </w:rPr>
        <w:t>(1) It is unlawful for any person knowingly to possess a controlled substance (as defined in RCW 69.50.101) unless the substance was obtained directly from, or pursuant to, a valid prescription or order of a practitioner while acting in the course of his or her professional practice, or except as otherwise authorized by this chapter.</w:t>
      </w:r>
    </w:p>
    <w:p w14:paraId="1E36D70A" w14:textId="77777777" w:rsidR="00261520" w:rsidRPr="00596E77" w:rsidRDefault="00261520" w:rsidP="00261520">
      <w:pPr>
        <w:shd w:val="clear" w:color="auto" w:fill="FFFFFF"/>
        <w:spacing w:after="0" w:line="240" w:lineRule="auto"/>
        <w:rPr>
          <w:rFonts w:ascii="Arial" w:eastAsia="Times New Roman" w:hAnsi="Arial" w:cs="Arial"/>
          <w:color w:val="000000"/>
          <w:sz w:val="24"/>
          <w:szCs w:val="24"/>
        </w:rPr>
      </w:pPr>
    </w:p>
    <w:p w14:paraId="38E44EB5" w14:textId="0FBBE3D3" w:rsidR="00261520" w:rsidRPr="00596E77" w:rsidRDefault="00261520" w:rsidP="00261520">
      <w:pPr>
        <w:shd w:val="clear" w:color="auto" w:fill="FFFFFF"/>
        <w:spacing w:after="0" w:line="240" w:lineRule="auto"/>
        <w:rPr>
          <w:rFonts w:ascii="Arial" w:eastAsia="Times New Roman" w:hAnsi="Arial" w:cs="Arial"/>
          <w:sz w:val="24"/>
          <w:szCs w:val="24"/>
        </w:rPr>
      </w:pPr>
      <w:r w:rsidRPr="00596E77">
        <w:rPr>
          <w:rFonts w:ascii="Arial" w:eastAsia="Times New Roman" w:hAnsi="Arial" w:cs="Arial"/>
          <w:color w:val="000000"/>
          <w:sz w:val="24"/>
          <w:szCs w:val="24"/>
        </w:rPr>
        <w:t xml:space="preserve">(2) Except as provided in Section 2 of this </w:t>
      </w:r>
      <w:r w:rsidR="009F0525">
        <w:rPr>
          <w:rFonts w:ascii="Arial" w:eastAsia="Times New Roman" w:hAnsi="Arial" w:cs="Arial"/>
          <w:color w:val="000000"/>
          <w:sz w:val="24"/>
          <w:szCs w:val="24"/>
        </w:rPr>
        <w:t>chapter</w:t>
      </w:r>
      <w:r w:rsidRPr="00596E77">
        <w:rPr>
          <w:rFonts w:ascii="Arial" w:eastAsia="Times New Roman" w:hAnsi="Arial" w:cs="Arial"/>
          <w:sz w:val="24"/>
          <w:szCs w:val="24"/>
        </w:rPr>
        <w:t>, any person who violates this section is guilty of a Class C felony punishable consistent with chapters </w:t>
      </w:r>
      <w:hyperlink r:id="rId7" w:history="1">
        <w:r w:rsidRPr="00596E77">
          <w:rPr>
            <w:rFonts w:ascii="Arial" w:eastAsia="Times New Roman" w:hAnsi="Arial" w:cs="Arial"/>
            <w:bCs/>
            <w:sz w:val="24"/>
            <w:szCs w:val="24"/>
          </w:rPr>
          <w:t>9A.20</w:t>
        </w:r>
      </w:hyperlink>
      <w:r w:rsidRPr="00596E77">
        <w:rPr>
          <w:rFonts w:ascii="Arial" w:eastAsia="Times New Roman" w:hAnsi="Arial" w:cs="Arial"/>
          <w:sz w:val="24"/>
          <w:szCs w:val="24"/>
        </w:rPr>
        <w:t> RCW and 9.94A RCW.</w:t>
      </w:r>
    </w:p>
    <w:p w14:paraId="29AC58D0" w14:textId="77777777" w:rsidR="00261520" w:rsidRPr="00596E77" w:rsidRDefault="00261520" w:rsidP="00261520">
      <w:pPr>
        <w:shd w:val="clear" w:color="auto" w:fill="FFFFFF"/>
        <w:spacing w:after="0" w:line="240" w:lineRule="auto"/>
        <w:rPr>
          <w:rFonts w:ascii="Arial" w:eastAsia="Times New Roman" w:hAnsi="Arial" w:cs="Arial"/>
          <w:sz w:val="24"/>
          <w:szCs w:val="24"/>
        </w:rPr>
      </w:pPr>
    </w:p>
    <w:p w14:paraId="53D7DBFC" w14:textId="651033BD" w:rsidR="00261520" w:rsidRPr="00596E77" w:rsidRDefault="00261520" w:rsidP="00261520">
      <w:pPr>
        <w:shd w:val="clear" w:color="auto" w:fill="FFFFFF"/>
        <w:spacing w:after="0" w:line="240" w:lineRule="auto"/>
        <w:rPr>
          <w:rFonts w:ascii="Arial" w:eastAsia="Times New Roman" w:hAnsi="Arial" w:cs="Arial"/>
          <w:sz w:val="24"/>
          <w:szCs w:val="24"/>
        </w:rPr>
      </w:pPr>
      <w:r w:rsidRPr="00596E77">
        <w:rPr>
          <w:rFonts w:ascii="Arial" w:eastAsia="Times New Roman" w:hAnsi="Arial" w:cs="Arial"/>
          <w:sz w:val="24"/>
          <w:szCs w:val="24"/>
        </w:rPr>
        <w:t>(3)(a) The possession, by a person twenty-one years of age or older, of useable marijuana, marijuana concentrates, or marijuana-infused products in amounts that do not exceed those set forth in RCW </w:t>
      </w:r>
      <w:hyperlink r:id="rId8" w:history="1">
        <w:r w:rsidRPr="00596E77">
          <w:rPr>
            <w:rFonts w:ascii="Arial" w:eastAsia="Times New Roman" w:hAnsi="Arial" w:cs="Arial"/>
            <w:bCs/>
            <w:sz w:val="24"/>
            <w:szCs w:val="24"/>
          </w:rPr>
          <w:t>69.50.360</w:t>
        </w:r>
      </w:hyperlink>
      <w:r w:rsidRPr="00596E77">
        <w:rPr>
          <w:rFonts w:ascii="Arial" w:eastAsia="Times New Roman" w:hAnsi="Arial" w:cs="Arial"/>
          <w:sz w:val="24"/>
          <w:szCs w:val="24"/>
        </w:rPr>
        <w:t xml:space="preserve">(3) is not a violation of this </w:t>
      </w:r>
      <w:r w:rsidR="009F0525">
        <w:rPr>
          <w:rFonts w:ascii="Arial" w:eastAsia="Times New Roman" w:hAnsi="Arial" w:cs="Arial"/>
          <w:sz w:val="24"/>
          <w:szCs w:val="24"/>
        </w:rPr>
        <w:t>chapter</w:t>
      </w:r>
      <w:r w:rsidRPr="00596E77">
        <w:rPr>
          <w:rFonts w:ascii="Arial" w:eastAsia="Times New Roman" w:hAnsi="Arial" w:cs="Arial"/>
          <w:sz w:val="24"/>
          <w:szCs w:val="24"/>
        </w:rPr>
        <w:t>.</w:t>
      </w:r>
    </w:p>
    <w:p w14:paraId="1B1F23C6" w14:textId="77777777" w:rsidR="00261520" w:rsidRPr="00596E77" w:rsidRDefault="00261520" w:rsidP="00261520">
      <w:pPr>
        <w:shd w:val="clear" w:color="auto" w:fill="FFFFFF"/>
        <w:spacing w:after="0" w:line="240" w:lineRule="auto"/>
        <w:rPr>
          <w:rFonts w:ascii="Arial" w:eastAsia="Times New Roman" w:hAnsi="Arial" w:cs="Arial"/>
          <w:sz w:val="24"/>
          <w:szCs w:val="24"/>
        </w:rPr>
      </w:pPr>
    </w:p>
    <w:p w14:paraId="14AC1283" w14:textId="27BF9F92" w:rsidR="00261520" w:rsidRPr="00596E77" w:rsidRDefault="00261520" w:rsidP="00261520">
      <w:pPr>
        <w:shd w:val="clear" w:color="auto" w:fill="FFFFFF"/>
        <w:spacing w:after="0" w:line="240" w:lineRule="auto"/>
        <w:rPr>
          <w:rFonts w:ascii="Arial" w:eastAsia="Times New Roman" w:hAnsi="Arial" w:cs="Arial"/>
          <w:color w:val="000000"/>
          <w:sz w:val="24"/>
          <w:szCs w:val="24"/>
        </w:rPr>
      </w:pPr>
      <w:r w:rsidRPr="00596E77">
        <w:rPr>
          <w:rFonts w:ascii="Arial" w:eastAsia="Times New Roman" w:hAnsi="Arial" w:cs="Arial"/>
          <w:sz w:val="24"/>
          <w:szCs w:val="24"/>
        </w:rPr>
        <w:t>(b) The possession of marijuana, useable marijuana, marijuana concentrates, and marijuana-infused products being physically transported or delivered within the state, in amounts not exceeding those that may be established under RCW </w:t>
      </w:r>
      <w:hyperlink r:id="rId9" w:history="1">
        <w:r w:rsidRPr="00596E77">
          <w:rPr>
            <w:rFonts w:ascii="Arial" w:eastAsia="Times New Roman" w:hAnsi="Arial" w:cs="Arial"/>
            <w:bCs/>
            <w:sz w:val="24"/>
            <w:szCs w:val="24"/>
          </w:rPr>
          <w:t>69.50.385</w:t>
        </w:r>
      </w:hyperlink>
      <w:r w:rsidRPr="00596E77">
        <w:rPr>
          <w:rFonts w:ascii="Arial" w:eastAsia="Times New Roman" w:hAnsi="Arial" w:cs="Arial"/>
          <w:sz w:val="24"/>
          <w:szCs w:val="24"/>
        </w:rPr>
        <w:t>(3), by a licensed employee of a common carrier when performing the duties authorized in accordance with RCW </w:t>
      </w:r>
      <w:hyperlink r:id="rId10" w:history="1">
        <w:r w:rsidRPr="00596E77">
          <w:rPr>
            <w:rFonts w:ascii="Arial" w:eastAsia="Times New Roman" w:hAnsi="Arial" w:cs="Arial"/>
            <w:bCs/>
            <w:sz w:val="24"/>
            <w:szCs w:val="24"/>
          </w:rPr>
          <w:t>69.50.382</w:t>
        </w:r>
      </w:hyperlink>
      <w:r w:rsidRPr="00596E77">
        <w:rPr>
          <w:rFonts w:ascii="Arial" w:eastAsia="Times New Roman" w:hAnsi="Arial" w:cs="Arial"/>
          <w:sz w:val="24"/>
          <w:szCs w:val="24"/>
        </w:rPr>
        <w:t> and </w:t>
      </w:r>
      <w:hyperlink r:id="rId11" w:history="1">
        <w:r w:rsidRPr="00596E77">
          <w:rPr>
            <w:rFonts w:ascii="Arial" w:eastAsia="Times New Roman" w:hAnsi="Arial" w:cs="Arial"/>
            <w:bCs/>
            <w:sz w:val="24"/>
            <w:szCs w:val="24"/>
          </w:rPr>
          <w:t>69.50.385</w:t>
        </w:r>
      </w:hyperlink>
      <w:r w:rsidRPr="00596E77">
        <w:rPr>
          <w:rFonts w:ascii="Arial" w:eastAsia="Times New Roman" w:hAnsi="Arial" w:cs="Arial"/>
          <w:sz w:val="24"/>
          <w:szCs w:val="24"/>
        </w:rPr>
        <w:t xml:space="preserve">, is not </w:t>
      </w:r>
      <w:r w:rsidRPr="00596E77">
        <w:rPr>
          <w:rFonts w:ascii="Arial" w:eastAsia="Times New Roman" w:hAnsi="Arial" w:cs="Arial"/>
          <w:color w:val="000000"/>
          <w:sz w:val="24"/>
          <w:szCs w:val="24"/>
        </w:rPr>
        <w:t xml:space="preserve">a violation of this </w:t>
      </w:r>
      <w:r w:rsidR="009F0525">
        <w:rPr>
          <w:rFonts w:ascii="Arial" w:eastAsia="Times New Roman" w:hAnsi="Arial" w:cs="Arial"/>
          <w:color w:val="000000"/>
          <w:sz w:val="24"/>
          <w:szCs w:val="24"/>
        </w:rPr>
        <w:t>chapter</w:t>
      </w:r>
      <w:r w:rsidRPr="00596E77">
        <w:rPr>
          <w:rFonts w:ascii="Arial" w:eastAsia="Times New Roman" w:hAnsi="Arial" w:cs="Arial"/>
          <w:color w:val="000000"/>
          <w:sz w:val="24"/>
          <w:szCs w:val="24"/>
        </w:rPr>
        <w:t>.</w:t>
      </w:r>
    </w:p>
    <w:p w14:paraId="284EEC2E" w14:textId="77777777" w:rsidR="00261520" w:rsidRPr="00596E77" w:rsidRDefault="00261520" w:rsidP="00261520">
      <w:pPr>
        <w:shd w:val="clear" w:color="auto" w:fill="FFFFFF"/>
        <w:spacing w:after="0" w:line="240" w:lineRule="auto"/>
        <w:rPr>
          <w:rFonts w:ascii="Arial" w:eastAsia="Times New Roman" w:hAnsi="Arial" w:cs="Arial"/>
          <w:color w:val="000000"/>
          <w:sz w:val="24"/>
          <w:szCs w:val="24"/>
        </w:rPr>
      </w:pPr>
    </w:p>
    <w:p w14:paraId="76C76A36" w14:textId="71E30FBF" w:rsidR="00261520" w:rsidRPr="00596E77" w:rsidRDefault="00261520" w:rsidP="00261520">
      <w:pPr>
        <w:shd w:val="clear" w:color="auto" w:fill="FFFFFF"/>
        <w:spacing w:after="0" w:line="240" w:lineRule="auto"/>
        <w:rPr>
          <w:rFonts w:ascii="Arial" w:eastAsia="Times New Roman" w:hAnsi="Arial" w:cs="Arial"/>
          <w:color w:val="000000"/>
          <w:sz w:val="24"/>
          <w:szCs w:val="24"/>
        </w:rPr>
      </w:pPr>
      <w:r w:rsidRPr="00596E77">
        <w:rPr>
          <w:rFonts w:ascii="Arial" w:eastAsia="Times New Roman" w:hAnsi="Arial" w:cs="Arial"/>
          <w:color w:val="000000"/>
          <w:sz w:val="24"/>
          <w:szCs w:val="24"/>
        </w:rPr>
        <w:t xml:space="preserve">(4)(a) The delivery by a person twenty-one years of age or older to one or more persons twenty-one years of age or older, during a single twenty-four hour period, for noncommercial purposes and not conditioned upon or done in connection with the provision or receipt of financial consideration, of any of the following marijuana products, is not a violation of this </w:t>
      </w:r>
      <w:r w:rsidR="009F0525">
        <w:rPr>
          <w:rFonts w:ascii="Arial" w:eastAsia="Times New Roman" w:hAnsi="Arial" w:cs="Arial"/>
          <w:color w:val="000000"/>
          <w:sz w:val="24"/>
          <w:szCs w:val="24"/>
        </w:rPr>
        <w:t>chapter</w:t>
      </w:r>
      <w:r w:rsidRPr="00596E77">
        <w:rPr>
          <w:rFonts w:ascii="Arial" w:eastAsia="Times New Roman" w:hAnsi="Arial" w:cs="Arial"/>
          <w:color w:val="000000"/>
          <w:sz w:val="24"/>
          <w:szCs w:val="24"/>
        </w:rPr>
        <w:t>:</w:t>
      </w:r>
    </w:p>
    <w:p w14:paraId="5B42A116" w14:textId="77777777" w:rsidR="00261520" w:rsidRPr="00596E77" w:rsidRDefault="00261520" w:rsidP="00261520">
      <w:pPr>
        <w:shd w:val="clear" w:color="auto" w:fill="FFFFFF"/>
        <w:spacing w:after="0" w:line="240" w:lineRule="auto"/>
        <w:rPr>
          <w:rFonts w:ascii="Arial" w:eastAsia="Times New Roman" w:hAnsi="Arial" w:cs="Arial"/>
          <w:color w:val="000000"/>
          <w:sz w:val="24"/>
          <w:szCs w:val="24"/>
        </w:rPr>
      </w:pPr>
    </w:p>
    <w:p w14:paraId="262AB26B" w14:textId="77777777" w:rsidR="00261520" w:rsidRPr="00596E77" w:rsidRDefault="00261520" w:rsidP="00261520">
      <w:pPr>
        <w:shd w:val="clear" w:color="auto" w:fill="FFFFFF"/>
        <w:spacing w:after="0" w:line="240" w:lineRule="auto"/>
        <w:rPr>
          <w:rFonts w:ascii="Arial" w:eastAsia="Times New Roman" w:hAnsi="Arial" w:cs="Arial"/>
          <w:color w:val="000000"/>
          <w:sz w:val="24"/>
          <w:szCs w:val="24"/>
        </w:rPr>
      </w:pPr>
      <w:r w:rsidRPr="00596E77">
        <w:rPr>
          <w:rFonts w:ascii="Arial" w:eastAsia="Times New Roman" w:hAnsi="Arial" w:cs="Arial"/>
          <w:color w:val="000000"/>
          <w:sz w:val="24"/>
          <w:szCs w:val="24"/>
        </w:rPr>
        <w:t>(i) One-half ounce of useable marijuana;</w:t>
      </w:r>
    </w:p>
    <w:p w14:paraId="4F0B7C26" w14:textId="77777777" w:rsidR="00261520" w:rsidRPr="00596E77" w:rsidRDefault="00261520" w:rsidP="00261520">
      <w:pPr>
        <w:shd w:val="clear" w:color="auto" w:fill="FFFFFF"/>
        <w:spacing w:after="0" w:line="240" w:lineRule="auto"/>
        <w:rPr>
          <w:rFonts w:ascii="Arial" w:eastAsia="Times New Roman" w:hAnsi="Arial" w:cs="Arial"/>
          <w:color w:val="000000"/>
          <w:sz w:val="24"/>
          <w:szCs w:val="24"/>
        </w:rPr>
      </w:pPr>
    </w:p>
    <w:p w14:paraId="06A6B060" w14:textId="77777777" w:rsidR="00261520" w:rsidRPr="00596E77" w:rsidRDefault="00261520" w:rsidP="00261520">
      <w:pPr>
        <w:shd w:val="clear" w:color="auto" w:fill="FFFFFF"/>
        <w:spacing w:after="0" w:line="240" w:lineRule="auto"/>
        <w:rPr>
          <w:rFonts w:ascii="Arial" w:eastAsia="Times New Roman" w:hAnsi="Arial" w:cs="Arial"/>
          <w:color w:val="000000"/>
          <w:sz w:val="24"/>
          <w:szCs w:val="24"/>
        </w:rPr>
      </w:pPr>
      <w:r w:rsidRPr="00596E77">
        <w:rPr>
          <w:rFonts w:ascii="Arial" w:eastAsia="Times New Roman" w:hAnsi="Arial" w:cs="Arial"/>
          <w:color w:val="000000"/>
          <w:sz w:val="24"/>
          <w:szCs w:val="24"/>
        </w:rPr>
        <w:lastRenderedPageBreak/>
        <w:t>(ii) Eight ounces of marijuana-infused product in solid form;</w:t>
      </w:r>
    </w:p>
    <w:p w14:paraId="43C8FBF0" w14:textId="77777777" w:rsidR="00261520" w:rsidRPr="00596E77" w:rsidRDefault="00261520" w:rsidP="00261520">
      <w:pPr>
        <w:shd w:val="clear" w:color="auto" w:fill="FFFFFF"/>
        <w:spacing w:after="0" w:line="240" w:lineRule="auto"/>
        <w:rPr>
          <w:rFonts w:ascii="Arial" w:eastAsia="Times New Roman" w:hAnsi="Arial" w:cs="Arial"/>
          <w:color w:val="000000"/>
          <w:sz w:val="24"/>
          <w:szCs w:val="24"/>
        </w:rPr>
      </w:pPr>
    </w:p>
    <w:p w14:paraId="1075EE59" w14:textId="77777777" w:rsidR="00261520" w:rsidRPr="00596E77" w:rsidRDefault="00261520" w:rsidP="00261520">
      <w:pPr>
        <w:shd w:val="clear" w:color="auto" w:fill="FFFFFF"/>
        <w:spacing w:after="0" w:line="240" w:lineRule="auto"/>
        <w:rPr>
          <w:rFonts w:ascii="Arial" w:eastAsia="Times New Roman" w:hAnsi="Arial" w:cs="Arial"/>
          <w:color w:val="000000"/>
          <w:sz w:val="24"/>
          <w:szCs w:val="24"/>
        </w:rPr>
      </w:pPr>
      <w:r w:rsidRPr="00596E77">
        <w:rPr>
          <w:rFonts w:ascii="Arial" w:eastAsia="Times New Roman" w:hAnsi="Arial" w:cs="Arial"/>
          <w:color w:val="000000"/>
          <w:sz w:val="24"/>
          <w:szCs w:val="24"/>
        </w:rPr>
        <w:t>(iii) Thirty-six ounces of marijuana-infused product in liquid form; or</w:t>
      </w:r>
    </w:p>
    <w:p w14:paraId="17457CBD" w14:textId="77777777" w:rsidR="00261520" w:rsidRPr="00596E77" w:rsidRDefault="00261520" w:rsidP="00261520">
      <w:pPr>
        <w:shd w:val="clear" w:color="auto" w:fill="FFFFFF"/>
        <w:spacing w:after="0" w:line="240" w:lineRule="auto"/>
        <w:rPr>
          <w:rFonts w:ascii="Arial" w:eastAsia="Times New Roman" w:hAnsi="Arial" w:cs="Arial"/>
          <w:color w:val="000000"/>
          <w:sz w:val="24"/>
          <w:szCs w:val="24"/>
        </w:rPr>
      </w:pPr>
    </w:p>
    <w:p w14:paraId="5FCF1F2C" w14:textId="77777777" w:rsidR="00261520" w:rsidRPr="00596E77" w:rsidRDefault="00261520" w:rsidP="00261520">
      <w:pPr>
        <w:shd w:val="clear" w:color="auto" w:fill="FFFFFF"/>
        <w:spacing w:after="0" w:line="240" w:lineRule="auto"/>
        <w:rPr>
          <w:rFonts w:ascii="Arial" w:eastAsia="Times New Roman" w:hAnsi="Arial" w:cs="Arial"/>
          <w:color w:val="000000"/>
          <w:sz w:val="24"/>
          <w:szCs w:val="24"/>
        </w:rPr>
      </w:pPr>
      <w:r w:rsidRPr="00596E77">
        <w:rPr>
          <w:rFonts w:ascii="Arial" w:eastAsia="Times New Roman" w:hAnsi="Arial" w:cs="Arial"/>
          <w:color w:val="000000"/>
          <w:sz w:val="24"/>
          <w:szCs w:val="24"/>
        </w:rPr>
        <w:t>(iv) Three and one-half grams of marijuana concentrates.</w:t>
      </w:r>
    </w:p>
    <w:p w14:paraId="27EBC3E3" w14:textId="77777777" w:rsidR="00261520" w:rsidRPr="00596E77" w:rsidRDefault="00261520" w:rsidP="00261520">
      <w:pPr>
        <w:shd w:val="clear" w:color="auto" w:fill="FFFFFF"/>
        <w:spacing w:after="0" w:line="240" w:lineRule="auto"/>
        <w:rPr>
          <w:rFonts w:ascii="Arial" w:eastAsia="Times New Roman" w:hAnsi="Arial" w:cs="Arial"/>
          <w:color w:val="000000"/>
          <w:sz w:val="24"/>
          <w:szCs w:val="24"/>
        </w:rPr>
      </w:pPr>
    </w:p>
    <w:p w14:paraId="1AC69A55" w14:textId="77777777" w:rsidR="00261520" w:rsidRPr="00596E77" w:rsidRDefault="00261520" w:rsidP="00261520">
      <w:pPr>
        <w:shd w:val="clear" w:color="auto" w:fill="FFFFFF"/>
        <w:spacing w:after="0" w:line="240" w:lineRule="auto"/>
        <w:rPr>
          <w:rFonts w:ascii="Arial" w:eastAsia="Times New Roman" w:hAnsi="Arial" w:cs="Arial"/>
          <w:color w:val="000000"/>
          <w:sz w:val="24"/>
          <w:szCs w:val="24"/>
        </w:rPr>
      </w:pPr>
      <w:r w:rsidRPr="00596E77">
        <w:rPr>
          <w:rFonts w:ascii="Arial" w:eastAsia="Times New Roman" w:hAnsi="Arial" w:cs="Arial"/>
          <w:color w:val="000000"/>
          <w:sz w:val="24"/>
          <w:szCs w:val="24"/>
        </w:rPr>
        <w:t>(b) The act of delivering marijuana or a marijuana product as authorized under this subsection (4) must meet one of the following requirements:</w:t>
      </w:r>
    </w:p>
    <w:p w14:paraId="501B7190" w14:textId="77777777" w:rsidR="00261520" w:rsidRPr="00596E77" w:rsidRDefault="00261520" w:rsidP="00261520">
      <w:pPr>
        <w:shd w:val="clear" w:color="auto" w:fill="FFFFFF"/>
        <w:spacing w:after="0" w:line="240" w:lineRule="auto"/>
        <w:rPr>
          <w:rFonts w:ascii="Arial" w:eastAsia="Times New Roman" w:hAnsi="Arial" w:cs="Arial"/>
          <w:color w:val="000000"/>
          <w:sz w:val="24"/>
          <w:szCs w:val="24"/>
        </w:rPr>
      </w:pPr>
    </w:p>
    <w:p w14:paraId="47E0947A" w14:textId="77777777" w:rsidR="00261520" w:rsidRPr="00596E77" w:rsidRDefault="00261520" w:rsidP="00261520">
      <w:pPr>
        <w:shd w:val="clear" w:color="auto" w:fill="FFFFFF"/>
        <w:spacing w:after="0" w:line="240" w:lineRule="auto"/>
        <w:rPr>
          <w:rFonts w:ascii="Arial" w:eastAsia="Times New Roman" w:hAnsi="Arial" w:cs="Arial"/>
          <w:color w:val="000000"/>
          <w:sz w:val="24"/>
          <w:szCs w:val="24"/>
        </w:rPr>
      </w:pPr>
      <w:r w:rsidRPr="00596E77">
        <w:rPr>
          <w:rFonts w:ascii="Arial" w:eastAsia="Times New Roman" w:hAnsi="Arial" w:cs="Arial"/>
          <w:color w:val="000000"/>
          <w:sz w:val="24"/>
          <w:szCs w:val="24"/>
        </w:rPr>
        <w:t>(i) The delivery must be done in a location outside of the view of general public and in a nonpublic place; or</w:t>
      </w:r>
    </w:p>
    <w:p w14:paraId="0DACED22" w14:textId="77777777" w:rsidR="00261520" w:rsidRPr="00596E77" w:rsidRDefault="00261520" w:rsidP="00261520">
      <w:pPr>
        <w:shd w:val="clear" w:color="auto" w:fill="FFFFFF"/>
        <w:spacing w:after="0" w:line="240" w:lineRule="auto"/>
        <w:rPr>
          <w:rFonts w:ascii="Arial" w:eastAsia="Times New Roman" w:hAnsi="Arial" w:cs="Arial"/>
          <w:color w:val="000000"/>
          <w:sz w:val="24"/>
          <w:szCs w:val="24"/>
        </w:rPr>
      </w:pPr>
    </w:p>
    <w:p w14:paraId="3E11D88A" w14:textId="77777777" w:rsidR="00261520" w:rsidRPr="00596E77" w:rsidRDefault="00261520" w:rsidP="00261520">
      <w:pPr>
        <w:shd w:val="clear" w:color="auto" w:fill="FFFFFF"/>
        <w:spacing w:after="0" w:line="240" w:lineRule="auto"/>
        <w:rPr>
          <w:rFonts w:ascii="Arial" w:eastAsia="Times New Roman" w:hAnsi="Arial" w:cs="Arial"/>
          <w:color w:val="000000"/>
          <w:sz w:val="24"/>
          <w:szCs w:val="24"/>
        </w:rPr>
      </w:pPr>
      <w:r w:rsidRPr="00596E77">
        <w:rPr>
          <w:rFonts w:ascii="Arial" w:eastAsia="Times New Roman" w:hAnsi="Arial" w:cs="Arial"/>
          <w:color w:val="000000"/>
          <w:sz w:val="24"/>
          <w:szCs w:val="24"/>
        </w:rPr>
        <w:t>(ii) The marijuana or marijuana product must be in the original packaging as purchased from the marijuana retailer.</w:t>
      </w:r>
    </w:p>
    <w:p w14:paraId="4DACFFE5" w14:textId="77777777" w:rsidR="00261520" w:rsidRPr="00596E77" w:rsidRDefault="00261520" w:rsidP="00261520">
      <w:pPr>
        <w:shd w:val="clear" w:color="auto" w:fill="FFFFFF"/>
        <w:spacing w:after="0" w:line="240" w:lineRule="auto"/>
        <w:rPr>
          <w:rFonts w:ascii="Arial" w:eastAsia="Times New Roman" w:hAnsi="Arial" w:cs="Arial"/>
          <w:color w:val="000000"/>
          <w:sz w:val="24"/>
          <w:szCs w:val="24"/>
        </w:rPr>
      </w:pPr>
    </w:p>
    <w:p w14:paraId="00E1E543" w14:textId="77777777" w:rsidR="00261520" w:rsidRPr="00596E77" w:rsidRDefault="00261520" w:rsidP="00261520">
      <w:pPr>
        <w:shd w:val="clear" w:color="auto" w:fill="FFFFFF"/>
        <w:spacing w:after="0" w:line="240" w:lineRule="auto"/>
        <w:rPr>
          <w:rFonts w:ascii="Arial" w:eastAsia="Times New Roman" w:hAnsi="Arial" w:cs="Arial"/>
          <w:color w:val="000000"/>
          <w:sz w:val="24"/>
          <w:szCs w:val="24"/>
        </w:rPr>
      </w:pPr>
      <w:r w:rsidRPr="00596E77">
        <w:rPr>
          <w:rFonts w:ascii="Arial" w:eastAsia="Times New Roman" w:hAnsi="Arial" w:cs="Arial"/>
          <w:color w:val="000000"/>
          <w:sz w:val="24"/>
          <w:szCs w:val="24"/>
        </w:rPr>
        <w:t>(5) No person under twenty-one years of age may knowingly possess, manufacture, sell, or distribute marijuana, marijuana-infused products, or marijuana concentrates, regardless of THC concentration. This does not include qualifying patients with a valid authorization.</w:t>
      </w:r>
    </w:p>
    <w:p w14:paraId="7524F27C" w14:textId="77777777" w:rsidR="00261520" w:rsidRPr="00596E77" w:rsidRDefault="00261520" w:rsidP="00261520">
      <w:pPr>
        <w:shd w:val="clear" w:color="auto" w:fill="FFFFFF"/>
        <w:spacing w:after="0" w:line="240" w:lineRule="auto"/>
        <w:rPr>
          <w:rFonts w:ascii="Arial" w:eastAsia="Times New Roman" w:hAnsi="Arial" w:cs="Arial"/>
          <w:color w:val="000000"/>
          <w:sz w:val="24"/>
          <w:szCs w:val="24"/>
        </w:rPr>
      </w:pPr>
    </w:p>
    <w:p w14:paraId="25777344" w14:textId="3A855B19" w:rsidR="00261520" w:rsidRPr="00596E77" w:rsidRDefault="00261520" w:rsidP="00261520">
      <w:pPr>
        <w:shd w:val="clear" w:color="auto" w:fill="FFFFFF"/>
        <w:spacing w:after="0" w:line="240" w:lineRule="auto"/>
        <w:rPr>
          <w:rFonts w:ascii="Arial" w:eastAsia="Times New Roman" w:hAnsi="Arial" w:cs="Arial"/>
          <w:color w:val="000000"/>
          <w:sz w:val="24"/>
          <w:szCs w:val="24"/>
        </w:rPr>
      </w:pPr>
      <w:r w:rsidRPr="00596E77">
        <w:rPr>
          <w:rFonts w:ascii="Arial" w:eastAsia="Times New Roman" w:hAnsi="Arial" w:cs="Arial"/>
          <w:color w:val="000000"/>
          <w:sz w:val="24"/>
          <w:szCs w:val="24"/>
        </w:rPr>
        <w:t xml:space="preserve">(6) The possession by a qualifying patient or designated provider of marijuana concentrates, </w:t>
      </w:r>
      <w:r w:rsidRPr="00596E77">
        <w:rPr>
          <w:rFonts w:ascii="Arial" w:eastAsia="Times New Roman" w:hAnsi="Arial" w:cs="Arial"/>
          <w:sz w:val="24"/>
          <w:szCs w:val="24"/>
        </w:rPr>
        <w:t>useable marijuana, marijuana-infused products, or plants in accordance with chapter </w:t>
      </w:r>
      <w:r w:rsidRPr="00596E77">
        <w:rPr>
          <w:rFonts w:ascii="Arial" w:eastAsia="Times New Roman" w:hAnsi="Arial" w:cs="Arial"/>
          <w:bCs/>
          <w:sz w:val="24"/>
          <w:szCs w:val="24"/>
        </w:rPr>
        <w:t>69.51A</w:t>
      </w:r>
      <w:r w:rsidRPr="00596E77">
        <w:rPr>
          <w:rFonts w:ascii="Arial" w:eastAsia="Times New Roman" w:hAnsi="Arial" w:cs="Arial"/>
          <w:sz w:val="24"/>
          <w:szCs w:val="24"/>
        </w:rPr>
        <w:t xml:space="preserve"> RCW </w:t>
      </w:r>
      <w:r w:rsidRPr="00596E77">
        <w:rPr>
          <w:rFonts w:ascii="Arial" w:eastAsia="Times New Roman" w:hAnsi="Arial" w:cs="Arial"/>
          <w:color w:val="000000"/>
          <w:sz w:val="24"/>
          <w:szCs w:val="24"/>
        </w:rPr>
        <w:t xml:space="preserve">is not a violation of this </w:t>
      </w:r>
      <w:r w:rsidR="009F0525">
        <w:rPr>
          <w:rFonts w:ascii="Arial" w:eastAsia="Times New Roman" w:hAnsi="Arial" w:cs="Arial"/>
          <w:color w:val="000000"/>
          <w:sz w:val="24"/>
          <w:szCs w:val="24"/>
        </w:rPr>
        <w:t>chapter</w:t>
      </w:r>
      <w:r w:rsidRPr="00596E77">
        <w:rPr>
          <w:rFonts w:ascii="Arial" w:eastAsia="Times New Roman" w:hAnsi="Arial" w:cs="Arial"/>
          <w:color w:val="000000"/>
          <w:sz w:val="24"/>
          <w:szCs w:val="24"/>
        </w:rPr>
        <w:t>.</w:t>
      </w:r>
    </w:p>
    <w:p w14:paraId="751DB6E8" w14:textId="77777777" w:rsidR="00596E77" w:rsidRPr="00596E77" w:rsidRDefault="00596E77" w:rsidP="00261520">
      <w:pPr>
        <w:shd w:val="clear" w:color="auto" w:fill="FFFFFF"/>
        <w:spacing w:after="0" w:line="240" w:lineRule="auto"/>
        <w:rPr>
          <w:rFonts w:ascii="Arial" w:eastAsia="Times New Roman" w:hAnsi="Arial" w:cs="Arial"/>
          <w:color w:val="000000"/>
          <w:sz w:val="24"/>
          <w:szCs w:val="24"/>
        </w:rPr>
      </w:pPr>
    </w:p>
    <w:p w14:paraId="40151393" w14:textId="77777777" w:rsidR="00261520" w:rsidRPr="00596E77" w:rsidRDefault="00261520" w:rsidP="00261520">
      <w:pPr>
        <w:pStyle w:val="Heading3"/>
        <w:shd w:val="clear" w:color="auto" w:fill="FFFFFF"/>
        <w:spacing w:before="75" w:beforeAutospacing="0" w:after="150" w:afterAutospacing="0"/>
        <w:rPr>
          <w:rFonts w:ascii="Arial" w:hAnsi="Arial" w:cs="Arial"/>
          <w:color w:val="000000"/>
          <w:sz w:val="24"/>
          <w:szCs w:val="24"/>
        </w:rPr>
      </w:pPr>
      <w:r w:rsidRPr="00596E77">
        <w:rPr>
          <w:rFonts w:ascii="Arial" w:hAnsi="Arial" w:cs="Arial"/>
          <w:color w:val="000000"/>
          <w:sz w:val="24"/>
          <w:szCs w:val="24"/>
        </w:rPr>
        <w:t>Section 2. Possession of forty grams or less of marijuana—Penalty.</w:t>
      </w:r>
    </w:p>
    <w:p w14:paraId="19ADC9AA" w14:textId="58893182" w:rsidR="00596E77" w:rsidRPr="00596E77" w:rsidRDefault="00261520" w:rsidP="00261520">
      <w:pPr>
        <w:shd w:val="clear" w:color="auto" w:fill="FFFFFF"/>
        <w:spacing w:line="240" w:lineRule="auto"/>
        <w:rPr>
          <w:rFonts w:ascii="Arial" w:eastAsia="Times New Roman" w:hAnsi="Arial" w:cs="Arial"/>
          <w:color w:val="000000"/>
          <w:sz w:val="24"/>
          <w:szCs w:val="24"/>
        </w:rPr>
      </w:pPr>
      <w:r w:rsidRPr="00596E77">
        <w:rPr>
          <w:rFonts w:ascii="Arial" w:hAnsi="Arial" w:cs="Arial"/>
          <w:color w:val="000000"/>
          <w:sz w:val="24"/>
          <w:szCs w:val="24"/>
        </w:rPr>
        <w:t>Except as provided in RCW</w:t>
      </w:r>
      <w:r w:rsidRPr="00596E77">
        <w:rPr>
          <w:rFonts w:ascii="Arial" w:hAnsi="Arial" w:cs="Arial"/>
          <w:sz w:val="24"/>
          <w:szCs w:val="24"/>
        </w:rPr>
        <w:t> </w:t>
      </w:r>
      <w:r w:rsidRPr="00596E77">
        <w:rPr>
          <w:rFonts w:ascii="Arial" w:hAnsi="Arial" w:cs="Arial"/>
          <w:bCs/>
          <w:sz w:val="24"/>
          <w:szCs w:val="24"/>
        </w:rPr>
        <w:t>69.50.401</w:t>
      </w:r>
      <w:r w:rsidRPr="00596E77">
        <w:rPr>
          <w:rFonts w:ascii="Arial" w:hAnsi="Arial" w:cs="Arial"/>
          <w:sz w:val="24"/>
          <w:szCs w:val="24"/>
        </w:rPr>
        <w:t xml:space="preserve">(2)(c) or as otherwise authorized by law, any person who knowingly possesses forty grams or less of marijuana is guilty of a misdemeanor </w:t>
      </w:r>
      <w:r w:rsidRPr="00596E77">
        <w:rPr>
          <w:rFonts w:ascii="Arial" w:eastAsia="Times New Roman" w:hAnsi="Arial" w:cs="Arial"/>
          <w:sz w:val="24"/>
          <w:szCs w:val="24"/>
        </w:rPr>
        <w:t>punishable consistent with chapter </w:t>
      </w:r>
      <w:r w:rsidRPr="00596E77">
        <w:rPr>
          <w:rFonts w:ascii="Arial" w:eastAsia="Times New Roman" w:hAnsi="Arial" w:cs="Arial"/>
          <w:bCs/>
          <w:sz w:val="24"/>
          <w:szCs w:val="24"/>
        </w:rPr>
        <w:t>9A.20</w:t>
      </w:r>
      <w:r w:rsidRPr="00596E77">
        <w:rPr>
          <w:rFonts w:ascii="Arial" w:eastAsia="Times New Roman" w:hAnsi="Arial" w:cs="Arial"/>
          <w:sz w:val="24"/>
          <w:szCs w:val="24"/>
        </w:rPr>
        <w:t> </w:t>
      </w:r>
      <w:r w:rsidRPr="00596E77">
        <w:rPr>
          <w:rFonts w:ascii="Arial" w:eastAsia="Times New Roman" w:hAnsi="Arial" w:cs="Arial"/>
          <w:color w:val="000000"/>
          <w:sz w:val="24"/>
          <w:szCs w:val="24"/>
        </w:rPr>
        <w:t>RCW.</w:t>
      </w:r>
    </w:p>
    <w:p w14:paraId="2DC3E657" w14:textId="77777777" w:rsidR="00261520" w:rsidRPr="00596E77" w:rsidRDefault="00261520" w:rsidP="00261520">
      <w:pPr>
        <w:pStyle w:val="Heading3"/>
        <w:shd w:val="clear" w:color="auto" w:fill="FFFFFF"/>
        <w:spacing w:before="75" w:beforeAutospacing="0" w:after="150" w:afterAutospacing="0"/>
        <w:rPr>
          <w:rFonts w:ascii="Arial" w:hAnsi="Arial" w:cs="Arial"/>
          <w:color w:val="000000"/>
          <w:sz w:val="24"/>
          <w:szCs w:val="24"/>
        </w:rPr>
      </w:pPr>
      <w:r w:rsidRPr="00596E77">
        <w:rPr>
          <w:rFonts w:ascii="Arial" w:hAnsi="Arial" w:cs="Arial"/>
          <w:color w:val="000000"/>
          <w:sz w:val="24"/>
          <w:szCs w:val="24"/>
        </w:rPr>
        <w:t>Section 3. Sale, delivery, or possession of legend drug without prescription or order prohibited—Exceptions—Penalty. </w:t>
      </w:r>
    </w:p>
    <w:p w14:paraId="4F68586B" w14:textId="77777777" w:rsidR="00261520" w:rsidRPr="00596E77" w:rsidRDefault="00261520" w:rsidP="00261520">
      <w:pPr>
        <w:shd w:val="clear" w:color="auto" w:fill="FFFFFF"/>
        <w:spacing w:line="240" w:lineRule="auto"/>
        <w:rPr>
          <w:rFonts w:ascii="Arial" w:hAnsi="Arial" w:cs="Arial"/>
          <w:color w:val="000000"/>
          <w:sz w:val="24"/>
          <w:szCs w:val="24"/>
        </w:rPr>
      </w:pPr>
      <w:r w:rsidRPr="00596E77">
        <w:rPr>
          <w:rFonts w:ascii="Arial" w:hAnsi="Arial" w:cs="Arial"/>
          <w:color w:val="000000"/>
          <w:sz w:val="24"/>
          <w:szCs w:val="24"/>
        </w:rPr>
        <w:t>(1) It shall be unlawful for any person to knowingly sell, deliver, or possess any legend drug except as permitted by RCW 69.41.030, now or as hereafter amended.</w:t>
      </w:r>
    </w:p>
    <w:p w14:paraId="7114DF47" w14:textId="20473686" w:rsidR="00261520" w:rsidRPr="00596E77" w:rsidRDefault="00261520" w:rsidP="00261520">
      <w:pPr>
        <w:shd w:val="clear" w:color="auto" w:fill="FFFFFF"/>
        <w:spacing w:line="240" w:lineRule="auto"/>
        <w:rPr>
          <w:rFonts w:ascii="Arial" w:hAnsi="Arial" w:cs="Arial"/>
          <w:color w:val="000000"/>
          <w:sz w:val="24"/>
          <w:szCs w:val="24"/>
        </w:rPr>
      </w:pPr>
      <w:r w:rsidRPr="00596E77">
        <w:rPr>
          <w:rFonts w:ascii="Arial" w:hAnsi="Arial" w:cs="Arial"/>
          <w:color w:val="000000"/>
          <w:sz w:val="24"/>
          <w:szCs w:val="24"/>
        </w:rPr>
        <w:t>(2)(a) A violation of this section involving the sale, delivery, or possession with intent to sell or deliver is a class B felony punishable according to chapters </w:t>
      </w:r>
      <w:r w:rsidRPr="00596E77">
        <w:rPr>
          <w:rFonts w:ascii="Arial" w:hAnsi="Arial" w:cs="Arial"/>
          <w:bCs/>
          <w:sz w:val="24"/>
          <w:szCs w:val="24"/>
        </w:rPr>
        <w:t>9A.20</w:t>
      </w:r>
      <w:r w:rsidRPr="00596E77">
        <w:rPr>
          <w:rFonts w:ascii="Arial" w:hAnsi="Arial" w:cs="Arial"/>
          <w:color w:val="000000"/>
          <w:sz w:val="24"/>
          <w:szCs w:val="24"/>
        </w:rPr>
        <w:t> RCW and 9.94A RCW.</w:t>
      </w:r>
    </w:p>
    <w:p w14:paraId="48C6A1E6" w14:textId="77777777" w:rsidR="00261520" w:rsidRPr="00596E77" w:rsidRDefault="00261520" w:rsidP="00261520">
      <w:pPr>
        <w:shd w:val="clear" w:color="auto" w:fill="FFFFFF"/>
        <w:spacing w:line="240" w:lineRule="auto"/>
        <w:rPr>
          <w:rFonts w:ascii="Arial" w:hAnsi="Arial" w:cs="Arial"/>
          <w:color w:val="000000"/>
          <w:sz w:val="24"/>
          <w:szCs w:val="24"/>
        </w:rPr>
      </w:pPr>
      <w:r w:rsidRPr="00596E77">
        <w:rPr>
          <w:rFonts w:ascii="Arial" w:hAnsi="Arial" w:cs="Arial"/>
          <w:color w:val="000000"/>
          <w:sz w:val="24"/>
          <w:szCs w:val="24"/>
        </w:rPr>
        <w:t>(b) A violation of this section involving possession is a misdemeanor.</w:t>
      </w:r>
    </w:p>
    <w:p w14:paraId="073DDF2E" w14:textId="77777777" w:rsidR="00261520" w:rsidRPr="00596E77" w:rsidRDefault="00261520" w:rsidP="00261520">
      <w:pPr>
        <w:pStyle w:val="Heading3"/>
        <w:shd w:val="clear" w:color="auto" w:fill="FFFFFF"/>
        <w:spacing w:before="75" w:beforeAutospacing="0" w:after="150" w:afterAutospacing="0"/>
        <w:rPr>
          <w:rFonts w:ascii="Arial" w:hAnsi="Arial" w:cs="Arial"/>
          <w:color w:val="000000"/>
          <w:sz w:val="24"/>
          <w:szCs w:val="24"/>
        </w:rPr>
      </w:pPr>
      <w:r w:rsidRPr="00596E77">
        <w:rPr>
          <w:rFonts w:ascii="Arial" w:hAnsi="Arial" w:cs="Arial"/>
          <w:color w:val="000000"/>
          <w:sz w:val="24"/>
          <w:szCs w:val="24"/>
        </w:rPr>
        <w:t>Section 4. Counterfeit substances—Penalties.</w:t>
      </w:r>
    </w:p>
    <w:p w14:paraId="6BA7AD64" w14:textId="77777777" w:rsidR="00261520" w:rsidRPr="00596E77" w:rsidRDefault="00261520" w:rsidP="00261520">
      <w:pPr>
        <w:shd w:val="clear" w:color="auto" w:fill="FFFFFF"/>
        <w:spacing w:line="240" w:lineRule="auto"/>
        <w:rPr>
          <w:rFonts w:ascii="Arial" w:hAnsi="Arial" w:cs="Arial"/>
          <w:color w:val="000000"/>
          <w:sz w:val="24"/>
          <w:szCs w:val="24"/>
        </w:rPr>
      </w:pPr>
      <w:r w:rsidRPr="00596E77">
        <w:rPr>
          <w:rFonts w:ascii="Arial" w:hAnsi="Arial" w:cs="Arial"/>
          <w:color w:val="000000"/>
          <w:sz w:val="24"/>
          <w:szCs w:val="24"/>
        </w:rPr>
        <w:t>(1) Except as authorized by Chapter 69.50 RCW, it is unlawful for any person to knowingly create, deliver, or possess a counterfeit substance.</w:t>
      </w:r>
    </w:p>
    <w:p w14:paraId="1AB3D2B0" w14:textId="77777777" w:rsidR="00261520" w:rsidRPr="00596E77" w:rsidRDefault="00261520" w:rsidP="00261520">
      <w:pPr>
        <w:shd w:val="clear" w:color="auto" w:fill="FFFFFF"/>
        <w:spacing w:line="240" w:lineRule="auto"/>
        <w:rPr>
          <w:rFonts w:ascii="Arial" w:hAnsi="Arial" w:cs="Arial"/>
          <w:color w:val="000000"/>
          <w:sz w:val="24"/>
          <w:szCs w:val="24"/>
        </w:rPr>
      </w:pPr>
      <w:r w:rsidRPr="00596E77">
        <w:rPr>
          <w:rFonts w:ascii="Arial" w:hAnsi="Arial" w:cs="Arial"/>
          <w:color w:val="000000"/>
          <w:sz w:val="24"/>
          <w:szCs w:val="24"/>
        </w:rPr>
        <w:t>(2) Any person who violates this section with respect to:</w:t>
      </w:r>
    </w:p>
    <w:p w14:paraId="7FA65910" w14:textId="77777777" w:rsidR="00261520" w:rsidRPr="00596E77" w:rsidRDefault="00261520" w:rsidP="00261520">
      <w:pPr>
        <w:shd w:val="clear" w:color="auto" w:fill="FFFFFF"/>
        <w:spacing w:line="240" w:lineRule="auto"/>
        <w:rPr>
          <w:rFonts w:ascii="Arial" w:hAnsi="Arial" w:cs="Arial"/>
          <w:color w:val="000000"/>
          <w:sz w:val="24"/>
          <w:szCs w:val="24"/>
        </w:rPr>
      </w:pPr>
      <w:r w:rsidRPr="00596E77">
        <w:rPr>
          <w:rFonts w:ascii="Arial" w:hAnsi="Arial" w:cs="Arial"/>
          <w:color w:val="000000"/>
          <w:sz w:val="24"/>
          <w:szCs w:val="24"/>
        </w:rPr>
        <w:lastRenderedPageBreak/>
        <w:t>(a) A counterfeit substance classified in Schedule I or II which is a narcotic drug, or flunitrazepam classified in Schedule IV, is guilty of a class B felony and upon conviction may be imprisoned for not more than ten years, fined not more than twenty-five thousand dollars, or both;</w:t>
      </w:r>
    </w:p>
    <w:p w14:paraId="2BB3C4AF" w14:textId="77777777" w:rsidR="00261520" w:rsidRPr="00596E77" w:rsidRDefault="00261520" w:rsidP="00261520">
      <w:pPr>
        <w:shd w:val="clear" w:color="auto" w:fill="FFFFFF"/>
        <w:spacing w:line="240" w:lineRule="auto"/>
        <w:rPr>
          <w:rFonts w:ascii="Arial" w:hAnsi="Arial" w:cs="Arial"/>
          <w:color w:val="000000"/>
          <w:sz w:val="24"/>
          <w:szCs w:val="24"/>
        </w:rPr>
      </w:pPr>
      <w:r w:rsidRPr="00596E77">
        <w:rPr>
          <w:rFonts w:ascii="Arial" w:hAnsi="Arial" w:cs="Arial"/>
          <w:color w:val="000000"/>
          <w:sz w:val="24"/>
          <w:szCs w:val="24"/>
        </w:rPr>
        <w:t>(b) A counterfeit substance which is methamphetamine, is guilty of a class B felony and upon conviction may be imprisoned for not more than ten years, fined not more than twenty-five thousand dollars, or both;</w:t>
      </w:r>
    </w:p>
    <w:p w14:paraId="2A8D2972" w14:textId="4FF92B54" w:rsidR="00261520" w:rsidRPr="00596E77" w:rsidRDefault="00261520" w:rsidP="00261520">
      <w:pPr>
        <w:shd w:val="clear" w:color="auto" w:fill="FFFFFF"/>
        <w:spacing w:line="240" w:lineRule="auto"/>
        <w:rPr>
          <w:rFonts w:ascii="Arial" w:hAnsi="Arial" w:cs="Arial"/>
          <w:color w:val="000000"/>
          <w:sz w:val="24"/>
          <w:szCs w:val="24"/>
        </w:rPr>
      </w:pPr>
      <w:r w:rsidRPr="00596E77">
        <w:rPr>
          <w:rFonts w:ascii="Arial" w:hAnsi="Arial" w:cs="Arial"/>
          <w:color w:val="000000"/>
          <w:sz w:val="24"/>
          <w:szCs w:val="24"/>
        </w:rPr>
        <w:t>(c) Any other counterfeit substance classified in Schedule I, II, or III, is guilty of a class C felony punishable according to chapter</w:t>
      </w:r>
      <w:r w:rsidR="00596E77" w:rsidRPr="00596E77">
        <w:rPr>
          <w:rFonts w:ascii="Arial" w:hAnsi="Arial" w:cs="Arial"/>
          <w:color w:val="000000"/>
          <w:sz w:val="24"/>
          <w:szCs w:val="24"/>
        </w:rPr>
        <w:t>s</w:t>
      </w:r>
      <w:r w:rsidRPr="00596E77">
        <w:rPr>
          <w:rFonts w:ascii="Arial" w:hAnsi="Arial" w:cs="Arial"/>
          <w:color w:val="000000"/>
          <w:sz w:val="24"/>
          <w:szCs w:val="24"/>
        </w:rPr>
        <w:t> </w:t>
      </w:r>
      <w:r w:rsidRPr="00596E77">
        <w:rPr>
          <w:rFonts w:ascii="Arial" w:hAnsi="Arial" w:cs="Arial"/>
          <w:bCs/>
          <w:sz w:val="24"/>
          <w:szCs w:val="24"/>
        </w:rPr>
        <w:t>9A.20</w:t>
      </w:r>
      <w:r w:rsidRPr="00596E77">
        <w:rPr>
          <w:rFonts w:ascii="Arial" w:hAnsi="Arial" w:cs="Arial"/>
          <w:color w:val="000000"/>
          <w:sz w:val="24"/>
          <w:szCs w:val="24"/>
        </w:rPr>
        <w:t> RCW</w:t>
      </w:r>
      <w:r w:rsidR="00596E77" w:rsidRPr="00596E77">
        <w:rPr>
          <w:rFonts w:ascii="Arial" w:hAnsi="Arial" w:cs="Arial"/>
          <w:color w:val="000000"/>
          <w:sz w:val="24"/>
          <w:szCs w:val="24"/>
        </w:rPr>
        <w:t xml:space="preserve"> and 9.94A RCW</w:t>
      </w:r>
      <w:r w:rsidRPr="00596E77">
        <w:rPr>
          <w:rFonts w:ascii="Arial" w:hAnsi="Arial" w:cs="Arial"/>
          <w:color w:val="000000"/>
          <w:sz w:val="24"/>
          <w:szCs w:val="24"/>
        </w:rPr>
        <w:t>;</w:t>
      </w:r>
    </w:p>
    <w:p w14:paraId="047BB2EA" w14:textId="0DA4DAF9" w:rsidR="00261520" w:rsidRPr="00596E77" w:rsidRDefault="00261520" w:rsidP="00261520">
      <w:pPr>
        <w:shd w:val="clear" w:color="auto" w:fill="FFFFFF"/>
        <w:spacing w:line="240" w:lineRule="auto"/>
        <w:rPr>
          <w:rFonts w:ascii="Arial" w:hAnsi="Arial" w:cs="Arial"/>
          <w:color w:val="000000"/>
          <w:sz w:val="24"/>
          <w:szCs w:val="24"/>
        </w:rPr>
      </w:pPr>
      <w:r w:rsidRPr="00596E77">
        <w:rPr>
          <w:rFonts w:ascii="Arial" w:hAnsi="Arial" w:cs="Arial"/>
          <w:color w:val="000000"/>
          <w:sz w:val="24"/>
          <w:szCs w:val="24"/>
        </w:rPr>
        <w:t>(d) A counterfeit substance classified in Schedule IV, except flunitrazepam, is guilty of a class C felony punishable according to chapter </w:t>
      </w:r>
      <w:r w:rsidRPr="00596E77">
        <w:rPr>
          <w:rFonts w:ascii="Arial" w:hAnsi="Arial" w:cs="Arial"/>
          <w:bCs/>
          <w:sz w:val="24"/>
          <w:szCs w:val="24"/>
        </w:rPr>
        <w:t>9A.20</w:t>
      </w:r>
      <w:r w:rsidRPr="00596E77">
        <w:rPr>
          <w:rFonts w:ascii="Arial" w:hAnsi="Arial" w:cs="Arial"/>
          <w:color w:val="000000"/>
          <w:sz w:val="24"/>
          <w:szCs w:val="24"/>
        </w:rPr>
        <w:t> RCW</w:t>
      </w:r>
      <w:r w:rsidR="00596E77" w:rsidRPr="00596E77">
        <w:rPr>
          <w:rFonts w:ascii="Arial" w:hAnsi="Arial" w:cs="Arial"/>
          <w:color w:val="000000"/>
          <w:sz w:val="24"/>
          <w:szCs w:val="24"/>
        </w:rPr>
        <w:t xml:space="preserve"> and 9.94A RCW</w:t>
      </w:r>
      <w:r w:rsidRPr="00596E77">
        <w:rPr>
          <w:rFonts w:ascii="Arial" w:hAnsi="Arial" w:cs="Arial"/>
          <w:color w:val="000000"/>
          <w:sz w:val="24"/>
          <w:szCs w:val="24"/>
        </w:rPr>
        <w:t>;</w:t>
      </w:r>
    </w:p>
    <w:p w14:paraId="188B6CD6" w14:textId="37FDAE0C" w:rsidR="00261520" w:rsidRPr="00596E77" w:rsidRDefault="00261520" w:rsidP="00261520">
      <w:pPr>
        <w:shd w:val="clear" w:color="auto" w:fill="FFFFFF"/>
        <w:spacing w:line="240" w:lineRule="auto"/>
        <w:rPr>
          <w:rFonts w:ascii="Arial" w:hAnsi="Arial" w:cs="Arial"/>
          <w:color w:val="000000"/>
          <w:sz w:val="24"/>
          <w:szCs w:val="24"/>
        </w:rPr>
      </w:pPr>
      <w:r w:rsidRPr="00596E77">
        <w:rPr>
          <w:rFonts w:ascii="Arial" w:hAnsi="Arial" w:cs="Arial"/>
          <w:color w:val="000000"/>
          <w:sz w:val="24"/>
          <w:szCs w:val="24"/>
        </w:rPr>
        <w:t>(e) A counterfeit substance classified in Schedule V, is guilty of a class C felony punishable according to chapter </w:t>
      </w:r>
      <w:r w:rsidRPr="00596E77">
        <w:rPr>
          <w:rFonts w:ascii="Arial" w:hAnsi="Arial" w:cs="Arial"/>
          <w:bCs/>
          <w:sz w:val="24"/>
          <w:szCs w:val="24"/>
        </w:rPr>
        <w:t>9A.20</w:t>
      </w:r>
      <w:r w:rsidRPr="00596E77">
        <w:rPr>
          <w:rFonts w:ascii="Arial" w:hAnsi="Arial" w:cs="Arial"/>
          <w:color w:val="000000"/>
          <w:sz w:val="24"/>
          <w:szCs w:val="24"/>
        </w:rPr>
        <w:t> RCW</w:t>
      </w:r>
      <w:r w:rsidR="00596E77" w:rsidRPr="00596E77">
        <w:rPr>
          <w:rFonts w:ascii="Arial" w:hAnsi="Arial" w:cs="Arial"/>
          <w:color w:val="000000"/>
          <w:sz w:val="24"/>
          <w:szCs w:val="24"/>
        </w:rPr>
        <w:t xml:space="preserve"> and 9.94A RCW</w:t>
      </w:r>
      <w:r w:rsidRPr="00596E77">
        <w:rPr>
          <w:rFonts w:ascii="Arial" w:hAnsi="Arial" w:cs="Arial"/>
          <w:color w:val="000000"/>
          <w:sz w:val="24"/>
          <w:szCs w:val="24"/>
        </w:rPr>
        <w:t>.</w:t>
      </w:r>
    </w:p>
    <w:p w14:paraId="37DB1F91" w14:textId="7BE44F39" w:rsidR="00261520" w:rsidRPr="00596E77" w:rsidRDefault="00261520" w:rsidP="00261520">
      <w:pPr>
        <w:pStyle w:val="Heading3"/>
        <w:shd w:val="clear" w:color="auto" w:fill="FFFFFF"/>
        <w:spacing w:before="75" w:beforeAutospacing="0" w:after="150" w:afterAutospacing="0"/>
        <w:rPr>
          <w:rFonts w:ascii="Arial" w:hAnsi="Arial" w:cs="Arial"/>
          <w:color w:val="000000"/>
          <w:sz w:val="24"/>
          <w:szCs w:val="24"/>
        </w:rPr>
      </w:pPr>
      <w:r w:rsidRPr="00596E77">
        <w:rPr>
          <w:rFonts w:ascii="Arial" w:hAnsi="Arial" w:cs="Arial"/>
          <w:color w:val="000000"/>
          <w:sz w:val="24"/>
          <w:szCs w:val="24"/>
        </w:rPr>
        <w:t>Section 5: Construction</w:t>
      </w:r>
    </w:p>
    <w:p w14:paraId="79F3B83F" w14:textId="16F76898" w:rsidR="00FC2960" w:rsidRDefault="00FC2960" w:rsidP="00596E77">
      <w:pPr>
        <w:shd w:val="clear" w:color="auto" w:fill="FFFFFF"/>
        <w:spacing w:line="240" w:lineRule="auto"/>
        <w:rPr>
          <w:rFonts w:ascii="Arial" w:hAnsi="Arial" w:cs="Arial"/>
          <w:color w:val="000000"/>
          <w:sz w:val="24"/>
          <w:szCs w:val="24"/>
        </w:rPr>
      </w:pPr>
      <w:r>
        <w:rPr>
          <w:rFonts w:ascii="Arial" w:hAnsi="Arial" w:cs="Arial"/>
          <w:color w:val="000000"/>
          <w:sz w:val="24"/>
          <w:szCs w:val="24"/>
        </w:rPr>
        <w:t>(1) This chapter is intended to criminalize conduct criminalized under state law, with constitutionally required mens rea, and to mirror state penalties for such crimes.</w:t>
      </w:r>
    </w:p>
    <w:p w14:paraId="6C56BEA3" w14:textId="4D8ECA4D" w:rsidR="00261520" w:rsidRPr="00596E77" w:rsidRDefault="00FC2960" w:rsidP="00596E77">
      <w:pPr>
        <w:shd w:val="clear" w:color="auto" w:fill="FFFFFF"/>
        <w:spacing w:line="240" w:lineRule="auto"/>
        <w:rPr>
          <w:rFonts w:ascii="Arial" w:hAnsi="Arial" w:cs="Arial"/>
          <w:color w:val="000000"/>
          <w:sz w:val="24"/>
          <w:szCs w:val="24"/>
        </w:rPr>
      </w:pPr>
      <w:r>
        <w:rPr>
          <w:rFonts w:ascii="Arial" w:hAnsi="Arial" w:cs="Arial"/>
          <w:color w:val="000000"/>
          <w:sz w:val="24"/>
          <w:szCs w:val="24"/>
        </w:rPr>
        <w:t>(2</w:t>
      </w:r>
      <w:r w:rsidR="00261520" w:rsidRPr="00596E77">
        <w:rPr>
          <w:rFonts w:ascii="Arial" w:hAnsi="Arial" w:cs="Arial"/>
          <w:color w:val="000000"/>
          <w:sz w:val="24"/>
          <w:szCs w:val="24"/>
        </w:rPr>
        <w:t xml:space="preserve">) If any penalty specified in this </w:t>
      </w:r>
      <w:r w:rsidR="009F0525">
        <w:rPr>
          <w:rFonts w:ascii="Arial" w:hAnsi="Arial" w:cs="Arial"/>
          <w:color w:val="000000"/>
          <w:sz w:val="24"/>
          <w:szCs w:val="24"/>
        </w:rPr>
        <w:t>chapter</w:t>
      </w:r>
      <w:r w:rsidR="00261520" w:rsidRPr="00596E77">
        <w:rPr>
          <w:rFonts w:ascii="Arial" w:hAnsi="Arial" w:cs="Arial"/>
          <w:color w:val="000000"/>
          <w:sz w:val="24"/>
          <w:szCs w:val="24"/>
        </w:rPr>
        <w:t xml:space="preserve"> is deemed to be in excess of that authorized by law, the maximum permissible penalty </w:t>
      </w:r>
      <w:r w:rsidR="00596E77" w:rsidRPr="00596E77">
        <w:rPr>
          <w:rFonts w:ascii="Arial" w:hAnsi="Arial" w:cs="Arial"/>
          <w:color w:val="000000"/>
          <w:sz w:val="24"/>
          <w:szCs w:val="24"/>
        </w:rPr>
        <w:t xml:space="preserve">authorized by law </w:t>
      </w:r>
      <w:r w:rsidR="00261520" w:rsidRPr="00596E77">
        <w:rPr>
          <w:rFonts w:ascii="Arial" w:hAnsi="Arial" w:cs="Arial"/>
          <w:color w:val="000000"/>
          <w:sz w:val="24"/>
          <w:szCs w:val="24"/>
        </w:rPr>
        <w:t>shall be the maxim</w:t>
      </w:r>
      <w:r w:rsidR="00596E77" w:rsidRPr="00596E77">
        <w:rPr>
          <w:rFonts w:ascii="Arial" w:hAnsi="Arial" w:cs="Arial"/>
          <w:color w:val="000000"/>
          <w:sz w:val="24"/>
          <w:szCs w:val="24"/>
        </w:rPr>
        <w:t>um permissible penalty under this</w:t>
      </w:r>
      <w:r w:rsidR="00261520" w:rsidRPr="00596E77">
        <w:rPr>
          <w:rFonts w:ascii="Arial" w:hAnsi="Arial" w:cs="Arial"/>
          <w:color w:val="000000"/>
          <w:sz w:val="24"/>
          <w:szCs w:val="24"/>
        </w:rPr>
        <w:t xml:space="preserve"> </w:t>
      </w:r>
      <w:r w:rsidR="009F0525">
        <w:rPr>
          <w:rFonts w:ascii="Arial" w:hAnsi="Arial" w:cs="Arial"/>
          <w:color w:val="000000"/>
          <w:sz w:val="24"/>
          <w:szCs w:val="24"/>
        </w:rPr>
        <w:t>chapter</w:t>
      </w:r>
      <w:r w:rsidR="00261520" w:rsidRPr="00596E77">
        <w:rPr>
          <w:rFonts w:ascii="Arial" w:hAnsi="Arial" w:cs="Arial"/>
          <w:color w:val="000000"/>
          <w:sz w:val="24"/>
          <w:szCs w:val="24"/>
        </w:rPr>
        <w:t xml:space="preserve">.  In such case, an interpreting court shall construe this </w:t>
      </w:r>
      <w:r w:rsidR="009F0525">
        <w:rPr>
          <w:rFonts w:ascii="Arial" w:hAnsi="Arial" w:cs="Arial"/>
          <w:color w:val="000000"/>
          <w:sz w:val="24"/>
          <w:szCs w:val="24"/>
        </w:rPr>
        <w:t>chapter</w:t>
      </w:r>
      <w:r w:rsidR="00261520" w:rsidRPr="00596E77">
        <w:rPr>
          <w:rFonts w:ascii="Arial" w:hAnsi="Arial" w:cs="Arial"/>
          <w:color w:val="000000"/>
          <w:sz w:val="24"/>
          <w:szCs w:val="24"/>
        </w:rPr>
        <w:t xml:space="preserve"> to continue to have full force and effect except insofar as the maximum penalties have been reduced.</w:t>
      </w:r>
    </w:p>
    <w:p w14:paraId="56DC5F8F" w14:textId="682B6A24" w:rsidR="00261520" w:rsidRPr="00596E77" w:rsidRDefault="00261520" w:rsidP="00596E77">
      <w:pPr>
        <w:shd w:val="clear" w:color="auto" w:fill="FFFFFF"/>
        <w:spacing w:line="240" w:lineRule="auto"/>
        <w:rPr>
          <w:rFonts w:ascii="Arial" w:hAnsi="Arial" w:cs="Arial"/>
          <w:color w:val="000000"/>
          <w:sz w:val="24"/>
          <w:szCs w:val="24"/>
        </w:rPr>
      </w:pPr>
      <w:r w:rsidRPr="00596E77">
        <w:rPr>
          <w:rFonts w:ascii="Arial" w:hAnsi="Arial" w:cs="Arial"/>
          <w:color w:val="000000"/>
          <w:sz w:val="24"/>
          <w:szCs w:val="24"/>
        </w:rPr>
        <w:t>(</w:t>
      </w:r>
      <w:r w:rsidR="00FC2960">
        <w:rPr>
          <w:rFonts w:ascii="Arial" w:hAnsi="Arial" w:cs="Arial"/>
          <w:color w:val="000000"/>
          <w:sz w:val="24"/>
          <w:szCs w:val="24"/>
        </w:rPr>
        <w:t>3</w:t>
      </w:r>
      <w:r w:rsidRPr="00596E77">
        <w:rPr>
          <w:rFonts w:ascii="Arial" w:hAnsi="Arial" w:cs="Arial"/>
          <w:color w:val="000000"/>
          <w:sz w:val="24"/>
          <w:szCs w:val="24"/>
        </w:rPr>
        <w:t xml:space="preserve">) If any penalty specified in this </w:t>
      </w:r>
      <w:r w:rsidR="009F0525">
        <w:rPr>
          <w:rFonts w:ascii="Arial" w:hAnsi="Arial" w:cs="Arial"/>
          <w:color w:val="000000"/>
          <w:sz w:val="24"/>
          <w:szCs w:val="24"/>
        </w:rPr>
        <w:t>chapter</w:t>
      </w:r>
      <w:r w:rsidRPr="00596E77">
        <w:rPr>
          <w:rFonts w:ascii="Arial" w:hAnsi="Arial" w:cs="Arial"/>
          <w:color w:val="000000"/>
          <w:sz w:val="24"/>
          <w:szCs w:val="24"/>
        </w:rPr>
        <w:t xml:space="preserve"> is deemed to be out of conformity with RCW 69.50.608 such that is preempted, the penalty shall be adjusted to be in conformity with RCW 69.50.608.  In such case, an interpreting court shall construe this </w:t>
      </w:r>
      <w:r w:rsidR="009F0525">
        <w:rPr>
          <w:rFonts w:ascii="Arial" w:hAnsi="Arial" w:cs="Arial"/>
          <w:color w:val="000000"/>
          <w:sz w:val="24"/>
          <w:szCs w:val="24"/>
        </w:rPr>
        <w:t>chapter</w:t>
      </w:r>
      <w:r w:rsidRPr="00596E77">
        <w:rPr>
          <w:rFonts w:ascii="Arial" w:hAnsi="Arial" w:cs="Arial"/>
          <w:color w:val="000000"/>
          <w:sz w:val="24"/>
          <w:szCs w:val="24"/>
        </w:rPr>
        <w:t xml:space="preserve"> to continue to have full force and effect except insofar as the maximum penalties have been </w:t>
      </w:r>
      <w:r w:rsidR="00596E77" w:rsidRPr="00596E77">
        <w:rPr>
          <w:rFonts w:ascii="Arial" w:hAnsi="Arial" w:cs="Arial"/>
          <w:color w:val="000000"/>
          <w:sz w:val="24"/>
          <w:szCs w:val="24"/>
        </w:rPr>
        <w:t>increased</w:t>
      </w:r>
      <w:r w:rsidRPr="00596E77">
        <w:rPr>
          <w:rFonts w:ascii="Arial" w:hAnsi="Arial" w:cs="Arial"/>
          <w:color w:val="000000"/>
          <w:sz w:val="24"/>
          <w:szCs w:val="24"/>
        </w:rPr>
        <w:t xml:space="preserve"> or reduced, as the case may be.</w:t>
      </w:r>
    </w:p>
    <w:p w14:paraId="5F4AE3F6" w14:textId="3723AA2E" w:rsidR="00261520" w:rsidRDefault="00261520" w:rsidP="00261520">
      <w:pPr>
        <w:pStyle w:val="Heading3"/>
        <w:shd w:val="clear" w:color="auto" w:fill="FFFFFF"/>
        <w:spacing w:before="75" w:beforeAutospacing="0" w:after="150" w:afterAutospacing="0"/>
        <w:rPr>
          <w:rFonts w:ascii="Arial" w:hAnsi="Arial" w:cs="Arial"/>
          <w:color w:val="000000"/>
          <w:sz w:val="24"/>
          <w:szCs w:val="24"/>
        </w:rPr>
      </w:pPr>
      <w:r w:rsidRPr="00596E77">
        <w:rPr>
          <w:rFonts w:ascii="Arial" w:hAnsi="Arial" w:cs="Arial"/>
          <w:color w:val="000000"/>
          <w:sz w:val="24"/>
          <w:szCs w:val="24"/>
        </w:rPr>
        <w:t>Section 6</w:t>
      </w:r>
      <w:r w:rsidR="00D57972">
        <w:rPr>
          <w:rFonts w:ascii="Arial" w:hAnsi="Arial" w:cs="Arial"/>
          <w:color w:val="000000"/>
          <w:sz w:val="24"/>
          <w:szCs w:val="24"/>
        </w:rPr>
        <w:t>.</w:t>
      </w:r>
      <w:r w:rsidRPr="00596E77">
        <w:rPr>
          <w:rFonts w:ascii="Arial" w:hAnsi="Arial" w:cs="Arial"/>
          <w:color w:val="000000"/>
          <w:sz w:val="24"/>
          <w:szCs w:val="24"/>
        </w:rPr>
        <w:t xml:space="preserve"> Severability</w:t>
      </w:r>
    </w:p>
    <w:p w14:paraId="57184D9A" w14:textId="740EBA81" w:rsidR="00261520" w:rsidRDefault="00261520" w:rsidP="00261520">
      <w:pPr>
        <w:shd w:val="clear" w:color="auto" w:fill="FFFFFF"/>
        <w:spacing w:line="240" w:lineRule="auto"/>
        <w:rPr>
          <w:rFonts w:ascii="Arial" w:hAnsi="Arial" w:cs="Arial"/>
          <w:color w:val="000000"/>
          <w:sz w:val="24"/>
          <w:szCs w:val="24"/>
        </w:rPr>
      </w:pPr>
      <w:r w:rsidRPr="00596E77">
        <w:rPr>
          <w:rFonts w:ascii="Arial" w:hAnsi="Arial" w:cs="Arial"/>
          <w:color w:val="000000"/>
          <w:sz w:val="24"/>
          <w:szCs w:val="24"/>
        </w:rPr>
        <w:t xml:space="preserve">If any provision of this </w:t>
      </w:r>
      <w:r w:rsidR="009F0525">
        <w:rPr>
          <w:rFonts w:ascii="Arial" w:hAnsi="Arial" w:cs="Arial"/>
          <w:color w:val="000000"/>
          <w:sz w:val="24"/>
          <w:szCs w:val="24"/>
        </w:rPr>
        <w:t>chapter</w:t>
      </w:r>
      <w:r w:rsidRPr="00596E77">
        <w:rPr>
          <w:rFonts w:ascii="Arial" w:hAnsi="Arial" w:cs="Arial"/>
          <w:color w:val="000000"/>
          <w:sz w:val="24"/>
          <w:szCs w:val="24"/>
        </w:rPr>
        <w:t xml:space="preserve"> is deemed unconstitutional or contrary to law, it shall be severed, and the rest of this </w:t>
      </w:r>
      <w:r w:rsidR="009F0525">
        <w:rPr>
          <w:rFonts w:ascii="Arial" w:hAnsi="Arial" w:cs="Arial"/>
          <w:color w:val="000000"/>
          <w:sz w:val="24"/>
          <w:szCs w:val="24"/>
        </w:rPr>
        <w:t>chapter</w:t>
      </w:r>
      <w:r w:rsidRPr="00596E77">
        <w:rPr>
          <w:rFonts w:ascii="Arial" w:hAnsi="Arial" w:cs="Arial"/>
          <w:color w:val="000000"/>
          <w:sz w:val="24"/>
          <w:szCs w:val="24"/>
        </w:rPr>
        <w:t xml:space="preserve"> shall continue in full force and effect.  </w:t>
      </w:r>
    </w:p>
    <w:p w14:paraId="1518E06A" w14:textId="2CF0DDEB" w:rsidR="002B5ABF" w:rsidRPr="00596E77" w:rsidRDefault="002B5ABF" w:rsidP="002B5ABF">
      <w:pPr>
        <w:pStyle w:val="Heading3"/>
        <w:shd w:val="clear" w:color="auto" w:fill="FFFFFF"/>
        <w:spacing w:before="75" w:beforeAutospacing="0" w:after="150" w:afterAutospacing="0"/>
        <w:rPr>
          <w:rFonts w:ascii="Arial" w:hAnsi="Arial" w:cs="Arial"/>
          <w:color w:val="000000"/>
          <w:sz w:val="24"/>
          <w:szCs w:val="24"/>
        </w:rPr>
      </w:pPr>
      <w:r>
        <w:rPr>
          <w:rFonts w:ascii="Arial" w:hAnsi="Arial" w:cs="Arial"/>
          <w:color w:val="000000"/>
          <w:sz w:val="24"/>
          <w:szCs w:val="24"/>
        </w:rPr>
        <w:t>Section 7</w:t>
      </w:r>
      <w:r w:rsidR="00D57972">
        <w:rPr>
          <w:rFonts w:ascii="Arial" w:hAnsi="Arial" w:cs="Arial"/>
          <w:color w:val="000000"/>
          <w:sz w:val="24"/>
          <w:szCs w:val="24"/>
        </w:rPr>
        <w:t>.</w:t>
      </w:r>
      <w:r>
        <w:rPr>
          <w:rFonts w:ascii="Arial" w:hAnsi="Arial" w:cs="Arial"/>
          <w:color w:val="000000"/>
          <w:sz w:val="24"/>
          <w:szCs w:val="24"/>
        </w:rPr>
        <w:t xml:space="preserve"> Geographic Scope</w:t>
      </w:r>
    </w:p>
    <w:p w14:paraId="69C9DC00" w14:textId="717A6AFE" w:rsidR="0030235B" w:rsidRPr="002B5ABF" w:rsidRDefault="0030235B" w:rsidP="002B5ABF">
      <w:pPr>
        <w:shd w:val="clear" w:color="auto" w:fill="FFFFFF"/>
        <w:spacing w:line="240" w:lineRule="auto"/>
        <w:rPr>
          <w:rFonts w:ascii="Arial" w:hAnsi="Arial" w:cs="Arial"/>
          <w:color w:val="000000"/>
          <w:sz w:val="24"/>
          <w:szCs w:val="24"/>
        </w:rPr>
      </w:pPr>
      <w:r w:rsidRPr="002B5ABF">
        <w:rPr>
          <w:rFonts w:ascii="Arial" w:hAnsi="Arial" w:cs="Arial"/>
          <w:color w:val="000000"/>
          <w:sz w:val="24"/>
          <w:szCs w:val="24"/>
        </w:rPr>
        <w:t xml:space="preserve">(1) </w:t>
      </w:r>
      <w:r w:rsidR="00604166" w:rsidRPr="002B5ABF">
        <w:rPr>
          <w:rFonts w:ascii="Arial" w:hAnsi="Arial" w:cs="Arial"/>
          <w:color w:val="000000"/>
          <w:sz w:val="24"/>
          <w:szCs w:val="24"/>
        </w:rPr>
        <w:t xml:space="preserve">This </w:t>
      </w:r>
      <w:r w:rsidR="00AA1CC0">
        <w:rPr>
          <w:rFonts w:ascii="Arial" w:hAnsi="Arial" w:cs="Arial"/>
          <w:color w:val="000000"/>
          <w:sz w:val="24"/>
          <w:szCs w:val="24"/>
        </w:rPr>
        <w:t>chapter</w:t>
      </w:r>
      <w:r w:rsidR="00604166" w:rsidRPr="002B5ABF">
        <w:rPr>
          <w:rFonts w:ascii="Arial" w:hAnsi="Arial" w:cs="Arial"/>
          <w:color w:val="000000"/>
          <w:sz w:val="24"/>
          <w:szCs w:val="24"/>
        </w:rPr>
        <w:t xml:space="preserve"> shall apply to all </w:t>
      </w:r>
      <w:r w:rsidRPr="002B5ABF">
        <w:rPr>
          <w:rFonts w:ascii="Arial" w:hAnsi="Arial" w:cs="Arial"/>
          <w:color w:val="000000"/>
          <w:sz w:val="24"/>
          <w:szCs w:val="24"/>
        </w:rPr>
        <w:t xml:space="preserve">unincorporated </w:t>
      </w:r>
      <w:r w:rsidR="00604166" w:rsidRPr="002B5ABF">
        <w:rPr>
          <w:rFonts w:ascii="Arial" w:hAnsi="Arial" w:cs="Arial"/>
          <w:color w:val="000000"/>
          <w:sz w:val="24"/>
          <w:szCs w:val="24"/>
        </w:rPr>
        <w:t>portions of Lewis County</w:t>
      </w:r>
      <w:r w:rsidRPr="002B5ABF">
        <w:rPr>
          <w:rFonts w:ascii="Arial" w:hAnsi="Arial" w:cs="Arial"/>
          <w:color w:val="000000"/>
          <w:sz w:val="24"/>
          <w:szCs w:val="24"/>
        </w:rPr>
        <w:t>.</w:t>
      </w:r>
    </w:p>
    <w:p w14:paraId="450E16CE" w14:textId="047D67F6" w:rsidR="00604166" w:rsidRDefault="0030235B" w:rsidP="002B5ABF">
      <w:pPr>
        <w:shd w:val="clear" w:color="auto" w:fill="FFFFFF"/>
        <w:spacing w:line="240" w:lineRule="auto"/>
        <w:jc w:val="both"/>
        <w:rPr>
          <w:rFonts w:ascii="Arial" w:hAnsi="Arial" w:cs="Arial"/>
          <w:color w:val="000000"/>
          <w:sz w:val="24"/>
          <w:szCs w:val="24"/>
        </w:rPr>
      </w:pPr>
      <w:r w:rsidRPr="002B5ABF">
        <w:rPr>
          <w:rFonts w:ascii="Arial" w:hAnsi="Arial" w:cs="Arial"/>
          <w:color w:val="000000"/>
          <w:sz w:val="24"/>
          <w:szCs w:val="24"/>
        </w:rPr>
        <w:t xml:space="preserve">(2) This </w:t>
      </w:r>
      <w:r w:rsidR="00AA1CC0">
        <w:rPr>
          <w:rFonts w:ascii="Arial" w:hAnsi="Arial" w:cs="Arial"/>
          <w:color w:val="000000"/>
          <w:sz w:val="24"/>
          <w:szCs w:val="24"/>
        </w:rPr>
        <w:t>chapter</w:t>
      </w:r>
      <w:r w:rsidRPr="002B5ABF">
        <w:rPr>
          <w:rFonts w:ascii="Arial" w:hAnsi="Arial" w:cs="Arial"/>
          <w:color w:val="000000"/>
          <w:sz w:val="24"/>
          <w:szCs w:val="24"/>
        </w:rPr>
        <w:t xml:space="preserve"> shall also apply to all incorporated portions of Lewis County.  </w:t>
      </w:r>
      <w:r w:rsidR="00604166" w:rsidRPr="002B5ABF">
        <w:rPr>
          <w:rFonts w:ascii="Arial" w:hAnsi="Arial" w:cs="Arial"/>
          <w:color w:val="000000"/>
          <w:sz w:val="24"/>
          <w:szCs w:val="24"/>
        </w:rPr>
        <w:t xml:space="preserve">However, the governing body of any incorporated municipality within Lewis County may remove the municipality from the effect of this </w:t>
      </w:r>
      <w:r w:rsidR="00AA1CC0">
        <w:rPr>
          <w:rFonts w:ascii="Arial" w:hAnsi="Arial" w:cs="Arial"/>
          <w:color w:val="000000"/>
          <w:sz w:val="24"/>
          <w:szCs w:val="24"/>
        </w:rPr>
        <w:t>chapter</w:t>
      </w:r>
      <w:r w:rsidR="00604166" w:rsidRPr="002B5ABF">
        <w:rPr>
          <w:rFonts w:ascii="Arial" w:hAnsi="Arial" w:cs="Arial"/>
          <w:color w:val="000000"/>
          <w:sz w:val="24"/>
          <w:szCs w:val="24"/>
        </w:rPr>
        <w:t xml:space="preserve"> by </w:t>
      </w:r>
      <w:r w:rsidRPr="002B5ABF">
        <w:rPr>
          <w:rFonts w:ascii="Arial" w:hAnsi="Arial" w:cs="Arial"/>
          <w:color w:val="000000"/>
          <w:sz w:val="24"/>
          <w:szCs w:val="24"/>
        </w:rPr>
        <w:t xml:space="preserve">(a) </w:t>
      </w:r>
      <w:r w:rsidR="00604166" w:rsidRPr="002B5ABF">
        <w:rPr>
          <w:rFonts w:ascii="Arial" w:hAnsi="Arial" w:cs="Arial"/>
          <w:color w:val="000000"/>
          <w:sz w:val="24"/>
          <w:szCs w:val="24"/>
        </w:rPr>
        <w:t xml:space="preserve">duly passing a resolution declaring this </w:t>
      </w:r>
      <w:r w:rsidR="00AA1CC0">
        <w:rPr>
          <w:rFonts w:ascii="Arial" w:hAnsi="Arial" w:cs="Arial"/>
          <w:color w:val="000000"/>
          <w:sz w:val="24"/>
          <w:szCs w:val="24"/>
        </w:rPr>
        <w:t>chapter</w:t>
      </w:r>
      <w:r w:rsidR="00604166" w:rsidRPr="002B5ABF">
        <w:rPr>
          <w:rFonts w:ascii="Arial" w:hAnsi="Arial" w:cs="Arial"/>
          <w:color w:val="000000"/>
          <w:sz w:val="24"/>
          <w:szCs w:val="24"/>
        </w:rPr>
        <w:t xml:space="preserve"> to have no effect in such municipality and </w:t>
      </w:r>
      <w:r w:rsidRPr="002B5ABF">
        <w:rPr>
          <w:rFonts w:ascii="Arial" w:hAnsi="Arial" w:cs="Arial"/>
          <w:color w:val="000000"/>
          <w:sz w:val="24"/>
          <w:szCs w:val="24"/>
        </w:rPr>
        <w:t xml:space="preserve">(b) </w:t>
      </w:r>
      <w:r w:rsidR="00604166" w:rsidRPr="002B5ABF">
        <w:rPr>
          <w:rFonts w:ascii="Arial" w:hAnsi="Arial" w:cs="Arial"/>
          <w:color w:val="000000"/>
          <w:sz w:val="24"/>
          <w:szCs w:val="24"/>
        </w:rPr>
        <w:t xml:space="preserve">delivering a certified copy of the resolution to the Lewis County Board of County Commissioners.  </w:t>
      </w:r>
      <w:r w:rsidRPr="002B5ABF">
        <w:rPr>
          <w:rFonts w:ascii="Arial" w:hAnsi="Arial" w:cs="Arial"/>
          <w:color w:val="000000"/>
          <w:sz w:val="24"/>
          <w:szCs w:val="24"/>
        </w:rPr>
        <w:t xml:space="preserve">Upon delivery as set forth herein, this </w:t>
      </w:r>
      <w:r w:rsidR="00AA1CC0">
        <w:rPr>
          <w:rFonts w:ascii="Arial" w:hAnsi="Arial" w:cs="Arial"/>
          <w:color w:val="000000"/>
          <w:sz w:val="24"/>
          <w:szCs w:val="24"/>
        </w:rPr>
        <w:t>chapter</w:t>
      </w:r>
      <w:r w:rsidRPr="002B5ABF">
        <w:rPr>
          <w:rFonts w:ascii="Arial" w:hAnsi="Arial" w:cs="Arial"/>
          <w:color w:val="000000"/>
          <w:sz w:val="24"/>
          <w:szCs w:val="24"/>
        </w:rPr>
        <w:t xml:space="preserve"> shall cease to have any force and effect within the boundaries of such incorporated municipality.</w:t>
      </w:r>
    </w:p>
    <w:p w14:paraId="5A09EC42" w14:textId="566FA1B5" w:rsidR="00D57972" w:rsidRDefault="00D57972" w:rsidP="002B5ABF">
      <w:pPr>
        <w:shd w:val="clear" w:color="auto" w:fill="FFFFFF"/>
        <w:spacing w:line="240" w:lineRule="auto"/>
        <w:jc w:val="both"/>
        <w:rPr>
          <w:rFonts w:ascii="Arial" w:hAnsi="Arial" w:cs="Arial"/>
          <w:b/>
          <w:color w:val="000000"/>
          <w:sz w:val="24"/>
          <w:szCs w:val="24"/>
        </w:rPr>
      </w:pPr>
      <w:r w:rsidRPr="00D57972">
        <w:rPr>
          <w:rFonts w:ascii="Arial" w:hAnsi="Arial" w:cs="Arial"/>
          <w:b/>
          <w:color w:val="000000"/>
          <w:sz w:val="24"/>
          <w:szCs w:val="24"/>
        </w:rPr>
        <w:lastRenderedPageBreak/>
        <w:t>Section 8. Sunset</w:t>
      </w:r>
    </w:p>
    <w:p w14:paraId="139B7A31" w14:textId="0635026F" w:rsidR="00D57972" w:rsidRPr="00D57972" w:rsidRDefault="00D57972" w:rsidP="002B5ABF">
      <w:pPr>
        <w:shd w:val="clear" w:color="auto" w:fill="FFFFFF"/>
        <w:spacing w:line="240" w:lineRule="auto"/>
        <w:jc w:val="both"/>
        <w:rPr>
          <w:rFonts w:ascii="Arial" w:hAnsi="Arial" w:cs="Arial"/>
          <w:color w:val="000000"/>
          <w:sz w:val="24"/>
          <w:szCs w:val="24"/>
        </w:rPr>
      </w:pPr>
      <w:r>
        <w:rPr>
          <w:rFonts w:ascii="Arial" w:hAnsi="Arial" w:cs="Arial"/>
          <w:color w:val="000000"/>
          <w:sz w:val="24"/>
          <w:szCs w:val="24"/>
        </w:rPr>
        <w:t xml:space="preserve">This chapter </w:t>
      </w:r>
      <w:r w:rsidR="009D21B3">
        <w:rPr>
          <w:rFonts w:ascii="Arial" w:hAnsi="Arial" w:cs="Arial"/>
          <w:color w:val="000000"/>
          <w:sz w:val="24"/>
          <w:szCs w:val="24"/>
        </w:rPr>
        <w:t xml:space="preserve">is temporary.  It </w:t>
      </w:r>
      <w:r w:rsidR="006B76C0">
        <w:rPr>
          <w:rFonts w:ascii="Arial" w:hAnsi="Arial" w:cs="Arial"/>
          <w:color w:val="000000"/>
          <w:sz w:val="24"/>
          <w:szCs w:val="24"/>
        </w:rPr>
        <w:t xml:space="preserve">shall cease to have any effect as of </w:t>
      </w:r>
      <w:r w:rsidR="009D21B3">
        <w:rPr>
          <w:rFonts w:ascii="Arial" w:hAnsi="Arial" w:cs="Arial"/>
          <w:color w:val="000000"/>
          <w:sz w:val="24"/>
          <w:szCs w:val="24"/>
        </w:rPr>
        <w:t>12:01AM on July 1, 2021.</w:t>
      </w:r>
    </w:p>
    <w:p w14:paraId="0E43A8C8" w14:textId="77777777" w:rsidR="0030235B" w:rsidRPr="00604166" w:rsidRDefault="0030235B" w:rsidP="0030235B">
      <w:pPr>
        <w:pStyle w:val="ListParagraph"/>
        <w:shd w:val="clear" w:color="auto" w:fill="FFFFFF"/>
        <w:spacing w:line="240" w:lineRule="auto"/>
        <w:rPr>
          <w:rFonts w:ascii="Arial" w:hAnsi="Arial" w:cs="Arial"/>
          <w:color w:val="000000"/>
          <w:sz w:val="24"/>
          <w:szCs w:val="24"/>
        </w:rPr>
      </w:pPr>
    </w:p>
    <w:p w14:paraId="42AAAFD5" w14:textId="77777777" w:rsidR="009F0525" w:rsidRPr="009F0525" w:rsidRDefault="009F0525" w:rsidP="009F0525">
      <w:pPr>
        <w:pStyle w:val="ListParagraph"/>
        <w:shd w:val="clear" w:color="auto" w:fill="FFFFFF"/>
        <w:spacing w:line="240" w:lineRule="auto"/>
        <w:rPr>
          <w:rFonts w:ascii="Arial" w:hAnsi="Arial" w:cs="Arial"/>
          <w:color w:val="000000"/>
          <w:sz w:val="24"/>
          <w:szCs w:val="24"/>
        </w:rPr>
      </w:pPr>
    </w:p>
    <w:p w14:paraId="11B845AE" w14:textId="6FBCBCC3" w:rsidR="00261520" w:rsidRPr="00E303CE" w:rsidRDefault="00261520" w:rsidP="00B5596A">
      <w:pPr>
        <w:pStyle w:val="ListParagraph"/>
        <w:numPr>
          <w:ilvl w:val="0"/>
          <w:numId w:val="1"/>
        </w:numPr>
        <w:shd w:val="clear" w:color="auto" w:fill="FFFFFF"/>
        <w:spacing w:line="240" w:lineRule="auto"/>
        <w:rPr>
          <w:rFonts w:ascii="Arial" w:hAnsi="Arial" w:cs="Arial"/>
          <w:color w:val="000000"/>
          <w:sz w:val="24"/>
          <w:szCs w:val="24"/>
        </w:rPr>
      </w:pPr>
      <w:r w:rsidRPr="00E303CE">
        <w:rPr>
          <w:rFonts w:ascii="Arial" w:hAnsi="Arial" w:cs="Arial"/>
          <w:color w:val="000000"/>
          <w:sz w:val="24"/>
          <w:szCs w:val="24"/>
          <w:u w:val="single"/>
        </w:rPr>
        <w:t>Effective Date</w:t>
      </w:r>
      <w:r w:rsidR="00E303CE" w:rsidRPr="00E303CE">
        <w:rPr>
          <w:rFonts w:ascii="Arial" w:hAnsi="Arial" w:cs="Arial"/>
          <w:color w:val="000000"/>
          <w:sz w:val="24"/>
          <w:szCs w:val="24"/>
          <w:u w:val="single"/>
        </w:rPr>
        <w:t>.</w:t>
      </w:r>
      <w:r w:rsidR="00E303CE">
        <w:rPr>
          <w:rFonts w:ascii="Arial" w:hAnsi="Arial" w:cs="Arial"/>
          <w:color w:val="000000"/>
          <w:sz w:val="24"/>
          <w:szCs w:val="24"/>
        </w:rPr>
        <w:t xml:space="preserve"> </w:t>
      </w:r>
      <w:r w:rsidRPr="00E303CE">
        <w:rPr>
          <w:rFonts w:ascii="Arial" w:hAnsi="Arial" w:cs="Arial"/>
          <w:color w:val="000000"/>
          <w:sz w:val="24"/>
          <w:szCs w:val="24"/>
        </w:rPr>
        <w:t>This ordinance is in the public interest and shall be effective immediately upon passage.</w:t>
      </w:r>
    </w:p>
    <w:p w14:paraId="560FD21A" w14:textId="5BBA843B" w:rsidR="00E303CE" w:rsidRDefault="00E303CE">
      <w:pPr>
        <w:rPr>
          <w:rFonts w:ascii="Arial" w:hAnsi="Arial" w:cs="Arial"/>
          <w:b/>
          <w:sz w:val="24"/>
          <w:szCs w:val="24"/>
        </w:rPr>
      </w:pPr>
    </w:p>
    <w:p w14:paraId="06F4A834" w14:textId="37F1E5F6" w:rsidR="00197888" w:rsidRPr="00E303CE" w:rsidRDefault="00197888" w:rsidP="00197888">
      <w:pPr>
        <w:rPr>
          <w:rFonts w:ascii="Arial" w:hAnsi="Arial" w:cs="Arial"/>
          <w:b/>
          <w:sz w:val="24"/>
          <w:szCs w:val="24"/>
        </w:rPr>
      </w:pPr>
      <w:r w:rsidRPr="00E303CE">
        <w:rPr>
          <w:rFonts w:ascii="Arial" w:hAnsi="Arial" w:cs="Arial"/>
          <w:b/>
          <w:sz w:val="24"/>
          <w:szCs w:val="24"/>
        </w:rPr>
        <w:t xml:space="preserve">PASSED IN REGULAR SESSION THIS </w:t>
      </w:r>
      <w:r w:rsidR="00596E77" w:rsidRPr="00E303CE">
        <w:rPr>
          <w:rFonts w:ascii="Arial" w:hAnsi="Arial" w:cs="Arial"/>
          <w:b/>
          <w:sz w:val="24"/>
          <w:szCs w:val="24"/>
        </w:rPr>
        <w:t xml:space="preserve">30th </w:t>
      </w:r>
      <w:r w:rsidRPr="00E303CE">
        <w:rPr>
          <w:rFonts w:ascii="Arial" w:hAnsi="Arial" w:cs="Arial"/>
          <w:b/>
          <w:sz w:val="24"/>
          <w:szCs w:val="24"/>
        </w:rPr>
        <w:t xml:space="preserve">day of </w:t>
      </w:r>
      <w:r w:rsidR="00596E77" w:rsidRPr="00E303CE">
        <w:rPr>
          <w:rFonts w:ascii="Arial" w:hAnsi="Arial" w:cs="Arial"/>
          <w:b/>
          <w:sz w:val="24"/>
          <w:szCs w:val="24"/>
        </w:rPr>
        <w:t>March, 2021</w:t>
      </w:r>
      <w:r w:rsidRPr="00E303CE">
        <w:rPr>
          <w:rFonts w:ascii="Arial" w:hAnsi="Arial" w:cs="Arial"/>
          <w:b/>
          <w:sz w:val="24"/>
          <w:szCs w:val="24"/>
        </w:rPr>
        <w:t xml:space="preserve">, </w:t>
      </w:r>
      <w:r w:rsidRPr="00E303CE">
        <w:rPr>
          <w:rFonts w:ascii="Arial" w:hAnsi="Arial" w:cs="Arial"/>
          <w:sz w:val="24"/>
          <w:szCs w:val="24"/>
        </w:rPr>
        <w:t>after a public heari</w:t>
      </w:r>
      <w:r w:rsidR="00596E77" w:rsidRPr="00E303CE">
        <w:rPr>
          <w:rFonts w:ascii="Arial" w:hAnsi="Arial" w:cs="Arial"/>
          <w:sz w:val="24"/>
          <w:szCs w:val="24"/>
        </w:rPr>
        <w:t>ng was held, pursuant to notice</w:t>
      </w:r>
      <w:r w:rsidRPr="00E303CE">
        <w:rPr>
          <w:rFonts w:ascii="Arial" w:hAnsi="Arial" w:cs="Arial"/>
          <w:sz w:val="24"/>
          <w:szCs w:val="24"/>
        </w:rPr>
        <w:t xml:space="preserve"> published in the Chronicle on </w:t>
      </w:r>
      <w:r w:rsidR="00596E77" w:rsidRPr="00E303CE">
        <w:rPr>
          <w:rFonts w:ascii="Arial" w:hAnsi="Arial" w:cs="Arial"/>
          <w:sz w:val="24"/>
          <w:szCs w:val="24"/>
        </w:rPr>
        <w:t>March 18, 2021</w:t>
      </w:r>
      <w:r w:rsidRPr="00E303CE">
        <w:rPr>
          <w:rFonts w:ascii="Arial" w:hAnsi="Arial" w:cs="Arial"/>
          <w:sz w:val="24"/>
          <w:szCs w:val="24"/>
        </w:rPr>
        <w:t>.</w:t>
      </w:r>
      <w:r w:rsidRPr="00E303CE">
        <w:rPr>
          <w:rFonts w:ascii="Arial" w:hAnsi="Arial" w:cs="Arial"/>
          <w:b/>
          <w:sz w:val="24"/>
          <w:szCs w:val="24"/>
        </w:rPr>
        <w:t xml:space="preserve"> </w:t>
      </w:r>
    </w:p>
    <w:p w14:paraId="72E599EB" w14:textId="04A3225C" w:rsidR="00197888" w:rsidRPr="00E303CE" w:rsidRDefault="00197888" w:rsidP="00E303CE">
      <w:pPr>
        <w:tabs>
          <w:tab w:val="left" w:pos="4860"/>
        </w:tabs>
        <w:spacing w:after="0" w:line="240" w:lineRule="auto"/>
        <w:rPr>
          <w:rFonts w:ascii="Arial" w:hAnsi="Arial" w:cs="Arial"/>
          <w:sz w:val="24"/>
          <w:szCs w:val="24"/>
        </w:rPr>
      </w:pPr>
      <w:r w:rsidRPr="00E303CE">
        <w:rPr>
          <w:rFonts w:ascii="Arial" w:hAnsi="Arial" w:cs="Arial"/>
          <w:sz w:val="24"/>
          <w:szCs w:val="24"/>
        </w:rPr>
        <w:t>APPROVED AS TO FORM:</w:t>
      </w:r>
      <w:r w:rsidRPr="00E303CE">
        <w:rPr>
          <w:rFonts w:ascii="Arial" w:hAnsi="Arial" w:cs="Arial"/>
          <w:sz w:val="24"/>
          <w:szCs w:val="24"/>
        </w:rPr>
        <w:tab/>
        <w:t>BOARD OF COUNTY COMMISSIONERS</w:t>
      </w:r>
    </w:p>
    <w:p w14:paraId="6D4ED410" w14:textId="5F9EC19E" w:rsidR="00197888" w:rsidRDefault="00E303CE" w:rsidP="00E303CE">
      <w:pPr>
        <w:tabs>
          <w:tab w:val="left" w:pos="4860"/>
        </w:tabs>
        <w:spacing w:after="0" w:line="240" w:lineRule="auto"/>
        <w:rPr>
          <w:rFonts w:ascii="Arial" w:hAnsi="Arial" w:cs="Arial"/>
          <w:sz w:val="24"/>
          <w:szCs w:val="24"/>
        </w:rPr>
      </w:pPr>
      <w:r w:rsidRPr="00E303CE">
        <w:rPr>
          <w:rFonts w:ascii="Arial" w:hAnsi="Arial" w:cs="Arial"/>
          <w:sz w:val="24"/>
          <w:szCs w:val="24"/>
        </w:rPr>
        <w:t xml:space="preserve">Jonathan Meyer, Prosecuting Attorney </w:t>
      </w:r>
      <w:r>
        <w:rPr>
          <w:rFonts w:ascii="Arial" w:hAnsi="Arial" w:cs="Arial"/>
          <w:sz w:val="24"/>
          <w:szCs w:val="24"/>
        </w:rPr>
        <w:tab/>
      </w:r>
      <w:r w:rsidR="00197888" w:rsidRPr="00E303CE">
        <w:rPr>
          <w:rFonts w:ascii="Arial" w:hAnsi="Arial" w:cs="Arial"/>
          <w:sz w:val="24"/>
          <w:szCs w:val="24"/>
        </w:rPr>
        <w:t>LEWIS COUNTY, WASHINGTON</w:t>
      </w:r>
    </w:p>
    <w:p w14:paraId="6876A0F0" w14:textId="77777777" w:rsidR="00E303CE" w:rsidRPr="00E303CE" w:rsidRDefault="00E303CE" w:rsidP="00E303CE">
      <w:pPr>
        <w:tabs>
          <w:tab w:val="left" w:pos="4860"/>
        </w:tabs>
        <w:spacing w:after="0" w:line="240" w:lineRule="auto"/>
        <w:rPr>
          <w:rFonts w:ascii="Arial" w:hAnsi="Arial" w:cs="Arial"/>
          <w:sz w:val="24"/>
          <w:szCs w:val="24"/>
        </w:rPr>
      </w:pPr>
    </w:p>
    <w:p w14:paraId="042A6838" w14:textId="51E1FDDC" w:rsidR="00197888" w:rsidRDefault="00197888" w:rsidP="00E303CE">
      <w:pPr>
        <w:tabs>
          <w:tab w:val="left" w:pos="4860"/>
        </w:tabs>
        <w:spacing w:after="0" w:line="240" w:lineRule="auto"/>
        <w:rPr>
          <w:rFonts w:ascii="Arial" w:hAnsi="Arial" w:cs="Arial"/>
          <w:sz w:val="24"/>
          <w:szCs w:val="24"/>
        </w:rPr>
      </w:pPr>
    </w:p>
    <w:p w14:paraId="65D4BEBC" w14:textId="77777777" w:rsidR="00E303CE" w:rsidRPr="00E303CE" w:rsidRDefault="00E303CE" w:rsidP="00E303CE">
      <w:pPr>
        <w:tabs>
          <w:tab w:val="left" w:pos="4860"/>
        </w:tabs>
        <w:spacing w:after="0" w:line="240" w:lineRule="auto"/>
        <w:rPr>
          <w:rFonts w:ascii="Arial" w:hAnsi="Arial" w:cs="Arial"/>
          <w:sz w:val="24"/>
          <w:szCs w:val="24"/>
        </w:rPr>
      </w:pPr>
    </w:p>
    <w:p w14:paraId="69ECF04D" w14:textId="5CBFF167" w:rsidR="00197888" w:rsidRPr="00E303CE" w:rsidRDefault="00197888" w:rsidP="00E303CE">
      <w:pPr>
        <w:tabs>
          <w:tab w:val="left" w:pos="4860"/>
        </w:tabs>
        <w:spacing w:after="0" w:line="240" w:lineRule="auto"/>
        <w:rPr>
          <w:rFonts w:ascii="Arial" w:hAnsi="Arial" w:cs="Arial"/>
          <w:sz w:val="24"/>
          <w:szCs w:val="24"/>
        </w:rPr>
      </w:pPr>
      <w:r w:rsidRPr="00E303CE">
        <w:rPr>
          <w:rFonts w:ascii="Arial" w:hAnsi="Arial" w:cs="Arial"/>
          <w:sz w:val="24"/>
          <w:szCs w:val="24"/>
        </w:rPr>
        <w:t>___</w:t>
      </w:r>
      <w:r w:rsidR="00E303CE">
        <w:rPr>
          <w:rFonts w:ascii="Arial" w:hAnsi="Arial" w:cs="Arial"/>
          <w:sz w:val="24"/>
          <w:szCs w:val="24"/>
        </w:rPr>
        <w:t>______________________________</w:t>
      </w:r>
      <w:r w:rsidR="00E303CE">
        <w:rPr>
          <w:rFonts w:ascii="Arial" w:hAnsi="Arial" w:cs="Arial"/>
          <w:sz w:val="24"/>
          <w:szCs w:val="24"/>
        </w:rPr>
        <w:tab/>
      </w:r>
      <w:r w:rsidRPr="00E303CE">
        <w:rPr>
          <w:rFonts w:ascii="Arial" w:hAnsi="Arial" w:cs="Arial"/>
          <w:sz w:val="24"/>
          <w:szCs w:val="24"/>
        </w:rPr>
        <w:t>________________________________</w:t>
      </w:r>
    </w:p>
    <w:p w14:paraId="62425F12" w14:textId="3903F215" w:rsidR="00B16487" w:rsidRDefault="00E303CE" w:rsidP="00E303CE">
      <w:pPr>
        <w:tabs>
          <w:tab w:val="left" w:pos="4860"/>
        </w:tabs>
        <w:spacing w:after="0" w:line="240" w:lineRule="auto"/>
        <w:rPr>
          <w:rFonts w:ascii="Arial" w:hAnsi="Arial" w:cs="Arial"/>
          <w:sz w:val="24"/>
          <w:szCs w:val="24"/>
        </w:rPr>
      </w:pPr>
      <w:r>
        <w:rPr>
          <w:rFonts w:ascii="Arial" w:hAnsi="Arial" w:cs="Arial"/>
          <w:sz w:val="24"/>
          <w:szCs w:val="24"/>
        </w:rPr>
        <w:t>By:</w:t>
      </w:r>
      <w:r>
        <w:rPr>
          <w:rFonts w:ascii="Arial" w:hAnsi="Arial" w:cs="Arial"/>
          <w:sz w:val="24"/>
          <w:szCs w:val="24"/>
        </w:rPr>
        <w:tab/>
      </w:r>
      <w:r w:rsidR="00365714" w:rsidRPr="00E303CE">
        <w:rPr>
          <w:rFonts w:ascii="Arial" w:hAnsi="Arial" w:cs="Arial"/>
          <w:sz w:val="24"/>
          <w:szCs w:val="24"/>
        </w:rPr>
        <w:t>Gary Stamper</w:t>
      </w:r>
      <w:r w:rsidR="00197888" w:rsidRPr="00E303CE">
        <w:rPr>
          <w:rFonts w:ascii="Arial" w:hAnsi="Arial" w:cs="Arial"/>
          <w:sz w:val="24"/>
          <w:szCs w:val="24"/>
        </w:rPr>
        <w:t xml:space="preserve">, Chair </w:t>
      </w:r>
    </w:p>
    <w:p w14:paraId="676AE7F8" w14:textId="77777777" w:rsidR="00B16487" w:rsidRDefault="00B16487" w:rsidP="00E303CE">
      <w:pPr>
        <w:tabs>
          <w:tab w:val="left" w:pos="4860"/>
        </w:tabs>
        <w:spacing w:after="0" w:line="240" w:lineRule="auto"/>
        <w:rPr>
          <w:rFonts w:ascii="Arial" w:hAnsi="Arial" w:cs="Arial"/>
          <w:sz w:val="24"/>
          <w:szCs w:val="24"/>
        </w:rPr>
      </w:pPr>
    </w:p>
    <w:p w14:paraId="41CBB082" w14:textId="589B8B78" w:rsidR="00197888" w:rsidRDefault="00197888" w:rsidP="00E303CE">
      <w:pPr>
        <w:tabs>
          <w:tab w:val="left" w:pos="4860"/>
        </w:tabs>
        <w:spacing w:after="0" w:line="240" w:lineRule="auto"/>
        <w:rPr>
          <w:rFonts w:ascii="Arial" w:hAnsi="Arial" w:cs="Arial"/>
          <w:sz w:val="24"/>
          <w:szCs w:val="24"/>
        </w:rPr>
      </w:pPr>
      <w:r w:rsidRPr="00E303CE">
        <w:rPr>
          <w:rFonts w:ascii="Arial" w:hAnsi="Arial" w:cs="Arial"/>
          <w:sz w:val="24"/>
          <w:szCs w:val="24"/>
        </w:rPr>
        <w:br/>
      </w:r>
    </w:p>
    <w:p w14:paraId="3E3F52B4" w14:textId="7054CAEE" w:rsidR="00197888" w:rsidRPr="00E303CE" w:rsidRDefault="00E303CE" w:rsidP="00E303CE">
      <w:pPr>
        <w:tabs>
          <w:tab w:val="left" w:pos="4860"/>
        </w:tabs>
        <w:spacing w:after="0" w:line="240" w:lineRule="auto"/>
        <w:rPr>
          <w:rFonts w:ascii="Arial" w:hAnsi="Arial" w:cs="Arial"/>
          <w:sz w:val="24"/>
          <w:szCs w:val="24"/>
        </w:rPr>
      </w:pPr>
      <w:r>
        <w:rPr>
          <w:rFonts w:ascii="Arial" w:hAnsi="Arial" w:cs="Arial"/>
          <w:sz w:val="24"/>
          <w:szCs w:val="24"/>
        </w:rPr>
        <w:t>ATTEST:</w:t>
      </w:r>
      <w:r>
        <w:rPr>
          <w:rFonts w:ascii="Arial" w:hAnsi="Arial" w:cs="Arial"/>
          <w:sz w:val="24"/>
          <w:szCs w:val="24"/>
        </w:rPr>
        <w:tab/>
      </w:r>
      <w:r w:rsidR="00197888" w:rsidRPr="00E303CE">
        <w:rPr>
          <w:rFonts w:ascii="Arial" w:hAnsi="Arial" w:cs="Arial"/>
          <w:sz w:val="24"/>
          <w:szCs w:val="24"/>
        </w:rPr>
        <w:t>________________________________</w:t>
      </w:r>
    </w:p>
    <w:p w14:paraId="1E549750" w14:textId="35AE0B44" w:rsidR="00197888" w:rsidRDefault="00E303CE" w:rsidP="00E303CE">
      <w:pPr>
        <w:tabs>
          <w:tab w:val="left" w:pos="4860"/>
        </w:tabs>
        <w:spacing w:after="0" w:line="240" w:lineRule="auto"/>
        <w:rPr>
          <w:rFonts w:ascii="Arial" w:hAnsi="Arial" w:cs="Arial"/>
          <w:sz w:val="24"/>
          <w:szCs w:val="24"/>
        </w:rPr>
      </w:pPr>
      <w:r w:rsidRPr="00E303CE">
        <w:rPr>
          <w:rFonts w:ascii="Arial" w:hAnsi="Arial" w:cs="Arial"/>
          <w:sz w:val="24"/>
          <w:szCs w:val="24"/>
        </w:rPr>
        <w:t>Rieva Lester, Clerk of the Board</w:t>
      </w:r>
      <w:r>
        <w:rPr>
          <w:rFonts w:ascii="Arial" w:hAnsi="Arial" w:cs="Arial"/>
          <w:sz w:val="24"/>
          <w:szCs w:val="24"/>
        </w:rPr>
        <w:tab/>
      </w:r>
      <w:r w:rsidR="00596E77" w:rsidRPr="00E303CE">
        <w:rPr>
          <w:rFonts w:ascii="Arial" w:hAnsi="Arial" w:cs="Arial"/>
          <w:sz w:val="24"/>
          <w:szCs w:val="24"/>
        </w:rPr>
        <w:t>Lindsey R. Pollock, DVM</w:t>
      </w:r>
      <w:r w:rsidR="00197888" w:rsidRPr="00E303CE">
        <w:rPr>
          <w:rFonts w:ascii="Arial" w:hAnsi="Arial" w:cs="Arial"/>
          <w:sz w:val="24"/>
          <w:szCs w:val="24"/>
        </w:rPr>
        <w:t>, Vice Chair</w:t>
      </w:r>
    </w:p>
    <w:p w14:paraId="70F30172" w14:textId="77777777" w:rsidR="00B16487" w:rsidRDefault="00B16487" w:rsidP="00E303CE">
      <w:pPr>
        <w:tabs>
          <w:tab w:val="left" w:pos="4860"/>
        </w:tabs>
        <w:spacing w:after="0" w:line="240" w:lineRule="auto"/>
        <w:rPr>
          <w:rFonts w:ascii="Arial" w:hAnsi="Arial" w:cs="Arial"/>
          <w:sz w:val="24"/>
          <w:szCs w:val="24"/>
        </w:rPr>
      </w:pPr>
    </w:p>
    <w:p w14:paraId="63A45213" w14:textId="77777777" w:rsidR="00B16487" w:rsidRDefault="00B16487" w:rsidP="00E303CE">
      <w:pPr>
        <w:tabs>
          <w:tab w:val="left" w:pos="4860"/>
        </w:tabs>
        <w:spacing w:after="0" w:line="240" w:lineRule="auto"/>
        <w:rPr>
          <w:rFonts w:ascii="Arial" w:hAnsi="Arial" w:cs="Arial"/>
          <w:sz w:val="24"/>
          <w:szCs w:val="24"/>
        </w:rPr>
      </w:pPr>
    </w:p>
    <w:p w14:paraId="0AAE3C6E" w14:textId="77777777" w:rsidR="00B16487" w:rsidRDefault="00B16487" w:rsidP="00E303CE">
      <w:pPr>
        <w:tabs>
          <w:tab w:val="left" w:pos="4860"/>
        </w:tabs>
        <w:spacing w:after="0" w:line="240" w:lineRule="auto"/>
        <w:rPr>
          <w:rFonts w:ascii="Arial" w:hAnsi="Arial" w:cs="Arial"/>
          <w:sz w:val="24"/>
          <w:szCs w:val="24"/>
        </w:rPr>
      </w:pPr>
    </w:p>
    <w:p w14:paraId="2E3D9C53" w14:textId="39D26841" w:rsidR="00197888" w:rsidRPr="00E303CE" w:rsidRDefault="00B16487" w:rsidP="00E303CE">
      <w:pPr>
        <w:tabs>
          <w:tab w:val="left" w:pos="4860"/>
        </w:tabs>
        <w:spacing w:after="0" w:line="240" w:lineRule="auto"/>
        <w:rPr>
          <w:rFonts w:ascii="Arial" w:hAnsi="Arial" w:cs="Arial"/>
          <w:sz w:val="24"/>
          <w:szCs w:val="24"/>
        </w:rPr>
      </w:pPr>
      <w:r w:rsidRPr="00E303CE">
        <w:rPr>
          <w:rFonts w:ascii="Arial" w:hAnsi="Arial" w:cs="Arial"/>
          <w:sz w:val="24"/>
          <w:szCs w:val="24"/>
        </w:rPr>
        <w:t>________________________________</w:t>
      </w:r>
      <w:r w:rsidR="00197888" w:rsidRPr="00E303CE">
        <w:rPr>
          <w:rFonts w:ascii="Arial" w:hAnsi="Arial" w:cs="Arial"/>
          <w:sz w:val="24"/>
          <w:szCs w:val="24"/>
        </w:rPr>
        <w:tab/>
        <w:t>________________________________</w:t>
      </w:r>
    </w:p>
    <w:p w14:paraId="095F95D1" w14:textId="76AAD703" w:rsidR="00197888" w:rsidRPr="00E303CE" w:rsidRDefault="00B16487" w:rsidP="00E303CE">
      <w:pPr>
        <w:tabs>
          <w:tab w:val="left" w:pos="4860"/>
        </w:tabs>
        <w:spacing w:after="0" w:line="240" w:lineRule="auto"/>
        <w:rPr>
          <w:rFonts w:ascii="Arial" w:hAnsi="Arial" w:cs="Arial"/>
          <w:sz w:val="24"/>
          <w:szCs w:val="24"/>
        </w:rPr>
      </w:pPr>
      <w:r>
        <w:rPr>
          <w:rFonts w:ascii="Arial" w:hAnsi="Arial" w:cs="Arial"/>
          <w:sz w:val="24"/>
          <w:szCs w:val="24"/>
        </w:rPr>
        <w:t>By:</w:t>
      </w:r>
      <w:r w:rsidR="00197888" w:rsidRPr="00E303CE">
        <w:rPr>
          <w:rFonts w:ascii="Arial" w:hAnsi="Arial" w:cs="Arial"/>
          <w:sz w:val="24"/>
          <w:szCs w:val="24"/>
        </w:rPr>
        <w:tab/>
      </w:r>
      <w:r w:rsidR="00596E77" w:rsidRPr="00E303CE">
        <w:rPr>
          <w:rFonts w:ascii="Arial" w:hAnsi="Arial" w:cs="Arial"/>
          <w:sz w:val="24"/>
          <w:szCs w:val="24"/>
        </w:rPr>
        <w:t>Sean D. Swope</w:t>
      </w:r>
      <w:r w:rsidR="00197888" w:rsidRPr="00E303CE">
        <w:rPr>
          <w:rFonts w:ascii="Arial" w:hAnsi="Arial" w:cs="Arial"/>
          <w:sz w:val="24"/>
          <w:szCs w:val="24"/>
        </w:rPr>
        <w:t>, Commissioner</w:t>
      </w:r>
    </w:p>
    <w:sectPr w:rsidR="00197888" w:rsidRPr="00E303CE">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B15CB4" w14:textId="77777777" w:rsidR="008573CF" w:rsidRDefault="008573CF" w:rsidP="00E30B3A">
      <w:pPr>
        <w:spacing w:after="0" w:line="240" w:lineRule="auto"/>
      </w:pPr>
      <w:r>
        <w:separator/>
      </w:r>
    </w:p>
  </w:endnote>
  <w:endnote w:type="continuationSeparator" w:id="0">
    <w:p w14:paraId="07AE027E" w14:textId="77777777" w:rsidR="008573CF" w:rsidRDefault="008573CF" w:rsidP="00E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56DA9" w14:textId="3F8705E0" w:rsidR="008573CF" w:rsidRPr="003B4407" w:rsidRDefault="008573CF" w:rsidP="00E30B3A">
    <w:pPr>
      <w:pStyle w:val="Footer"/>
      <w:jc w:val="center"/>
    </w:pPr>
    <w:r w:rsidRPr="003B4407">
      <w:fldChar w:fldCharType="begin"/>
    </w:r>
    <w:r w:rsidRPr="003B4407">
      <w:instrText xml:space="preserve"> PAGE   \* MERGEFORMAT </w:instrText>
    </w:r>
    <w:r w:rsidRPr="003B4407">
      <w:fldChar w:fldCharType="separate"/>
    </w:r>
    <w:r w:rsidR="00042F4C">
      <w:rPr>
        <w:noProof/>
      </w:rPr>
      <w:t>2</w:t>
    </w:r>
    <w:r w:rsidRPr="003B4407">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E73931" w14:textId="77777777" w:rsidR="008573CF" w:rsidRDefault="008573CF" w:rsidP="00E30B3A">
      <w:pPr>
        <w:spacing w:after="0" w:line="240" w:lineRule="auto"/>
      </w:pPr>
      <w:r>
        <w:separator/>
      </w:r>
    </w:p>
  </w:footnote>
  <w:footnote w:type="continuationSeparator" w:id="0">
    <w:p w14:paraId="40D636E4" w14:textId="77777777" w:rsidR="008573CF" w:rsidRDefault="008573CF" w:rsidP="00E30B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DB36F9"/>
    <w:multiLevelType w:val="hybridMultilevel"/>
    <w:tmpl w:val="07EC2FD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E1049D"/>
    <w:multiLevelType w:val="hybridMultilevel"/>
    <w:tmpl w:val="0930D2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1B1B50"/>
    <w:multiLevelType w:val="hybridMultilevel"/>
    <w:tmpl w:val="71E4D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9163E9"/>
    <w:multiLevelType w:val="hybridMultilevel"/>
    <w:tmpl w:val="5F688A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3217FE"/>
    <w:multiLevelType w:val="hybridMultilevel"/>
    <w:tmpl w:val="94366B86"/>
    <w:lvl w:ilvl="0" w:tplc="B4F480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70069FC"/>
    <w:multiLevelType w:val="hybridMultilevel"/>
    <w:tmpl w:val="80BAC3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E35904"/>
    <w:multiLevelType w:val="hybridMultilevel"/>
    <w:tmpl w:val="41D85A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AD60188"/>
    <w:multiLevelType w:val="hybridMultilevel"/>
    <w:tmpl w:val="3C423C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C4278A"/>
    <w:multiLevelType w:val="hybridMultilevel"/>
    <w:tmpl w:val="14901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98A2056"/>
    <w:multiLevelType w:val="hybridMultilevel"/>
    <w:tmpl w:val="6A2EF9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91C6AFC"/>
    <w:multiLevelType w:val="hybridMultilevel"/>
    <w:tmpl w:val="BC64C0D6"/>
    <w:lvl w:ilvl="0" w:tplc="03A08C6E">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15:restartNumberingAfterBreak="0">
    <w:nsid w:val="7B4F5857"/>
    <w:multiLevelType w:val="hybridMultilevel"/>
    <w:tmpl w:val="347C018A"/>
    <w:lvl w:ilvl="0" w:tplc="292E52C8">
      <w:start w:val="1"/>
      <w:numFmt w:val="decimal"/>
      <w:suff w:val="space"/>
      <w:lvlText w:val="(%1)"/>
      <w:lvlJc w:val="left"/>
      <w:pPr>
        <w:ind w:left="2556" w:hanging="396"/>
      </w:pPr>
      <w:rPr>
        <w:rFonts w:hint="default"/>
      </w:r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abstractNumId w:val="0"/>
  </w:num>
  <w:num w:numId="2">
    <w:abstractNumId w:val="6"/>
  </w:num>
  <w:num w:numId="3">
    <w:abstractNumId w:val="9"/>
  </w:num>
  <w:num w:numId="4">
    <w:abstractNumId w:val="3"/>
  </w:num>
  <w:num w:numId="5">
    <w:abstractNumId w:val="4"/>
  </w:num>
  <w:num w:numId="6">
    <w:abstractNumId w:val="5"/>
  </w:num>
  <w:num w:numId="7">
    <w:abstractNumId w:val="2"/>
  </w:num>
  <w:num w:numId="8">
    <w:abstractNumId w:val="1"/>
  </w:num>
  <w:num w:numId="9">
    <w:abstractNumId w:val="7"/>
  </w:num>
  <w:num w:numId="10">
    <w:abstractNumId w:val="11"/>
  </w:num>
  <w:num w:numId="11">
    <w:abstractNumId w:val="8"/>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1C7"/>
    <w:rsid w:val="00002635"/>
    <w:rsid w:val="00004646"/>
    <w:rsid w:val="00011966"/>
    <w:rsid w:val="00012F14"/>
    <w:rsid w:val="00024FC4"/>
    <w:rsid w:val="00042F4C"/>
    <w:rsid w:val="00047218"/>
    <w:rsid w:val="00070213"/>
    <w:rsid w:val="000C54F2"/>
    <w:rsid w:val="000D5DB8"/>
    <w:rsid w:val="000D5F1B"/>
    <w:rsid w:val="000D72D2"/>
    <w:rsid w:val="000D7638"/>
    <w:rsid w:val="000E0430"/>
    <w:rsid w:val="000E4CE2"/>
    <w:rsid w:val="000E6EA1"/>
    <w:rsid w:val="00127B3F"/>
    <w:rsid w:val="001703CF"/>
    <w:rsid w:val="00197888"/>
    <w:rsid w:val="001A4FD8"/>
    <w:rsid w:val="001D618C"/>
    <w:rsid w:val="001F2FC7"/>
    <w:rsid w:val="002106D4"/>
    <w:rsid w:val="00222F71"/>
    <w:rsid w:val="002478B3"/>
    <w:rsid w:val="00251A89"/>
    <w:rsid w:val="00254687"/>
    <w:rsid w:val="00261520"/>
    <w:rsid w:val="00287E3F"/>
    <w:rsid w:val="00293699"/>
    <w:rsid w:val="002B5ABF"/>
    <w:rsid w:val="002C2FA6"/>
    <w:rsid w:val="002F17FA"/>
    <w:rsid w:val="002F7CFA"/>
    <w:rsid w:val="0030235B"/>
    <w:rsid w:val="00335113"/>
    <w:rsid w:val="00365714"/>
    <w:rsid w:val="003916CC"/>
    <w:rsid w:val="00394E95"/>
    <w:rsid w:val="003B4407"/>
    <w:rsid w:val="003B6DD8"/>
    <w:rsid w:val="003B723D"/>
    <w:rsid w:val="00426494"/>
    <w:rsid w:val="0042765B"/>
    <w:rsid w:val="00433A18"/>
    <w:rsid w:val="00437913"/>
    <w:rsid w:val="004532B3"/>
    <w:rsid w:val="00474A57"/>
    <w:rsid w:val="0048179F"/>
    <w:rsid w:val="004B7815"/>
    <w:rsid w:val="004D756E"/>
    <w:rsid w:val="00531DD8"/>
    <w:rsid w:val="00540773"/>
    <w:rsid w:val="00561C3A"/>
    <w:rsid w:val="00563DE8"/>
    <w:rsid w:val="00596E77"/>
    <w:rsid w:val="005E00A6"/>
    <w:rsid w:val="00604166"/>
    <w:rsid w:val="0063487F"/>
    <w:rsid w:val="0064298A"/>
    <w:rsid w:val="006B76C0"/>
    <w:rsid w:val="006F2201"/>
    <w:rsid w:val="00737EDC"/>
    <w:rsid w:val="007A29C9"/>
    <w:rsid w:val="007A2DC2"/>
    <w:rsid w:val="007C241E"/>
    <w:rsid w:val="007C447C"/>
    <w:rsid w:val="007E75B2"/>
    <w:rsid w:val="008573CF"/>
    <w:rsid w:val="00870B4F"/>
    <w:rsid w:val="008965C8"/>
    <w:rsid w:val="008F4500"/>
    <w:rsid w:val="00927BA3"/>
    <w:rsid w:val="009371BE"/>
    <w:rsid w:val="009379E3"/>
    <w:rsid w:val="00943AB4"/>
    <w:rsid w:val="00961104"/>
    <w:rsid w:val="009711C7"/>
    <w:rsid w:val="009814B6"/>
    <w:rsid w:val="009C52F9"/>
    <w:rsid w:val="009D21B3"/>
    <w:rsid w:val="009F0525"/>
    <w:rsid w:val="009F3B7A"/>
    <w:rsid w:val="00A310D5"/>
    <w:rsid w:val="00A87118"/>
    <w:rsid w:val="00A96079"/>
    <w:rsid w:val="00AA1CC0"/>
    <w:rsid w:val="00AC65E3"/>
    <w:rsid w:val="00AE7C83"/>
    <w:rsid w:val="00AF09F6"/>
    <w:rsid w:val="00B03EE9"/>
    <w:rsid w:val="00B11EBD"/>
    <w:rsid w:val="00B16487"/>
    <w:rsid w:val="00B16B6F"/>
    <w:rsid w:val="00B2410B"/>
    <w:rsid w:val="00B33A33"/>
    <w:rsid w:val="00B518E3"/>
    <w:rsid w:val="00B541EF"/>
    <w:rsid w:val="00B774B9"/>
    <w:rsid w:val="00BB2ED5"/>
    <w:rsid w:val="00BE4C7C"/>
    <w:rsid w:val="00BF0FB4"/>
    <w:rsid w:val="00BF50A9"/>
    <w:rsid w:val="00C33D03"/>
    <w:rsid w:val="00CA1431"/>
    <w:rsid w:val="00CC4E46"/>
    <w:rsid w:val="00CF29C7"/>
    <w:rsid w:val="00D01523"/>
    <w:rsid w:val="00D01838"/>
    <w:rsid w:val="00D10B4E"/>
    <w:rsid w:val="00D33140"/>
    <w:rsid w:val="00D46A7A"/>
    <w:rsid w:val="00D57972"/>
    <w:rsid w:val="00D607A3"/>
    <w:rsid w:val="00D94AF7"/>
    <w:rsid w:val="00DD3C65"/>
    <w:rsid w:val="00E24241"/>
    <w:rsid w:val="00E303CE"/>
    <w:rsid w:val="00E30B3A"/>
    <w:rsid w:val="00E36F92"/>
    <w:rsid w:val="00EA59CD"/>
    <w:rsid w:val="00EB484A"/>
    <w:rsid w:val="00EC4C7B"/>
    <w:rsid w:val="00ED1C85"/>
    <w:rsid w:val="00F2658B"/>
    <w:rsid w:val="00F305EF"/>
    <w:rsid w:val="00F46EC9"/>
    <w:rsid w:val="00F708D7"/>
    <w:rsid w:val="00F769AC"/>
    <w:rsid w:val="00F80022"/>
    <w:rsid w:val="00F80911"/>
    <w:rsid w:val="00F851D1"/>
    <w:rsid w:val="00FC2960"/>
    <w:rsid w:val="00FD1D23"/>
    <w:rsid w:val="00FE5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97A04"/>
  <w15:chartTrackingRefBased/>
  <w15:docId w15:val="{422AD1CF-2785-46C9-983F-E31B110BD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FD1D2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2C2FA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429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298A"/>
    <w:rPr>
      <w:rFonts w:ascii="Segoe UI" w:hAnsi="Segoe UI" w:cs="Segoe UI"/>
      <w:sz w:val="18"/>
      <w:szCs w:val="18"/>
    </w:rPr>
  </w:style>
  <w:style w:type="character" w:styleId="CommentReference">
    <w:name w:val="annotation reference"/>
    <w:basedOn w:val="DefaultParagraphFont"/>
    <w:uiPriority w:val="99"/>
    <w:semiHidden/>
    <w:unhideWhenUsed/>
    <w:rsid w:val="00A96079"/>
    <w:rPr>
      <w:sz w:val="16"/>
      <w:szCs w:val="16"/>
    </w:rPr>
  </w:style>
  <w:style w:type="paragraph" w:styleId="CommentText">
    <w:name w:val="annotation text"/>
    <w:basedOn w:val="Normal"/>
    <w:link w:val="CommentTextChar"/>
    <w:uiPriority w:val="99"/>
    <w:semiHidden/>
    <w:unhideWhenUsed/>
    <w:rsid w:val="00A96079"/>
    <w:pPr>
      <w:spacing w:line="240" w:lineRule="auto"/>
    </w:pPr>
    <w:rPr>
      <w:sz w:val="20"/>
      <w:szCs w:val="20"/>
    </w:rPr>
  </w:style>
  <w:style w:type="character" w:customStyle="1" w:styleId="CommentTextChar">
    <w:name w:val="Comment Text Char"/>
    <w:basedOn w:val="DefaultParagraphFont"/>
    <w:link w:val="CommentText"/>
    <w:uiPriority w:val="99"/>
    <w:semiHidden/>
    <w:rsid w:val="00A96079"/>
    <w:rPr>
      <w:sz w:val="20"/>
      <w:szCs w:val="20"/>
    </w:rPr>
  </w:style>
  <w:style w:type="paragraph" w:styleId="CommentSubject">
    <w:name w:val="annotation subject"/>
    <w:basedOn w:val="CommentText"/>
    <w:next w:val="CommentText"/>
    <w:link w:val="CommentSubjectChar"/>
    <w:uiPriority w:val="99"/>
    <w:semiHidden/>
    <w:unhideWhenUsed/>
    <w:rsid w:val="00A96079"/>
    <w:rPr>
      <w:b/>
      <w:bCs/>
    </w:rPr>
  </w:style>
  <w:style w:type="character" w:customStyle="1" w:styleId="CommentSubjectChar">
    <w:name w:val="Comment Subject Char"/>
    <w:basedOn w:val="CommentTextChar"/>
    <w:link w:val="CommentSubject"/>
    <w:uiPriority w:val="99"/>
    <w:semiHidden/>
    <w:rsid w:val="00A96079"/>
    <w:rPr>
      <w:b/>
      <w:bCs/>
      <w:sz w:val="20"/>
      <w:szCs w:val="20"/>
    </w:rPr>
  </w:style>
  <w:style w:type="paragraph" w:styleId="ListParagraph">
    <w:name w:val="List Paragraph"/>
    <w:basedOn w:val="Normal"/>
    <w:uiPriority w:val="34"/>
    <w:qFormat/>
    <w:rsid w:val="00197888"/>
    <w:pPr>
      <w:spacing w:after="200" w:line="276" w:lineRule="auto"/>
      <w:ind w:left="720"/>
      <w:contextualSpacing/>
    </w:pPr>
  </w:style>
  <w:style w:type="table" w:styleId="TableGrid">
    <w:name w:val="Table Grid"/>
    <w:basedOn w:val="TableNormal"/>
    <w:uiPriority w:val="59"/>
    <w:rsid w:val="001978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2C2FA6"/>
    <w:rPr>
      <w:rFonts w:ascii="Times New Roman" w:eastAsia="Times New Roman" w:hAnsi="Times New Roman" w:cs="Times New Roman"/>
      <w:b/>
      <w:bCs/>
      <w:sz w:val="27"/>
      <w:szCs w:val="27"/>
    </w:rPr>
  </w:style>
  <w:style w:type="character" w:customStyle="1" w:styleId="apple-converted-space">
    <w:name w:val="apple-converted-space"/>
    <w:basedOn w:val="DefaultParagraphFont"/>
    <w:rsid w:val="002C2FA6"/>
  </w:style>
  <w:style w:type="paragraph" w:customStyle="1" w:styleId="citetoc">
    <w:name w:val="citetoc"/>
    <w:basedOn w:val="Normal"/>
    <w:rsid w:val="002C2F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FD1D23"/>
    <w:rPr>
      <w:rFonts w:asciiTheme="majorHAnsi" w:eastAsiaTheme="majorEastAsia" w:hAnsiTheme="majorHAnsi" w:cstheme="majorBidi"/>
      <w:color w:val="2E74B5" w:themeColor="accent1" w:themeShade="BF"/>
      <w:sz w:val="26"/>
      <w:szCs w:val="26"/>
    </w:rPr>
  </w:style>
  <w:style w:type="paragraph" w:customStyle="1" w:styleId="p1">
    <w:name w:val="p1"/>
    <w:basedOn w:val="Normal"/>
    <w:rsid w:val="00FD1D2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D1D23"/>
    <w:rPr>
      <w:color w:val="0000FF"/>
      <w:u w:val="single"/>
    </w:rPr>
  </w:style>
  <w:style w:type="paragraph" w:customStyle="1" w:styleId="digch">
    <w:name w:val="digch"/>
    <w:basedOn w:val="Normal"/>
    <w:rsid w:val="002F7CFA"/>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D72D2"/>
    <w:rPr>
      <w:color w:val="800080"/>
      <w:u w:val="single"/>
    </w:rPr>
  </w:style>
  <w:style w:type="paragraph" w:customStyle="1" w:styleId="footnote">
    <w:name w:val="footnote"/>
    <w:basedOn w:val="Normal"/>
    <w:rsid w:val="000D72D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B3A"/>
  </w:style>
  <w:style w:type="paragraph" w:styleId="Footer">
    <w:name w:val="footer"/>
    <w:basedOn w:val="Normal"/>
    <w:link w:val="FooterChar"/>
    <w:uiPriority w:val="99"/>
    <w:unhideWhenUsed/>
    <w:rsid w:val="00E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B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27492">
      <w:bodyDiv w:val="1"/>
      <w:marLeft w:val="0"/>
      <w:marRight w:val="0"/>
      <w:marTop w:val="0"/>
      <w:marBottom w:val="0"/>
      <w:divBdr>
        <w:top w:val="none" w:sz="0" w:space="0" w:color="auto"/>
        <w:left w:val="none" w:sz="0" w:space="0" w:color="auto"/>
        <w:bottom w:val="none" w:sz="0" w:space="0" w:color="auto"/>
        <w:right w:val="none" w:sz="0" w:space="0" w:color="auto"/>
      </w:divBdr>
    </w:div>
    <w:div w:id="188614457">
      <w:bodyDiv w:val="1"/>
      <w:marLeft w:val="0"/>
      <w:marRight w:val="0"/>
      <w:marTop w:val="0"/>
      <w:marBottom w:val="0"/>
      <w:divBdr>
        <w:top w:val="none" w:sz="0" w:space="0" w:color="auto"/>
        <w:left w:val="none" w:sz="0" w:space="0" w:color="auto"/>
        <w:bottom w:val="none" w:sz="0" w:space="0" w:color="auto"/>
        <w:right w:val="none" w:sz="0" w:space="0" w:color="auto"/>
      </w:divBdr>
    </w:div>
    <w:div w:id="640697214">
      <w:bodyDiv w:val="1"/>
      <w:marLeft w:val="0"/>
      <w:marRight w:val="0"/>
      <w:marTop w:val="0"/>
      <w:marBottom w:val="0"/>
      <w:divBdr>
        <w:top w:val="none" w:sz="0" w:space="0" w:color="auto"/>
        <w:left w:val="none" w:sz="0" w:space="0" w:color="auto"/>
        <w:bottom w:val="none" w:sz="0" w:space="0" w:color="auto"/>
        <w:right w:val="none" w:sz="0" w:space="0" w:color="auto"/>
      </w:divBdr>
    </w:div>
    <w:div w:id="1002394454">
      <w:bodyDiv w:val="1"/>
      <w:marLeft w:val="0"/>
      <w:marRight w:val="0"/>
      <w:marTop w:val="0"/>
      <w:marBottom w:val="0"/>
      <w:divBdr>
        <w:top w:val="none" w:sz="0" w:space="0" w:color="auto"/>
        <w:left w:val="none" w:sz="0" w:space="0" w:color="auto"/>
        <w:bottom w:val="none" w:sz="0" w:space="0" w:color="auto"/>
        <w:right w:val="none" w:sz="0" w:space="0" w:color="auto"/>
      </w:divBdr>
    </w:div>
    <w:div w:id="1556232284">
      <w:bodyDiv w:val="1"/>
      <w:marLeft w:val="0"/>
      <w:marRight w:val="0"/>
      <w:marTop w:val="0"/>
      <w:marBottom w:val="0"/>
      <w:divBdr>
        <w:top w:val="none" w:sz="0" w:space="0" w:color="auto"/>
        <w:left w:val="none" w:sz="0" w:space="0" w:color="auto"/>
        <w:bottom w:val="none" w:sz="0" w:space="0" w:color="auto"/>
        <w:right w:val="none" w:sz="0" w:space="0" w:color="auto"/>
      </w:divBdr>
    </w:div>
    <w:div w:id="1583567390">
      <w:bodyDiv w:val="1"/>
      <w:marLeft w:val="0"/>
      <w:marRight w:val="0"/>
      <w:marTop w:val="0"/>
      <w:marBottom w:val="0"/>
      <w:divBdr>
        <w:top w:val="none" w:sz="0" w:space="0" w:color="auto"/>
        <w:left w:val="none" w:sz="0" w:space="0" w:color="auto"/>
        <w:bottom w:val="none" w:sz="0" w:space="0" w:color="auto"/>
        <w:right w:val="none" w:sz="0" w:space="0" w:color="auto"/>
      </w:divBdr>
    </w:div>
    <w:div w:id="1759982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pp.leg.wa.gov/RCW/default.aspx?cite=69.50.36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app.leg.wa.gov/RCW/default.aspx?cite=9A.20"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app.leg.wa.gov/RCW/default.aspx?cite=69.50.385" TargetMode="External"/><Relationship Id="rId5" Type="http://schemas.openxmlformats.org/officeDocument/2006/relationships/footnotes" Target="footnotes.xml"/><Relationship Id="rId10" Type="http://schemas.openxmlformats.org/officeDocument/2006/relationships/hyperlink" Target="http://app.leg.wa.gov/RCW/default.aspx?cite=69.50.382" TargetMode="External"/><Relationship Id="rId4" Type="http://schemas.openxmlformats.org/officeDocument/2006/relationships/webSettings" Target="webSettings.xml"/><Relationship Id="rId9" Type="http://schemas.openxmlformats.org/officeDocument/2006/relationships/hyperlink" Target="http://app.leg.wa.gov/RCW/default.aspx?cite=69.50.385"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5</Pages>
  <Words>1627</Words>
  <Characters>9277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Eisenberg</dc:creator>
  <cp:keywords/>
  <dc:description/>
  <cp:lastModifiedBy>Eric Eisenberg</cp:lastModifiedBy>
  <cp:revision>15</cp:revision>
  <cp:lastPrinted>2021-03-10T16:40:00Z</cp:lastPrinted>
  <dcterms:created xsi:type="dcterms:W3CDTF">2021-03-10T06:31:00Z</dcterms:created>
  <dcterms:modified xsi:type="dcterms:W3CDTF">2021-03-15T17:43:00Z</dcterms:modified>
</cp:coreProperties>
</file>