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DED" w:rsidRPr="00AE3E9A" w:rsidRDefault="00805BC3" w:rsidP="00805BC3">
      <w:pPr>
        <w:tabs>
          <w:tab w:val="left" w:pos="0"/>
          <w:tab w:val="left" w:pos="5760"/>
        </w:tabs>
        <w:suppressAutoHyphens/>
        <w:jc w:val="center"/>
        <w:rPr>
          <w:rFonts w:ascii="Arial" w:hAnsi="Arial" w:cs="Arial"/>
          <w:b/>
          <w:caps/>
          <w:spacing w:val="-3"/>
          <w:sz w:val="22"/>
          <w:szCs w:val="22"/>
        </w:rPr>
      </w:pPr>
      <w:r w:rsidRPr="00AE3E9A">
        <w:rPr>
          <w:rFonts w:ascii="Arial" w:hAnsi="Arial" w:cs="Arial"/>
          <w:b/>
          <w:caps/>
          <w:spacing w:val="-3"/>
          <w:sz w:val="22"/>
          <w:szCs w:val="22"/>
        </w:rPr>
        <w:t>NOTICE OF HEARING</w:t>
      </w:r>
    </w:p>
    <w:p w:rsidR="00F57B4B" w:rsidRPr="00AE3E9A" w:rsidRDefault="00F57B4B" w:rsidP="00805BC3">
      <w:pPr>
        <w:tabs>
          <w:tab w:val="left" w:pos="0"/>
          <w:tab w:val="left" w:pos="5760"/>
        </w:tabs>
        <w:suppressAutoHyphens/>
        <w:jc w:val="center"/>
        <w:rPr>
          <w:rFonts w:ascii="Arial" w:hAnsi="Arial" w:cs="Arial"/>
          <w:b/>
          <w:caps/>
          <w:spacing w:val="-3"/>
          <w:sz w:val="22"/>
          <w:szCs w:val="22"/>
        </w:rPr>
      </w:pPr>
    </w:p>
    <w:p w:rsidR="004C2DED" w:rsidRPr="00AE3E9A" w:rsidRDefault="004C2DED">
      <w:pPr>
        <w:tabs>
          <w:tab w:val="left" w:pos="0"/>
        </w:tabs>
        <w:suppressAutoHyphens/>
        <w:jc w:val="both"/>
        <w:rPr>
          <w:rFonts w:ascii="Arial" w:hAnsi="Arial" w:cs="Arial"/>
          <w:spacing w:val="-3"/>
          <w:sz w:val="22"/>
          <w:szCs w:val="22"/>
        </w:rPr>
      </w:pPr>
    </w:p>
    <w:p w:rsidR="00EF1051" w:rsidRPr="00AE3E9A" w:rsidRDefault="00805BC3" w:rsidP="00EF1051">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NOTICE IS HEREBY GIVEN that the </w:t>
      </w:r>
      <w:r w:rsidR="004C2DED" w:rsidRPr="00AE3E9A">
        <w:rPr>
          <w:rFonts w:ascii="Arial" w:hAnsi="Arial" w:cs="Arial"/>
          <w:spacing w:val="-3"/>
          <w:sz w:val="22"/>
          <w:szCs w:val="22"/>
        </w:rPr>
        <w:t>Board of County Commissioners</w:t>
      </w:r>
      <w:r w:rsidRPr="00AE3E9A">
        <w:rPr>
          <w:rFonts w:ascii="Arial" w:hAnsi="Arial" w:cs="Arial"/>
          <w:spacing w:val="-3"/>
          <w:sz w:val="22"/>
          <w:szCs w:val="22"/>
        </w:rPr>
        <w:t>, Lewis County, Washington</w:t>
      </w:r>
      <w:r w:rsidR="008A0B85" w:rsidRPr="00AE3E9A">
        <w:rPr>
          <w:rFonts w:ascii="Arial" w:hAnsi="Arial" w:cs="Arial"/>
          <w:spacing w:val="-3"/>
          <w:sz w:val="22"/>
          <w:szCs w:val="22"/>
        </w:rPr>
        <w:t xml:space="preserve"> (BOCC)</w:t>
      </w:r>
      <w:r w:rsidRPr="00AE3E9A">
        <w:rPr>
          <w:rFonts w:ascii="Arial" w:hAnsi="Arial" w:cs="Arial"/>
          <w:spacing w:val="-3"/>
          <w:sz w:val="22"/>
          <w:szCs w:val="22"/>
        </w:rPr>
        <w:t xml:space="preserve">, has received an application </w:t>
      </w:r>
      <w:r w:rsidR="001B304B" w:rsidRPr="00AE3E9A">
        <w:rPr>
          <w:rFonts w:ascii="Arial" w:hAnsi="Arial" w:cs="Arial"/>
          <w:spacing w:val="-3"/>
          <w:sz w:val="22"/>
          <w:szCs w:val="22"/>
        </w:rPr>
        <w:t xml:space="preserve">for a non-exclusive </w:t>
      </w:r>
      <w:r w:rsidR="003C3FD7" w:rsidRPr="00AE3E9A">
        <w:rPr>
          <w:rFonts w:ascii="Arial" w:hAnsi="Arial" w:cs="Arial"/>
          <w:spacing w:val="-3"/>
          <w:sz w:val="22"/>
          <w:szCs w:val="22"/>
        </w:rPr>
        <w:t xml:space="preserve">franchise </w:t>
      </w:r>
      <w:r w:rsidRPr="00AE3E9A">
        <w:rPr>
          <w:rFonts w:ascii="Arial" w:hAnsi="Arial" w:cs="Arial"/>
          <w:spacing w:val="-3"/>
          <w:sz w:val="22"/>
          <w:szCs w:val="22"/>
        </w:rPr>
        <w:t xml:space="preserve">from </w:t>
      </w:r>
      <w:r w:rsidR="000A7D7F">
        <w:rPr>
          <w:rFonts w:ascii="Arial" w:hAnsi="Arial" w:cs="Arial"/>
          <w:spacing w:val="-3"/>
          <w:sz w:val="22"/>
          <w:szCs w:val="22"/>
        </w:rPr>
        <w:t>CARDINAL FG COMPANY</w:t>
      </w:r>
      <w:r w:rsidR="00896954" w:rsidRPr="00AE3E9A">
        <w:rPr>
          <w:rFonts w:ascii="Arial" w:hAnsi="Arial" w:cs="Arial"/>
          <w:color w:val="333333"/>
          <w:sz w:val="22"/>
          <w:szCs w:val="22"/>
          <w:shd w:val="clear" w:color="auto" w:fill="FFFFFF"/>
        </w:rPr>
        <w:t>, to</w:t>
      </w:r>
      <w:r w:rsidR="00CF34C6" w:rsidRPr="00AE3E9A">
        <w:rPr>
          <w:rFonts w:ascii="Arial" w:hAnsi="Arial" w:cs="Arial"/>
          <w:color w:val="333333"/>
          <w:sz w:val="22"/>
          <w:szCs w:val="22"/>
          <w:shd w:val="clear" w:color="auto" w:fill="FFFFFF"/>
        </w:rPr>
        <w:t xml:space="preserve"> install,</w:t>
      </w:r>
      <w:r w:rsidR="00896954" w:rsidRPr="00AE3E9A">
        <w:rPr>
          <w:rFonts w:ascii="Arial" w:hAnsi="Arial" w:cs="Arial"/>
          <w:color w:val="333333"/>
          <w:sz w:val="22"/>
          <w:szCs w:val="22"/>
          <w:shd w:val="clear" w:color="auto" w:fill="FFFFFF"/>
        </w:rPr>
        <w:t xml:space="preserve"> construct, operate, and maintain </w:t>
      </w:r>
      <w:r w:rsidR="000A7D7F">
        <w:rPr>
          <w:rFonts w:ascii="Arial" w:hAnsi="Arial" w:cs="Arial"/>
          <w:color w:val="333333"/>
          <w:sz w:val="22"/>
          <w:szCs w:val="22"/>
          <w:shd w:val="clear" w:color="auto" w:fill="FFFFFF"/>
        </w:rPr>
        <w:t>natural gas</w:t>
      </w:r>
      <w:r w:rsidR="00175106" w:rsidRPr="00AE3E9A">
        <w:rPr>
          <w:rFonts w:ascii="Arial" w:hAnsi="Arial" w:cs="Arial"/>
          <w:spacing w:val="-3"/>
          <w:sz w:val="22"/>
          <w:szCs w:val="22"/>
        </w:rPr>
        <w:t xml:space="preserve"> </w:t>
      </w:r>
      <w:r w:rsidR="005E7B6D">
        <w:rPr>
          <w:rFonts w:ascii="Arial" w:hAnsi="Arial" w:cs="Arial"/>
          <w:spacing w:val="-3"/>
          <w:sz w:val="22"/>
          <w:szCs w:val="22"/>
        </w:rPr>
        <w:t xml:space="preserve">facilities </w:t>
      </w:r>
      <w:bookmarkStart w:id="0" w:name="_GoBack"/>
      <w:bookmarkEnd w:id="0"/>
      <w:r w:rsidR="008D08D0" w:rsidRPr="00AE3E9A">
        <w:rPr>
          <w:rFonts w:ascii="Arial" w:hAnsi="Arial" w:cs="Arial"/>
          <w:spacing w:val="-3"/>
          <w:sz w:val="22"/>
          <w:szCs w:val="22"/>
        </w:rPr>
        <w:t xml:space="preserve">located within Lewis County road right of way in the following </w:t>
      </w:r>
      <w:r w:rsidR="00DC5F0C" w:rsidRPr="00AE3E9A">
        <w:rPr>
          <w:rFonts w:ascii="Arial" w:hAnsi="Arial" w:cs="Arial"/>
          <w:spacing w:val="-3"/>
          <w:sz w:val="22"/>
          <w:szCs w:val="22"/>
        </w:rPr>
        <w:t>description</w:t>
      </w:r>
      <w:r w:rsidR="008D08D0" w:rsidRPr="00AE3E9A">
        <w:rPr>
          <w:rFonts w:ascii="Arial" w:hAnsi="Arial" w:cs="Arial"/>
          <w:spacing w:val="-3"/>
          <w:sz w:val="22"/>
          <w:szCs w:val="22"/>
        </w:rPr>
        <w:t>:</w:t>
      </w:r>
      <w:r w:rsidR="00B846B9" w:rsidRPr="00AE3E9A">
        <w:rPr>
          <w:rFonts w:ascii="Arial" w:hAnsi="Arial" w:cs="Arial"/>
          <w:spacing w:val="-3"/>
          <w:sz w:val="22"/>
          <w:szCs w:val="22"/>
        </w:rPr>
        <w:tab/>
      </w:r>
    </w:p>
    <w:p w:rsidR="00F0127C" w:rsidRPr="00AE3E9A" w:rsidRDefault="00F0127C" w:rsidP="00F0127C">
      <w:pPr>
        <w:widowControl w:val="0"/>
        <w:tabs>
          <w:tab w:val="left" w:pos="1335"/>
        </w:tabs>
        <w:jc w:val="center"/>
        <w:rPr>
          <w:rFonts w:ascii="Times New Roman" w:hAnsi="Times New Roman"/>
          <w:sz w:val="22"/>
          <w:szCs w:val="22"/>
        </w:rPr>
      </w:pPr>
    </w:p>
    <w:p w:rsidR="00F0127C" w:rsidRPr="0035536B" w:rsidRDefault="001E0DF5" w:rsidP="009F334B">
      <w:pPr>
        <w:widowControl w:val="0"/>
        <w:tabs>
          <w:tab w:val="left" w:pos="1335"/>
        </w:tabs>
        <w:rPr>
          <w:rFonts w:ascii="Arial" w:hAnsi="Arial" w:cs="Arial"/>
          <w:sz w:val="22"/>
          <w:szCs w:val="22"/>
        </w:rPr>
      </w:pPr>
      <w:r w:rsidRPr="001E0DF5">
        <w:rPr>
          <w:rFonts w:ascii="Arial" w:hAnsi="Arial" w:cs="Arial"/>
          <w:sz w:val="22"/>
          <w:szCs w:val="22"/>
        </w:rPr>
        <w:t xml:space="preserve">The following county road right of ways in Lewis County, WA, beginning at the Northwest Pipeline easement (formally El Paso) intersection with Meier Road West on the south line of the Southeast Quarter of Section 12, Township 12 North, Range 2 West, W.M., thence west on Meier Road West to the east right of way line of Interstate 5; beginning again at the intersection of Antrim Road and the west right of way line of Interstate 5, on the south line of the Southwest Quarter of said Section 12, thence west on Antrim Road to the intersection with Hawkins Road at the southwest corner of Section 10, Township 12 North, Range 2 West, W.M. and there to end.  </w:t>
      </w:r>
    </w:p>
    <w:p w:rsidR="003013CF" w:rsidRPr="0035536B" w:rsidRDefault="003013CF" w:rsidP="003013CF">
      <w:pPr>
        <w:widowControl w:val="0"/>
        <w:tabs>
          <w:tab w:val="left" w:pos="1335"/>
        </w:tabs>
        <w:ind w:left="1335"/>
        <w:rPr>
          <w:rFonts w:ascii="Arial" w:hAnsi="Arial" w:cs="Arial"/>
          <w:sz w:val="22"/>
          <w:szCs w:val="22"/>
        </w:rPr>
      </w:pPr>
    </w:p>
    <w:p w:rsidR="00EF1051"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ab/>
      </w:r>
    </w:p>
    <w:p w:rsidR="007D3104"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The franchise being considered is for a period of five years.  </w:t>
      </w:r>
    </w:p>
    <w:p w:rsidR="00AE3E9A" w:rsidRDefault="00AE3E9A" w:rsidP="00D230C5">
      <w:pPr>
        <w:tabs>
          <w:tab w:val="left" w:pos="-720"/>
        </w:tabs>
        <w:suppressAutoHyphens/>
        <w:spacing w:line="360" w:lineRule="auto"/>
        <w:jc w:val="both"/>
        <w:rPr>
          <w:rFonts w:ascii="Arial" w:hAnsi="Arial" w:cs="Arial"/>
          <w:spacing w:val="-3"/>
          <w:sz w:val="22"/>
          <w:szCs w:val="22"/>
        </w:rPr>
      </w:pPr>
    </w:p>
    <w:p w:rsidR="00AE3E9A" w:rsidRDefault="008A0B85"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The</w:t>
      </w:r>
      <w:r w:rsidR="004C2DED" w:rsidRPr="00AE3E9A">
        <w:rPr>
          <w:rFonts w:ascii="Arial" w:hAnsi="Arial" w:cs="Arial"/>
          <w:spacing w:val="-3"/>
          <w:sz w:val="22"/>
          <w:szCs w:val="22"/>
        </w:rPr>
        <w:t xml:space="preserve"> application and all related materials have been reviewed by the </w:t>
      </w:r>
      <w:r w:rsidRPr="00AE3E9A">
        <w:rPr>
          <w:rFonts w:ascii="Arial" w:hAnsi="Arial" w:cs="Arial"/>
          <w:spacing w:val="-3"/>
          <w:sz w:val="22"/>
          <w:szCs w:val="22"/>
        </w:rPr>
        <w:t>BOCC</w:t>
      </w:r>
      <w:r w:rsidR="004C2DED" w:rsidRPr="00AE3E9A">
        <w:rPr>
          <w:rFonts w:ascii="Arial" w:hAnsi="Arial" w:cs="Arial"/>
          <w:spacing w:val="-3"/>
          <w:sz w:val="22"/>
          <w:szCs w:val="22"/>
        </w:rPr>
        <w:t xml:space="preserve"> and found appr</w:t>
      </w:r>
      <w:r w:rsidR="005B613D" w:rsidRPr="00AE3E9A">
        <w:rPr>
          <w:rFonts w:ascii="Arial" w:hAnsi="Arial" w:cs="Arial"/>
          <w:spacing w:val="-3"/>
          <w:sz w:val="22"/>
          <w:szCs w:val="22"/>
        </w:rPr>
        <w:t>opriate for further proceedings.</w:t>
      </w:r>
      <w:r w:rsidR="004C2DED" w:rsidRPr="00AE3E9A">
        <w:rPr>
          <w:rFonts w:ascii="Arial" w:hAnsi="Arial" w:cs="Arial"/>
          <w:spacing w:val="-3"/>
          <w:sz w:val="22"/>
          <w:szCs w:val="22"/>
        </w:rPr>
        <w:t xml:space="preserve"> </w:t>
      </w:r>
      <w:r w:rsidR="00AE3E9A" w:rsidRPr="00AE3E9A">
        <w:rPr>
          <w:rFonts w:ascii="Arial" w:hAnsi="Arial" w:cs="Arial"/>
          <w:spacing w:val="-3"/>
          <w:sz w:val="22"/>
          <w:szCs w:val="22"/>
        </w:rPr>
        <w:t xml:space="preserve">A hearing on the non-exclusive franchise will be held on </w:t>
      </w:r>
      <w:r w:rsidR="000A7D7F">
        <w:rPr>
          <w:rFonts w:ascii="Arial" w:hAnsi="Arial" w:cs="Arial"/>
          <w:spacing w:val="-3"/>
          <w:sz w:val="22"/>
          <w:szCs w:val="22"/>
        </w:rPr>
        <w:t>September 14</w:t>
      </w:r>
      <w:r w:rsidR="00AE3E9A" w:rsidRPr="00AE3E9A">
        <w:rPr>
          <w:rFonts w:ascii="Arial" w:hAnsi="Arial" w:cs="Arial"/>
          <w:spacing w:val="-3"/>
          <w:sz w:val="22"/>
          <w:szCs w:val="22"/>
        </w:rPr>
        <w:t>, 2020, at or after 10 a.m., in the Commissioners’ Hearing Room on the 2nd floor of the Historic Courthouse in Chehalis, Washington, when and where all persons may appear and be heard upon the granting of the franchise. Please note that the time may change due to COVID-19.  For exampl</w:t>
      </w:r>
      <w:r w:rsidR="001E5D36">
        <w:rPr>
          <w:rFonts w:ascii="Arial" w:hAnsi="Arial" w:cs="Arial"/>
          <w:spacing w:val="-3"/>
          <w:sz w:val="22"/>
          <w:szCs w:val="22"/>
        </w:rPr>
        <w:t>e, the hearing may start after 10 a</w:t>
      </w:r>
      <w:r w:rsidR="00AE3E9A" w:rsidRPr="00AE3E9A">
        <w:rPr>
          <w:rFonts w:ascii="Arial" w:hAnsi="Arial" w:cs="Arial"/>
          <w:spacing w:val="-3"/>
          <w:sz w:val="22"/>
          <w:szCs w:val="22"/>
        </w:rPr>
        <w:t xml:space="preserve">.m. as part of the only meeting of the day.  Please look at the Commissioners’ hearing schedule at </w:t>
      </w:r>
      <w:hyperlink r:id="rId6" w:history="1">
        <w:r w:rsidR="00AE3E9A" w:rsidRPr="00AE3E9A">
          <w:rPr>
            <w:rStyle w:val="Hyperlink"/>
            <w:rFonts w:ascii="Arial" w:hAnsi="Arial" w:cs="Arial"/>
            <w:spacing w:val="-3"/>
            <w:sz w:val="22"/>
            <w:szCs w:val="22"/>
          </w:rPr>
          <w:t>https://lewiscountywa.gov/offices/commissioners/agendas-calendar/</w:t>
        </w:r>
      </w:hyperlink>
      <w:r w:rsidR="00AE3E9A" w:rsidRPr="00AE3E9A">
        <w:rPr>
          <w:rFonts w:ascii="Arial" w:hAnsi="Arial" w:cs="Arial"/>
          <w:spacing w:val="-3"/>
          <w:sz w:val="22"/>
          <w:szCs w:val="22"/>
        </w:rPr>
        <w:t xml:space="preserve"> as </w:t>
      </w:r>
      <w:r w:rsidR="000A7D7F">
        <w:rPr>
          <w:rFonts w:ascii="Arial" w:hAnsi="Arial" w:cs="Arial"/>
          <w:spacing w:val="-3"/>
          <w:sz w:val="22"/>
          <w:szCs w:val="22"/>
        </w:rPr>
        <w:t>September 14</w:t>
      </w:r>
      <w:r w:rsidR="00AE3E9A" w:rsidRPr="00AE3E9A">
        <w:rPr>
          <w:rFonts w:ascii="Arial" w:hAnsi="Arial" w:cs="Arial"/>
          <w:spacing w:val="-3"/>
          <w:sz w:val="22"/>
          <w:szCs w:val="22"/>
        </w:rPr>
        <w:t>, 2020, approaches for updated details.</w:t>
      </w:r>
      <w:r w:rsidR="00C274AC" w:rsidRPr="00AE3E9A">
        <w:rPr>
          <w:rFonts w:ascii="Arial" w:hAnsi="Arial" w:cs="Arial"/>
          <w:spacing w:val="-3"/>
          <w:sz w:val="22"/>
          <w:szCs w:val="22"/>
        </w:rPr>
        <w:tab/>
      </w:r>
    </w:p>
    <w:p w:rsidR="00AE3E9A" w:rsidRDefault="00AE3E9A" w:rsidP="00D230C5">
      <w:pPr>
        <w:tabs>
          <w:tab w:val="left" w:pos="-720"/>
        </w:tabs>
        <w:suppressAutoHyphens/>
        <w:spacing w:line="360" w:lineRule="auto"/>
        <w:jc w:val="both"/>
        <w:rPr>
          <w:rFonts w:ascii="Arial" w:hAnsi="Arial" w:cs="Arial"/>
          <w:spacing w:val="-3"/>
          <w:sz w:val="22"/>
          <w:szCs w:val="22"/>
        </w:rPr>
      </w:pPr>
    </w:p>
    <w:p w:rsidR="00C274AC" w:rsidRPr="00AE3E9A" w:rsidRDefault="00807297"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RCW 36.55.040 requires that notice of hearing be posted in three public places in the county seat of the county at least 15 days before the day fixed for hearing, and also published two times in the official newspaper of the county, the last publication to be not less than 5 days before the day fixed for hearing. </w:t>
      </w:r>
      <w:r w:rsidR="00C274AC" w:rsidRPr="00AE3E9A">
        <w:rPr>
          <w:rFonts w:ascii="Arial" w:hAnsi="Arial" w:cs="Arial"/>
          <w:spacing w:val="-3"/>
          <w:sz w:val="22"/>
          <w:szCs w:val="22"/>
        </w:rPr>
        <w:tab/>
      </w:r>
    </w:p>
    <w:p w:rsidR="00F57B4B" w:rsidRPr="00AE3E9A" w:rsidRDefault="00F57B4B">
      <w:pPr>
        <w:tabs>
          <w:tab w:val="left" w:pos="-720"/>
        </w:tabs>
        <w:suppressAutoHyphens/>
        <w:spacing w:line="360" w:lineRule="auto"/>
        <w:jc w:val="both"/>
        <w:rPr>
          <w:rFonts w:ascii="Arial" w:hAnsi="Arial" w:cs="Arial"/>
          <w:spacing w:val="-3"/>
          <w:sz w:val="22"/>
          <w:szCs w:val="22"/>
        </w:rPr>
      </w:pPr>
    </w:p>
    <w:p w:rsidR="00C274AC" w:rsidRPr="00AE3E9A" w:rsidRDefault="0040049D">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Dated</w:t>
      </w:r>
      <w:r w:rsidR="00D230C5" w:rsidRPr="00AE3E9A">
        <w:rPr>
          <w:rFonts w:ascii="Arial" w:hAnsi="Arial" w:cs="Arial"/>
          <w:spacing w:val="-3"/>
          <w:sz w:val="22"/>
          <w:szCs w:val="22"/>
        </w:rPr>
        <w:t>:</w:t>
      </w:r>
      <w:r w:rsidRPr="00AE3E9A">
        <w:rPr>
          <w:rFonts w:ascii="Arial" w:hAnsi="Arial" w:cs="Arial"/>
          <w:spacing w:val="-3"/>
          <w:sz w:val="22"/>
          <w:szCs w:val="22"/>
        </w:rPr>
        <w:t xml:space="preserve"> </w:t>
      </w:r>
      <w:r w:rsidR="000A7D7F">
        <w:rPr>
          <w:rFonts w:ascii="Arial" w:hAnsi="Arial" w:cs="Arial"/>
          <w:spacing w:val="-3"/>
          <w:sz w:val="22"/>
          <w:szCs w:val="22"/>
        </w:rPr>
        <w:t>August 17</w:t>
      </w:r>
      <w:r w:rsidR="00774604" w:rsidRPr="00AE3E9A">
        <w:rPr>
          <w:rFonts w:ascii="Arial" w:hAnsi="Arial" w:cs="Arial"/>
          <w:spacing w:val="-3"/>
          <w:sz w:val="22"/>
          <w:szCs w:val="22"/>
        </w:rPr>
        <w:t>, 2020</w:t>
      </w:r>
    </w:p>
    <w:p w:rsidR="00F57B4B" w:rsidRPr="00AE3E9A" w:rsidRDefault="00F57B4B"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____________________________________</w:t>
      </w:r>
    </w:p>
    <w:p w:rsidR="00C274AC" w:rsidRPr="00AE3E9A" w:rsidRDefault="00D230C5"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Rieva Lester</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Clerk of the </w:t>
      </w:r>
      <w:r w:rsidR="00331480" w:rsidRPr="00AE3E9A">
        <w:rPr>
          <w:rFonts w:ascii="Arial" w:hAnsi="Arial" w:cs="Arial"/>
          <w:spacing w:val="-3"/>
          <w:sz w:val="22"/>
          <w:szCs w:val="22"/>
        </w:rPr>
        <w:t xml:space="preserve">Lewis County </w:t>
      </w:r>
      <w:r w:rsidRPr="00AE3E9A">
        <w:rPr>
          <w:rFonts w:ascii="Arial" w:hAnsi="Arial" w:cs="Arial"/>
          <w:spacing w:val="-3"/>
          <w:sz w:val="22"/>
          <w:szCs w:val="22"/>
        </w:rPr>
        <w:t>Board</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of County Commissioners</w:t>
      </w:r>
    </w:p>
    <w:p w:rsidR="00C274AC" w:rsidRPr="00AE3E9A" w:rsidRDefault="00C274AC"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p>
    <w:p w:rsidR="00F57B4B" w:rsidRPr="00AE3E9A" w:rsidRDefault="00B846B9" w:rsidP="00AE3E9A">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Publish:  </w:t>
      </w:r>
      <w:r w:rsidR="00425C21" w:rsidRPr="00AE3E9A">
        <w:rPr>
          <w:rFonts w:ascii="Arial" w:hAnsi="Arial" w:cs="Arial"/>
          <w:spacing w:val="-3"/>
          <w:sz w:val="22"/>
          <w:szCs w:val="22"/>
        </w:rPr>
        <w:t xml:space="preserve">The Chronicle </w:t>
      </w:r>
      <w:r w:rsidR="00FB7B18">
        <w:rPr>
          <w:rFonts w:ascii="Arial" w:hAnsi="Arial" w:cs="Arial"/>
          <w:spacing w:val="-3"/>
          <w:sz w:val="22"/>
          <w:szCs w:val="22"/>
        </w:rPr>
        <w:t>August 1</w:t>
      </w:r>
      <w:r w:rsidR="000A7D7F">
        <w:rPr>
          <w:rFonts w:ascii="Arial" w:hAnsi="Arial" w:cs="Arial"/>
          <w:spacing w:val="-3"/>
          <w:sz w:val="22"/>
          <w:szCs w:val="22"/>
        </w:rPr>
        <w:t>8</w:t>
      </w:r>
      <w:r w:rsidR="00C3294A">
        <w:rPr>
          <w:rFonts w:ascii="Arial" w:hAnsi="Arial" w:cs="Arial"/>
          <w:spacing w:val="-3"/>
          <w:sz w:val="22"/>
          <w:szCs w:val="22"/>
        </w:rPr>
        <w:t xml:space="preserve"> and </w:t>
      </w:r>
      <w:r w:rsidR="000A7D7F">
        <w:rPr>
          <w:rFonts w:ascii="Arial" w:hAnsi="Arial" w:cs="Arial"/>
          <w:spacing w:val="-3"/>
          <w:sz w:val="22"/>
          <w:szCs w:val="22"/>
        </w:rPr>
        <w:t>25</w:t>
      </w:r>
      <w:r w:rsidR="00C3294A">
        <w:rPr>
          <w:rFonts w:ascii="Arial" w:hAnsi="Arial" w:cs="Arial"/>
          <w:spacing w:val="-3"/>
          <w:sz w:val="22"/>
          <w:szCs w:val="22"/>
        </w:rPr>
        <w:t>, 2020</w:t>
      </w:r>
    </w:p>
    <w:sectPr w:rsidR="00F57B4B" w:rsidRPr="00AE3E9A" w:rsidSect="00F57B4B">
      <w:endnotePr>
        <w:numFmt w:val="decimal"/>
      </w:endnotePr>
      <w:pgSz w:w="12240" w:h="15840" w:code="1"/>
      <w:pgMar w:top="1008" w:right="1440" w:bottom="1008" w:left="1440" w:header="144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2B17" w:rsidRDefault="00AF2B17">
      <w:pPr>
        <w:spacing w:line="20" w:lineRule="exact"/>
      </w:pPr>
    </w:p>
  </w:endnote>
  <w:endnote w:type="continuationSeparator" w:id="0">
    <w:p w:rsidR="00AF2B17" w:rsidRDefault="00AF2B17">
      <w:r>
        <w:t xml:space="preserve"> </w:t>
      </w:r>
    </w:p>
  </w:endnote>
  <w:endnote w:type="continuationNotice" w:id="1">
    <w:p w:rsidR="00AF2B17" w:rsidRDefault="00AF2B17">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2B17" w:rsidRDefault="00AF2B17">
      <w:r>
        <w:separator/>
      </w:r>
    </w:p>
  </w:footnote>
  <w:footnote w:type="continuationSeparator" w:id="0">
    <w:p w:rsidR="00AF2B17" w:rsidRDefault="00AF2B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38"/>
  <w:doNotHyphenateCaps/>
  <w:drawingGridHorizontalSpacing w:val="120"/>
  <w:drawingGridVerticalSpacing w:val="120"/>
  <w:displayHorizontalDrawingGridEvery w:val="2"/>
  <w:displayVerticalDrawingGridEvery w:val="0"/>
  <w:doNotShadeFormData/>
  <w:characterSpacingControl w:val="doNotCompress"/>
  <w:footnotePr>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F7E"/>
    <w:rsid w:val="00010FAB"/>
    <w:rsid w:val="00015325"/>
    <w:rsid w:val="000204A9"/>
    <w:rsid w:val="00020C6D"/>
    <w:rsid w:val="000376C7"/>
    <w:rsid w:val="00042694"/>
    <w:rsid w:val="000441A4"/>
    <w:rsid w:val="00045929"/>
    <w:rsid w:val="00064E50"/>
    <w:rsid w:val="000A3FF1"/>
    <w:rsid w:val="000A7D7F"/>
    <w:rsid w:val="000E48C6"/>
    <w:rsid w:val="00113312"/>
    <w:rsid w:val="00131B7E"/>
    <w:rsid w:val="00144A09"/>
    <w:rsid w:val="00144C5C"/>
    <w:rsid w:val="00175106"/>
    <w:rsid w:val="001A5E90"/>
    <w:rsid w:val="001B304B"/>
    <w:rsid w:val="001B7091"/>
    <w:rsid w:val="001C2034"/>
    <w:rsid w:val="001C21D6"/>
    <w:rsid w:val="001D0E28"/>
    <w:rsid w:val="001D11F7"/>
    <w:rsid w:val="001E0DF5"/>
    <w:rsid w:val="001E1DC7"/>
    <w:rsid w:val="001E5D36"/>
    <w:rsid w:val="001F32EE"/>
    <w:rsid w:val="002044D1"/>
    <w:rsid w:val="002062E0"/>
    <w:rsid w:val="0022552F"/>
    <w:rsid w:val="00231515"/>
    <w:rsid w:val="0024016D"/>
    <w:rsid w:val="0025185B"/>
    <w:rsid w:val="00254300"/>
    <w:rsid w:val="00285F58"/>
    <w:rsid w:val="00286D36"/>
    <w:rsid w:val="002A1545"/>
    <w:rsid w:val="002F0C85"/>
    <w:rsid w:val="003013CF"/>
    <w:rsid w:val="003113AB"/>
    <w:rsid w:val="0032617A"/>
    <w:rsid w:val="00331480"/>
    <w:rsid w:val="00334E4A"/>
    <w:rsid w:val="00344DC6"/>
    <w:rsid w:val="0035536B"/>
    <w:rsid w:val="003719DA"/>
    <w:rsid w:val="00372F29"/>
    <w:rsid w:val="00393A56"/>
    <w:rsid w:val="003C3FD7"/>
    <w:rsid w:val="003D31C5"/>
    <w:rsid w:val="003D3750"/>
    <w:rsid w:val="003F51F5"/>
    <w:rsid w:val="0040049D"/>
    <w:rsid w:val="0040647A"/>
    <w:rsid w:val="00425C21"/>
    <w:rsid w:val="00431276"/>
    <w:rsid w:val="004416AA"/>
    <w:rsid w:val="00455A55"/>
    <w:rsid w:val="00491CF1"/>
    <w:rsid w:val="004A6CA6"/>
    <w:rsid w:val="004B3F7E"/>
    <w:rsid w:val="004C136B"/>
    <w:rsid w:val="004C2DED"/>
    <w:rsid w:val="004E1617"/>
    <w:rsid w:val="0055700D"/>
    <w:rsid w:val="005818B2"/>
    <w:rsid w:val="005A18A1"/>
    <w:rsid w:val="005B613D"/>
    <w:rsid w:val="005D4A22"/>
    <w:rsid w:val="005E7B6D"/>
    <w:rsid w:val="005F38B6"/>
    <w:rsid w:val="00605466"/>
    <w:rsid w:val="00611871"/>
    <w:rsid w:val="00612950"/>
    <w:rsid w:val="00630A51"/>
    <w:rsid w:val="006516EA"/>
    <w:rsid w:val="00665E67"/>
    <w:rsid w:val="00666DC4"/>
    <w:rsid w:val="007227FA"/>
    <w:rsid w:val="007455F1"/>
    <w:rsid w:val="00753B90"/>
    <w:rsid w:val="00760B20"/>
    <w:rsid w:val="007632C9"/>
    <w:rsid w:val="00772C13"/>
    <w:rsid w:val="00774604"/>
    <w:rsid w:val="007C64CB"/>
    <w:rsid w:val="007D07E3"/>
    <w:rsid w:val="007D3104"/>
    <w:rsid w:val="007D7C8E"/>
    <w:rsid w:val="00805BC3"/>
    <w:rsid w:val="00807297"/>
    <w:rsid w:val="00810F44"/>
    <w:rsid w:val="008241AA"/>
    <w:rsid w:val="00844E30"/>
    <w:rsid w:val="00862CDF"/>
    <w:rsid w:val="00864CD6"/>
    <w:rsid w:val="008837D4"/>
    <w:rsid w:val="00896954"/>
    <w:rsid w:val="008A0B85"/>
    <w:rsid w:val="008A1493"/>
    <w:rsid w:val="008B7888"/>
    <w:rsid w:val="008D08D0"/>
    <w:rsid w:val="00926012"/>
    <w:rsid w:val="00933F7C"/>
    <w:rsid w:val="0093447C"/>
    <w:rsid w:val="00947C18"/>
    <w:rsid w:val="00950228"/>
    <w:rsid w:val="00972294"/>
    <w:rsid w:val="00982B2F"/>
    <w:rsid w:val="00983AD3"/>
    <w:rsid w:val="0099262E"/>
    <w:rsid w:val="00996F21"/>
    <w:rsid w:val="009976A0"/>
    <w:rsid w:val="009C4803"/>
    <w:rsid w:val="009C7A21"/>
    <w:rsid w:val="009F334B"/>
    <w:rsid w:val="009F70C5"/>
    <w:rsid w:val="009F7A25"/>
    <w:rsid w:val="00A21254"/>
    <w:rsid w:val="00A41981"/>
    <w:rsid w:val="00A4743C"/>
    <w:rsid w:val="00A50E76"/>
    <w:rsid w:val="00A6146F"/>
    <w:rsid w:val="00A8241A"/>
    <w:rsid w:val="00A84ADC"/>
    <w:rsid w:val="00A90C78"/>
    <w:rsid w:val="00A91F6D"/>
    <w:rsid w:val="00A96B97"/>
    <w:rsid w:val="00AC6CB3"/>
    <w:rsid w:val="00AE3E9A"/>
    <w:rsid w:val="00AF2B17"/>
    <w:rsid w:val="00AF3358"/>
    <w:rsid w:val="00B10C1E"/>
    <w:rsid w:val="00B64257"/>
    <w:rsid w:val="00B64B0D"/>
    <w:rsid w:val="00B846B9"/>
    <w:rsid w:val="00B94211"/>
    <w:rsid w:val="00B977A1"/>
    <w:rsid w:val="00BA4E8F"/>
    <w:rsid w:val="00BC02F7"/>
    <w:rsid w:val="00BC7207"/>
    <w:rsid w:val="00BD1F3B"/>
    <w:rsid w:val="00BE3E2F"/>
    <w:rsid w:val="00BE482E"/>
    <w:rsid w:val="00C274AC"/>
    <w:rsid w:val="00C3294A"/>
    <w:rsid w:val="00C45469"/>
    <w:rsid w:val="00C60537"/>
    <w:rsid w:val="00C613F0"/>
    <w:rsid w:val="00C61411"/>
    <w:rsid w:val="00C65371"/>
    <w:rsid w:val="00C762E6"/>
    <w:rsid w:val="00C82843"/>
    <w:rsid w:val="00CA49CF"/>
    <w:rsid w:val="00CB14CD"/>
    <w:rsid w:val="00CC5279"/>
    <w:rsid w:val="00CF34C6"/>
    <w:rsid w:val="00D17C6A"/>
    <w:rsid w:val="00D205E1"/>
    <w:rsid w:val="00D230C5"/>
    <w:rsid w:val="00D257A8"/>
    <w:rsid w:val="00D51A30"/>
    <w:rsid w:val="00D67DFF"/>
    <w:rsid w:val="00D73547"/>
    <w:rsid w:val="00D74D97"/>
    <w:rsid w:val="00D97F14"/>
    <w:rsid w:val="00DA28F2"/>
    <w:rsid w:val="00DC5F0C"/>
    <w:rsid w:val="00DE7AA5"/>
    <w:rsid w:val="00DF38B8"/>
    <w:rsid w:val="00E04A93"/>
    <w:rsid w:val="00E22786"/>
    <w:rsid w:val="00E474C8"/>
    <w:rsid w:val="00E50045"/>
    <w:rsid w:val="00E60B4D"/>
    <w:rsid w:val="00E921E8"/>
    <w:rsid w:val="00EA5051"/>
    <w:rsid w:val="00EF1051"/>
    <w:rsid w:val="00F0127C"/>
    <w:rsid w:val="00F111E0"/>
    <w:rsid w:val="00F217CB"/>
    <w:rsid w:val="00F57B4B"/>
    <w:rsid w:val="00F7682B"/>
    <w:rsid w:val="00F80413"/>
    <w:rsid w:val="00FB7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E8D13F"/>
  <w15:chartTrackingRefBased/>
  <w15:docId w15:val="{6993CBF1-3BC1-4590-B4D4-B516291D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basedOn w:val="DefaultParagraphFont"/>
  </w:style>
  <w:style w:type="character" w:customStyle="1" w:styleId="EquationCaption1">
    <w:name w:val="_Equation Caption1"/>
  </w:style>
  <w:style w:type="paragraph" w:styleId="BalloonText">
    <w:name w:val="Balloon Text"/>
    <w:basedOn w:val="Normal"/>
    <w:semiHidden/>
    <w:rsid w:val="00144A09"/>
    <w:rPr>
      <w:rFonts w:ascii="Tahoma" w:hAnsi="Tahoma" w:cs="Tahoma"/>
      <w:sz w:val="16"/>
      <w:szCs w:val="16"/>
    </w:rPr>
  </w:style>
  <w:style w:type="character" w:styleId="Hyperlink">
    <w:name w:val="Hyperlink"/>
    <w:basedOn w:val="DefaultParagraphFont"/>
    <w:unhideWhenUsed/>
    <w:rsid w:val="00AE3E9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lsnelson\Desktop\HAMPTON%20FRANCHISE%20NOTIC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HAMPTON FRANCHISE NOTICE</Template>
  <TotalTime>12</TotalTime>
  <Pages>1</Pages>
  <Words>355</Words>
  <Characters>2027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BEFORE THE BOARD OF COUNTY COMMISSIONERS</vt:lpstr>
    </vt:vector>
  </TitlesOfParts>
  <Company>lewis county</Company>
  <LinksUpToDate>false</LinksUpToDate>
  <CharactersWithSpaces>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subject/>
  <dc:creator>Greg Snelson</dc:creator>
  <cp:keywords/>
  <cp:lastModifiedBy>Martin Roy</cp:lastModifiedBy>
  <cp:revision>8</cp:revision>
  <cp:lastPrinted>2020-07-23T15:18:00Z</cp:lastPrinted>
  <dcterms:created xsi:type="dcterms:W3CDTF">2020-07-23T13:59:00Z</dcterms:created>
  <dcterms:modified xsi:type="dcterms:W3CDTF">2020-08-05T19:07:00Z</dcterms:modified>
</cp:coreProperties>
</file>