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5C3" w:rsidRPr="00772904" w:rsidRDefault="00DF35C3">
      <w:pPr>
        <w:rPr>
          <w:rFonts w:ascii="Arial" w:hAnsi="Arial" w:cs="Arial"/>
        </w:rPr>
      </w:pPr>
    </w:p>
    <w:p w:rsidR="00DF35C3" w:rsidRPr="00772904" w:rsidRDefault="00DF35C3" w:rsidP="00DF35C3">
      <w:pPr>
        <w:jc w:val="center"/>
        <w:rPr>
          <w:rFonts w:ascii="Arial" w:hAnsi="Arial" w:cs="Arial"/>
          <w:b/>
          <w:sz w:val="24"/>
          <w:szCs w:val="24"/>
        </w:rPr>
      </w:pPr>
      <w:r w:rsidRPr="00772904">
        <w:rPr>
          <w:rFonts w:ascii="Arial" w:hAnsi="Arial" w:cs="Arial"/>
          <w:b/>
          <w:sz w:val="24"/>
          <w:szCs w:val="24"/>
        </w:rPr>
        <w:t>NOTICE</w:t>
      </w:r>
    </w:p>
    <w:p w:rsidR="00DF35C3" w:rsidRPr="003847DC" w:rsidRDefault="00DF35C3" w:rsidP="00DF35C3">
      <w:pPr>
        <w:spacing w:after="0" w:line="240" w:lineRule="auto"/>
        <w:rPr>
          <w:rFonts w:ascii="Arial" w:hAnsi="Arial" w:cs="Arial"/>
        </w:rPr>
      </w:pPr>
      <w:r w:rsidRPr="003847DC">
        <w:rPr>
          <w:rFonts w:ascii="Arial" w:hAnsi="Arial" w:cs="Arial"/>
          <w:b/>
        </w:rPr>
        <w:t>NOTICE IS HEREBY GIVEN</w:t>
      </w:r>
      <w:r w:rsidRPr="003847DC">
        <w:rPr>
          <w:rFonts w:ascii="Arial" w:hAnsi="Arial" w:cs="Arial"/>
        </w:rPr>
        <w:t xml:space="preserve"> that the Board of County Commissioner</w:t>
      </w:r>
      <w:r w:rsidR="00674D47" w:rsidRPr="003847DC">
        <w:rPr>
          <w:rFonts w:ascii="Arial" w:hAnsi="Arial" w:cs="Arial"/>
        </w:rPr>
        <w:t>s (BOCC)</w:t>
      </w:r>
      <w:r w:rsidRPr="003847DC">
        <w:rPr>
          <w:rFonts w:ascii="Arial" w:hAnsi="Arial" w:cs="Arial"/>
        </w:rPr>
        <w:t>, Lewis County, Washington</w:t>
      </w:r>
      <w:r w:rsidR="00674D47" w:rsidRPr="003847DC">
        <w:rPr>
          <w:rFonts w:ascii="Arial" w:hAnsi="Arial" w:cs="Arial"/>
        </w:rPr>
        <w:t xml:space="preserve">, </w:t>
      </w:r>
      <w:r w:rsidRPr="003847DC">
        <w:rPr>
          <w:rFonts w:ascii="Arial" w:hAnsi="Arial" w:cs="Arial"/>
        </w:rPr>
        <w:t xml:space="preserve">intends to sell tax parcel </w:t>
      </w:r>
      <w:r w:rsidR="002D32DF" w:rsidRPr="002D32DF">
        <w:rPr>
          <w:rFonts w:ascii="Arial" w:hAnsi="Arial" w:cs="Arial"/>
        </w:rPr>
        <w:t>031743 000 000</w:t>
      </w:r>
      <w:r w:rsidRPr="003847DC">
        <w:rPr>
          <w:rFonts w:ascii="Arial" w:hAnsi="Arial" w:cs="Arial"/>
        </w:rPr>
        <w:t xml:space="preserve">, consisting of </w:t>
      </w:r>
      <w:r w:rsidR="00657AF6">
        <w:rPr>
          <w:rFonts w:ascii="Arial" w:hAnsi="Arial" w:cs="Arial"/>
        </w:rPr>
        <w:t>0.</w:t>
      </w:r>
      <w:r w:rsidR="002D32DF">
        <w:rPr>
          <w:rFonts w:ascii="Arial" w:hAnsi="Arial" w:cs="Arial"/>
        </w:rPr>
        <w:t>45</w:t>
      </w:r>
      <w:r w:rsidR="003847DC">
        <w:rPr>
          <w:rFonts w:ascii="Arial" w:hAnsi="Arial" w:cs="Arial"/>
        </w:rPr>
        <w:t xml:space="preserve"> </w:t>
      </w:r>
      <w:r w:rsidRPr="003847DC">
        <w:rPr>
          <w:rFonts w:ascii="Arial" w:hAnsi="Arial" w:cs="Arial"/>
        </w:rPr>
        <w:t xml:space="preserve">acre of </w:t>
      </w:r>
      <w:r w:rsidR="006170D2" w:rsidRPr="003847DC">
        <w:rPr>
          <w:rFonts w:ascii="Arial" w:hAnsi="Arial" w:cs="Arial"/>
        </w:rPr>
        <w:t>land</w:t>
      </w:r>
      <w:r w:rsidR="008D6469" w:rsidRPr="003847DC">
        <w:rPr>
          <w:rFonts w:ascii="Arial" w:hAnsi="Arial" w:cs="Arial"/>
        </w:rPr>
        <w:t xml:space="preserve"> located </w:t>
      </w:r>
      <w:r w:rsidR="004C6CEB" w:rsidRPr="003847DC">
        <w:rPr>
          <w:rFonts w:ascii="Arial" w:hAnsi="Arial" w:cs="Arial"/>
        </w:rPr>
        <w:t xml:space="preserve">off </w:t>
      </w:r>
      <w:r w:rsidR="002D32DF">
        <w:rPr>
          <w:rFonts w:ascii="Arial" w:hAnsi="Arial" w:cs="Arial"/>
        </w:rPr>
        <w:t xml:space="preserve">Cline </w:t>
      </w:r>
      <w:r w:rsidR="003847DC">
        <w:rPr>
          <w:rFonts w:ascii="Arial" w:hAnsi="Arial" w:cs="Arial"/>
        </w:rPr>
        <w:t>Road</w:t>
      </w:r>
      <w:r w:rsidR="004C6CEB" w:rsidRPr="003847DC">
        <w:rPr>
          <w:rFonts w:ascii="Arial" w:hAnsi="Arial" w:cs="Arial"/>
        </w:rPr>
        <w:t xml:space="preserve">, </w:t>
      </w:r>
      <w:r w:rsidR="002C07E1">
        <w:rPr>
          <w:rFonts w:ascii="Arial" w:hAnsi="Arial" w:cs="Arial"/>
        </w:rPr>
        <w:t>Randle</w:t>
      </w:r>
      <w:r w:rsidR="00BE529A" w:rsidRPr="003847DC">
        <w:rPr>
          <w:rFonts w:ascii="Arial" w:hAnsi="Arial" w:cs="Arial"/>
        </w:rPr>
        <w:t xml:space="preserve">. </w:t>
      </w:r>
      <w:r w:rsidRPr="003847DC">
        <w:rPr>
          <w:rFonts w:ascii="Arial" w:hAnsi="Arial" w:cs="Arial"/>
        </w:rPr>
        <w:t>The below described propert</w:t>
      </w:r>
      <w:r w:rsidR="00BE529A" w:rsidRPr="003847DC">
        <w:rPr>
          <w:rFonts w:ascii="Arial" w:hAnsi="Arial" w:cs="Arial"/>
        </w:rPr>
        <w:t>y</w:t>
      </w:r>
      <w:r w:rsidRPr="003847DC">
        <w:rPr>
          <w:rFonts w:ascii="Arial" w:hAnsi="Arial" w:cs="Arial"/>
        </w:rPr>
        <w:t xml:space="preserve"> </w:t>
      </w:r>
      <w:r w:rsidR="00BE529A" w:rsidRPr="003847DC">
        <w:rPr>
          <w:rFonts w:ascii="Arial" w:hAnsi="Arial" w:cs="Arial"/>
        </w:rPr>
        <w:t>was</w:t>
      </w:r>
      <w:r w:rsidRPr="003847DC">
        <w:rPr>
          <w:rFonts w:ascii="Arial" w:hAnsi="Arial" w:cs="Arial"/>
        </w:rPr>
        <w:t xml:space="preserve"> conveyed to Lewis County by the County Treasurer following an unsuccessful attempt to sell the propert</w:t>
      </w:r>
      <w:r w:rsidR="00BE529A" w:rsidRPr="003847DC">
        <w:rPr>
          <w:rFonts w:ascii="Arial" w:hAnsi="Arial" w:cs="Arial"/>
        </w:rPr>
        <w:t>y</w:t>
      </w:r>
      <w:r w:rsidRPr="003847DC">
        <w:rPr>
          <w:rFonts w:ascii="Arial" w:hAnsi="Arial" w:cs="Arial"/>
        </w:rPr>
        <w:t xml:space="preserve"> at public auction. </w:t>
      </w:r>
      <w:r w:rsidR="00A65D96" w:rsidRPr="003847DC">
        <w:rPr>
          <w:rFonts w:ascii="Arial" w:hAnsi="Arial" w:cs="Arial"/>
        </w:rPr>
        <w:t>T</w:t>
      </w:r>
      <w:r w:rsidR="00A65D96" w:rsidRPr="003847DC">
        <w:rPr>
          <w:rFonts w:ascii="Arial" w:hAnsi="Arial" w:cs="Arial"/>
          <w:color w:val="333333"/>
          <w:shd w:val="clear" w:color="auto" w:fill="FFFFFF"/>
        </w:rPr>
        <w:t xml:space="preserve">he County has received an offer </w:t>
      </w:r>
      <w:r w:rsidR="00D95269" w:rsidRPr="003847DC">
        <w:rPr>
          <w:rFonts w:ascii="Arial" w:hAnsi="Arial" w:cs="Arial"/>
          <w:color w:val="333333"/>
          <w:shd w:val="clear" w:color="auto" w:fill="FFFFFF"/>
        </w:rPr>
        <w:t>to purchase the property for</w:t>
      </w:r>
      <w:r w:rsidR="00A65D96" w:rsidRPr="003847DC">
        <w:rPr>
          <w:rFonts w:ascii="Arial" w:hAnsi="Arial" w:cs="Arial"/>
          <w:color w:val="333333"/>
          <w:shd w:val="clear" w:color="auto" w:fill="FFFFFF"/>
        </w:rPr>
        <w:t xml:space="preserve"> $</w:t>
      </w:r>
      <w:r w:rsidR="002D32DF">
        <w:rPr>
          <w:rFonts w:ascii="Arial" w:hAnsi="Arial" w:cs="Arial"/>
          <w:color w:val="333333"/>
          <w:shd w:val="clear" w:color="auto" w:fill="FFFFFF"/>
        </w:rPr>
        <w:t>785</w:t>
      </w:r>
      <w:r w:rsidR="00643CF4">
        <w:rPr>
          <w:rFonts w:ascii="Arial" w:hAnsi="Arial" w:cs="Arial"/>
          <w:color w:val="333333"/>
          <w:shd w:val="clear" w:color="auto" w:fill="FFFFFF"/>
        </w:rPr>
        <w:t>.00</w:t>
      </w:r>
      <w:r w:rsidR="00BE529A" w:rsidRPr="003847DC">
        <w:rPr>
          <w:rFonts w:ascii="Arial" w:hAnsi="Arial" w:cs="Arial"/>
          <w:color w:val="333333"/>
          <w:shd w:val="clear" w:color="auto" w:fill="FFFFFF"/>
        </w:rPr>
        <w:t xml:space="preserve">, </w:t>
      </w:r>
      <w:r w:rsidR="003847DC">
        <w:rPr>
          <w:rFonts w:ascii="Arial" w:hAnsi="Arial" w:cs="Arial"/>
          <w:color w:val="333333"/>
          <w:shd w:val="clear" w:color="auto" w:fill="FFFFFF"/>
        </w:rPr>
        <w:t>the</w:t>
      </w:r>
      <w:r w:rsidR="005D2FC2" w:rsidRPr="003847DC">
        <w:rPr>
          <w:rFonts w:ascii="Arial" w:hAnsi="Arial" w:cs="Arial"/>
          <w:color w:val="333333"/>
          <w:shd w:val="clear" w:color="auto" w:fill="FFFFFF"/>
        </w:rPr>
        <w:t xml:space="preserve"> </w:t>
      </w:r>
      <w:r w:rsidR="00A65D96" w:rsidRPr="003847DC">
        <w:rPr>
          <w:rFonts w:ascii="Arial" w:hAnsi="Arial" w:cs="Arial"/>
          <w:color w:val="333333"/>
          <w:shd w:val="clear" w:color="auto" w:fill="FFFFFF"/>
        </w:rPr>
        <w:t xml:space="preserve">amount </w:t>
      </w:r>
      <w:r w:rsidR="003847DC">
        <w:rPr>
          <w:rFonts w:ascii="Arial" w:hAnsi="Arial" w:cs="Arial"/>
          <w:color w:val="333333"/>
          <w:shd w:val="clear" w:color="auto" w:fill="FFFFFF"/>
        </w:rPr>
        <w:t>of</w:t>
      </w:r>
      <w:r w:rsidR="005D2FC2" w:rsidRPr="003847DC">
        <w:rPr>
          <w:rFonts w:ascii="Arial" w:hAnsi="Arial" w:cs="Arial"/>
          <w:color w:val="333333"/>
          <w:shd w:val="clear" w:color="auto" w:fill="FFFFFF"/>
        </w:rPr>
        <w:t xml:space="preserve"> </w:t>
      </w:r>
      <w:r w:rsidR="003847DC">
        <w:rPr>
          <w:rFonts w:ascii="Arial" w:hAnsi="Arial" w:cs="Arial"/>
          <w:color w:val="333333"/>
          <w:shd w:val="clear" w:color="auto" w:fill="FFFFFF"/>
        </w:rPr>
        <w:t>unpaid</w:t>
      </w:r>
      <w:r w:rsidR="00A65D96" w:rsidRPr="003847DC">
        <w:rPr>
          <w:rFonts w:ascii="Arial" w:hAnsi="Arial" w:cs="Arial"/>
          <w:color w:val="333333"/>
          <w:shd w:val="clear" w:color="auto" w:fill="FFFFFF"/>
        </w:rPr>
        <w:t xml:space="preserve"> tax</w:t>
      </w:r>
      <w:r w:rsidR="003847DC">
        <w:rPr>
          <w:rFonts w:ascii="Arial" w:hAnsi="Arial" w:cs="Arial"/>
          <w:color w:val="333333"/>
          <w:shd w:val="clear" w:color="auto" w:fill="FFFFFF"/>
        </w:rPr>
        <w:t xml:space="preserve">es </w:t>
      </w:r>
      <w:r w:rsidR="00A65D96" w:rsidRPr="003847DC">
        <w:rPr>
          <w:rFonts w:ascii="Arial" w:hAnsi="Arial" w:cs="Arial"/>
          <w:color w:val="333333"/>
          <w:shd w:val="clear" w:color="auto" w:fill="FFFFFF"/>
        </w:rPr>
        <w:t>and miscellaneous Treasurer's fees.</w:t>
      </w:r>
      <w:r w:rsidRPr="003847DC">
        <w:rPr>
          <w:rFonts w:ascii="Arial" w:hAnsi="Arial" w:cs="Arial"/>
        </w:rPr>
        <w:t xml:space="preserve"> RCW 36.35.150 allows for the disposal of the propert</w:t>
      </w:r>
      <w:r w:rsidR="00BE529A" w:rsidRPr="003847DC">
        <w:rPr>
          <w:rFonts w:ascii="Arial" w:hAnsi="Arial" w:cs="Arial"/>
        </w:rPr>
        <w:t>y</w:t>
      </w:r>
      <w:r w:rsidRPr="003847DC">
        <w:rPr>
          <w:rFonts w:ascii="Arial" w:hAnsi="Arial" w:cs="Arial"/>
        </w:rPr>
        <w:t xml:space="preserve"> by private negotiations providing that the final sale price is no less than the princip</w:t>
      </w:r>
      <w:r w:rsidR="00772904" w:rsidRPr="003847DC">
        <w:rPr>
          <w:rFonts w:ascii="Arial" w:hAnsi="Arial" w:cs="Arial"/>
        </w:rPr>
        <w:t>al</w:t>
      </w:r>
      <w:r w:rsidRPr="003847DC">
        <w:rPr>
          <w:rFonts w:ascii="Arial" w:hAnsi="Arial" w:cs="Arial"/>
        </w:rPr>
        <w:t xml:space="preserve"> amount of the unpaid taxes</w:t>
      </w:r>
      <w:r w:rsidR="00A65D96" w:rsidRPr="003847DC">
        <w:rPr>
          <w:rFonts w:ascii="Arial" w:hAnsi="Arial" w:cs="Arial"/>
        </w:rPr>
        <w:t xml:space="preserve">. </w:t>
      </w:r>
      <w:r w:rsidRPr="003847DC">
        <w:rPr>
          <w:rFonts w:ascii="Arial" w:hAnsi="Arial" w:cs="Arial"/>
        </w:rPr>
        <w:t xml:space="preserve">Notice of the </w:t>
      </w:r>
      <w:r w:rsidR="00674D47" w:rsidRPr="003847DC">
        <w:rPr>
          <w:rFonts w:ascii="Arial" w:hAnsi="Arial" w:cs="Arial"/>
        </w:rPr>
        <w:t>BOCC’s</w:t>
      </w:r>
      <w:r w:rsidRPr="003847DC">
        <w:rPr>
          <w:rFonts w:ascii="Arial" w:hAnsi="Arial" w:cs="Arial"/>
        </w:rPr>
        <w:t xml:space="preserve"> intent to sell the propert</w:t>
      </w:r>
      <w:r w:rsidR="00BE529A" w:rsidRPr="003847DC">
        <w:rPr>
          <w:rFonts w:ascii="Arial" w:hAnsi="Arial" w:cs="Arial"/>
        </w:rPr>
        <w:t>y</w:t>
      </w:r>
      <w:r w:rsidRPr="003847DC">
        <w:rPr>
          <w:rFonts w:ascii="Arial" w:hAnsi="Arial" w:cs="Arial"/>
        </w:rPr>
        <w:t xml:space="preserve"> is hereby given to the public as required by LCC 3.30.</w:t>
      </w:r>
      <w:r w:rsidR="003847DC">
        <w:rPr>
          <w:rFonts w:ascii="Arial" w:hAnsi="Arial" w:cs="Arial"/>
        </w:rPr>
        <w:t>400</w:t>
      </w:r>
      <w:r w:rsidRPr="003847DC">
        <w:rPr>
          <w:rFonts w:ascii="Arial" w:hAnsi="Arial" w:cs="Arial"/>
        </w:rPr>
        <w:t>, thereby providing an opportunity to compete for purchase by offer of more favorable price</w:t>
      </w:r>
      <w:r w:rsidR="00F50CE7">
        <w:rPr>
          <w:rFonts w:ascii="Arial" w:hAnsi="Arial" w:cs="Arial"/>
        </w:rPr>
        <w:t>.</w:t>
      </w:r>
    </w:p>
    <w:p w:rsidR="00DF35C3" w:rsidRPr="003847DC" w:rsidRDefault="00DF35C3" w:rsidP="00DF35C3">
      <w:pPr>
        <w:spacing w:after="0" w:line="240" w:lineRule="auto"/>
        <w:rPr>
          <w:rFonts w:ascii="Arial" w:hAnsi="Arial" w:cs="Arial"/>
        </w:rPr>
      </w:pPr>
    </w:p>
    <w:p w:rsidR="00DF35C3" w:rsidRDefault="00DF35C3" w:rsidP="00DF35C3">
      <w:pPr>
        <w:spacing w:after="0" w:line="240" w:lineRule="auto"/>
        <w:rPr>
          <w:rFonts w:ascii="Arial" w:hAnsi="Arial" w:cs="Arial"/>
        </w:rPr>
      </w:pPr>
      <w:r w:rsidRPr="003847DC">
        <w:rPr>
          <w:rFonts w:ascii="Arial" w:hAnsi="Arial" w:cs="Arial"/>
        </w:rPr>
        <w:t>Purchaser shall have five days from the date of award to pay for the propert</w:t>
      </w:r>
      <w:r w:rsidR="005A2414" w:rsidRPr="003847DC">
        <w:rPr>
          <w:rFonts w:ascii="Arial" w:hAnsi="Arial" w:cs="Arial"/>
        </w:rPr>
        <w:t>y</w:t>
      </w:r>
      <w:r w:rsidRPr="003847DC">
        <w:rPr>
          <w:rFonts w:ascii="Arial" w:hAnsi="Arial" w:cs="Arial"/>
        </w:rPr>
        <w:t xml:space="preserve"> in cash or by cashier's check. Upon payment to the County Treasurer in the Courthouse, Chehalis, Washington, a Treasurer's Deed will be issued for </w:t>
      </w:r>
      <w:r w:rsidR="00236135" w:rsidRPr="003847DC">
        <w:rPr>
          <w:rFonts w:ascii="Arial" w:hAnsi="Arial" w:cs="Arial"/>
        </w:rPr>
        <w:t>the</w:t>
      </w:r>
      <w:r w:rsidRPr="003847DC">
        <w:rPr>
          <w:rFonts w:ascii="Arial" w:hAnsi="Arial" w:cs="Arial"/>
        </w:rPr>
        <w:t xml:space="preserve"> propert</w:t>
      </w:r>
      <w:r w:rsidR="005A2414" w:rsidRPr="003847DC">
        <w:rPr>
          <w:rFonts w:ascii="Arial" w:hAnsi="Arial" w:cs="Arial"/>
        </w:rPr>
        <w:t>y</w:t>
      </w:r>
      <w:r w:rsidRPr="003847DC">
        <w:rPr>
          <w:rFonts w:ascii="Arial" w:hAnsi="Arial" w:cs="Arial"/>
        </w:rPr>
        <w:t xml:space="preserve">. </w:t>
      </w:r>
    </w:p>
    <w:p w:rsidR="00F50CE7" w:rsidRPr="003847DC" w:rsidRDefault="00F50CE7" w:rsidP="00DF35C3">
      <w:pPr>
        <w:spacing w:after="0" w:line="240" w:lineRule="auto"/>
        <w:rPr>
          <w:rFonts w:ascii="Arial" w:hAnsi="Arial" w:cs="Arial"/>
        </w:rPr>
      </w:pPr>
      <w:bookmarkStart w:id="0" w:name="_GoBack"/>
      <w:bookmarkEnd w:id="0"/>
    </w:p>
    <w:p w:rsidR="00DF35C3" w:rsidRPr="003847DC" w:rsidRDefault="00DF35C3" w:rsidP="00DF35C3">
      <w:pPr>
        <w:spacing w:after="0" w:line="240" w:lineRule="auto"/>
        <w:rPr>
          <w:rFonts w:ascii="Arial" w:hAnsi="Arial" w:cs="Arial"/>
        </w:rPr>
      </w:pPr>
      <w:r w:rsidRPr="003847DC">
        <w:rPr>
          <w:rFonts w:ascii="Arial" w:hAnsi="Arial" w:cs="Arial"/>
        </w:rPr>
        <w:t xml:space="preserve">The County reserves the right to reject any and all </w:t>
      </w:r>
      <w:r w:rsidR="0012230E">
        <w:rPr>
          <w:rFonts w:ascii="Arial" w:hAnsi="Arial" w:cs="Arial"/>
        </w:rPr>
        <w:t>offers</w:t>
      </w:r>
      <w:r w:rsidRPr="003847DC">
        <w:rPr>
          <w:rFonts w:ascii="Arial" w:hAnsi="Arial" w:cs="Arial"/>
        </w:rPr>
        <w:t>.</w:t>
      </w:r>
    </w:p>
    <w:p w:rsidR="00DF35C3" w:rsidRPr="00772904" w:rsidRDefault="00DF35C3" w:rsidP="00DF35C3">
      <w:pPr>
        <w:spacing w:after="0" w:line="240" w:lineRule="auto"/>
        <w:rPr>
          <w:rFonts w:ascii="Arial" w:hAnsi="Arial" w:cs="Arial"/>
        </w:rPr>
      </w:pPr>
    </w:p>
    <w:p w:rsidR="00DF638B" w:rsidRDefault="00DF35C3" w:rsidP="00DF35C3">
      <w:pPr>
        <w:tabs>
          <w:tab w:val="left" w:pos="3420"/>
        </w:tabs>
        <w:spacing w:after="0" w:line="480" w:lineRule="auto"/>
        <w:rPr>
          <w:rFonts w:ascii="Arial" w:eastAsia="Times New Roman" w:hAnsi="Arial" w:cs="Arial"/>
        </w:rPr>
      </w:pPr>
      <w:r w:rsidRPr="00772904">
        <w:rPr>
          <w:rFonts w:ascii="Arial" w:eastAsia="Times New Roman" w:hAnsi="Arial" w:cs="Arial"/>
        </w:rPr>
        <w:t xml:space="preserve">DATED: </w:t>
      </w:r>
      <w:r w:rsidR="00792790">
        <w:rPr>
          <w:rFonts w:ascii="Arial" w:eastAsia="Times New Roman" w:hAnsi="Arial" w:cs="Arial"/>
        </w:rPr>
        <w:t>August 1</w:t>
      </w:r>
      <w:r w:rsidR="00643CF4">
        <w:rPr>
          <w:rFonts w:ascii="Arial" w:eastAsia="Times New Roman" w:hAnsi="Arial" w:cs="Arial"/>
        </w:rPr>
        <w:t>0</w:t>
      </w:r>
      <w:r w:rsidR="00792790">
        <w:rPr>
          <w:rFonts w:ascii="Arial" w:eastAsia="Times New Roman" w:hAnsi="Arial" w:cs="Arial"/>
        </w:rPr>
        <w:t>, 20</w:t>
      </w:r>
      <w:r w:rsidR="006E757D">
        <w:rPr>
          <w:rFonts w:ascii="Arial" w:eastAsia="Times New Roman" w:hAnsi="Arial" w:cs="Arial"/>
        </w:rPr>
        <w:t>20</w:t>
      </w:r>
    </w:p>
    <w:p w:rsidR="00DF35C3" w:rsidRPr="00772904" w:rsidRDefault="00DF35C3" w:rsidP="00DF35C3">
      <w:pPr>
        <w:spacing w:after="0" w:line="240" w:lineRule="auto"/>
        <w:jc w:val="right"/>
        <w:rPr>
          <w:rFonts w:ascii="Arial" w:eastAsia="Times New Roman" w:hAnsi="Arial" w:cs="Arial"/>
        </w:rPr>
      </w:pPr>
      <w:r w:rsidRPr="00772904">
        <w:rPr>
          <w:rFonts w:ascii="Arial" w:eastAsia="Times New Roman" w:hAnsi="Arial" w:cs="Arial"/>
          <w:u w:val="single"/>
        </w:rPr>
        <w:tab/>
      </w:r>
      <w:r w:rsidRPr="00772904">
        <w:rPr>
          <w:rFonts w:ascii="Arial" w:eastAsia="Times New Roman" w:hAnsi="Arial" w:cs="Arial"/>
          <w:u w:val="single"/>
        </w:rPr>
        <w:tab/>
      </w:r>
      <w:r w:rsidRPr="00772904">
        <w:rPr>
          <w:rFonts w:ascii="Arial" w:eastAsia="Times New Roman" w:hAnsi="Arial" w:cs="Arial"/>
          <w:u w:val="single"/>
        </w:rPr>
        <w:tab/>
      </w:r>
      <w:r w:rsidRPr="00772904">
        <w:rPr>
          <w:rFonts w:ascii="Arial" w:eastAsia="Times New Roman" w:hAnsi="Arial" w:cs="Arial"/>
          <w:u w:val="single"/>
        </w:rPr>
        <w:tab/>
      </w:r>
      <w:r w:rsidRPr="00772904">
        <w:rPr>
          <w:rFonts w:ascii="Arial" w:eastAsia="Times New Roman" w:hAnsi="Arial" w:cs="Arial"/>
          <w:u w:val="single"/>
        </w:rPr>
        <w:tab/>
      </w:r>
      <w:r w:rsidRPr="00772904">
        <w:rPr>
          <w:rFonts w:ascii="Arial" w:eastAsia="Times New Roman" w:hAnsi="Arial" w:cs="Arial"/>
          <w:u w:val="single"/>
        </w:rPr>
        <w:tab/>
      </w:r>
    </w:p>
    <w:p w:rsidR="00DF35C3" w:rsidRPr="00772904" w:rsidRDefault="00DF35C3" w:rsidP="00DF35C3">
      <w:pPr>
        <w:spacing w:after="0" w:line="240" w:lineRule="auto"/>
        <w:ind w:left="4320" w:firstLine="720"/>
        <w:jc w:val="both"/>
        <w:rPr>
          <w:rFonts w:ascii="Arial" w:eastAsia="Times New Roman" w:hAnsi="Arial" w:cs="Arial"/>
        </w:rPr>
      </w:pPr>
      <w:r w:rsidRPr="00772904">
        <w:rPr>
          <w:rFonts w:ascii="Arial" w:eastAsia="Times New Roman" w:hAnsi="Arial" w:cs="Arial"/>
        </w:rPr>
        <w:t>Clerk of the Board</w:t>
      </w:r>
      <w:r w:rsidRPr="00772904">
        <w:rPr>
          <w:rFonts w:ascii="Arial" w:eastAsia="Times New Roman" w:hAnsi="Arial" w:cs="Arial"/>
        </w:rPr>
        <w:tab/>
      </w:r>
    </w:p>
    <w:p w:rsidR="00DF35C3" w:rsidRPr="00772904" w:rsidRDefault="00DF35C3" w:rsidP="00DF35C3">
      <w:pPr>
        <w:spacing w:after="0" w:line="240" w:lineRule="auto"/>
        <w:ind w:left="4320" w:firstLine="720"/>
        <w:jc w:val="right"/>
        <w:rPr>
          <w:rFonts w:ascii="Arial" w:eastAsia="Times New Roman" w:hAnsi="Arial" w:cs="Arial"/>
        </w:rPr>
      </w:pPr>
      <w:proofErr w:type="gramStart"/>
      <w:r w:rsidRPr="00772904">
        <w:rPr>
          <w:rFonts w:ascii="Arial" w:eastAsia="Times New Roman" w:hAnsi="Arial" w:cs="Arial"/>
        </w:rPr>
        <w:t>of</w:t>
      </w:r>
      <w:proofErr w:type="gramEnd"/>
      <w:r w:rsidRPr="00772904">
        <w:rPr>
          <w:rFonts w:ascii="Arial" w:eastAsia="Times New Roman" w:hAnsi="Arial" w:cs="Arial"/>
        </w:rPr>
        <w:t xml:space="preserve"> County Commissioners</w:t>
      </w:r>
      <w:r w:rsidRPr="00772904">
        <w:rPr>
          <w:rFonts w:ascii="Arial" w:eastAsia="Times New Roman" w:hAnsi="Arial" w:cs="Arial"/>
        </w:rPr>
        <w:tab/>
      </w:r>
      <w:r w:rsidRPr="00772904">
        <w:rPr>
          <w:rFonts w:ascii="Arial" w:eastAsia="Times New Roman" w:hAnsi="Arial" w:cs="Arial"/>
        </w:rPr>
        <w:tab/>
      </w:r>
      <w:r w:rsidRPr="00772904">
        <w:rPr>
          <w:rFonts w:ascii="Arial" w:eastAsia="Times New Roman" w:hAnsi="Arial" w:cs="Arial"/>
        </w:rPr>
        <w:tab/>
      </w:r>
    </w:p>
    <w:p w:rsidR="00DF35C3" w:rsidRPr="00772904" w:rsidRDefault="00DF35C3" w:rsidP="00DF35C3">
      <w:pPr>
        <w:spacing w:after="0" w:line="240" w:lineRule="auto"/>
        <w:rPr>
          <w:rFonts w:ascii="Arial" w:eastAsia="Times New Roman" w:hAnsi="Arial" w:cs="Arial"/>
        </w:rPr>
      </w:pPr>
    </w:p>
    <w:p w:rsidR="00DF35C3" w:rsidRPr="00772904" w:rsidRDefault="00DF35C3" w:rsidP="00DF35C3">
      <w:pPr>
        <w:spacing w:after="0" w:line="240" w:lineRule="auto"/>
        <w:rPr>
          <w:rFonts w:ascii="Arial" w:eastAsia="Times New Roman" w:hAnsi="Arial" w:cs="Arial"/>
        </w:rPr>
      </w:pPr>
      <w:r w:rsidRPr="00772904">
        <w:rPr>
          <w:rFonts w:ascii="Arial" w:eastAsia="Times New Roman" w:hAnsi="Arial" w:cs="Arial"/>
        </w:rPr>
        <w:t>Publish:</w:t>
      </w:r>
      <w:r w:rsidRPr="00772904">
        <w:rPr>
          <w:rFonts w:ascii="Arial" w:eastAsia="Times New Roman" w:hAnsi="Arial" w:cs="Arial"/>
        </w:rPr>
        <w:tab/>
      </w:r>
      <w:r w:rsidR="003847DC">
        <w:rPr>
          <w:rFonts w:ascii="Arial" w:eastAsia="Times New Roman" w:hAnsi="Arial" w:cs="Arial"/>
        </w:rPr>
        <w:t>The Chronicle</w:t>
      </w:r>
    </w:p>
    <w:p w:rsidR="00DF35C3" w:rsidRPr="00772904" w:rsidRDefault="00DF35C3" w:rsidP="00DF35C3">
      <w:pPr>
        <w:spacing w:after="0" w:line="240" w:lineRule="auto"/>
        <w:rPr>
          <w:rFonts w:ascii="Arial" w:eastAsia="Times New Roman" w:hAnsi="Arial" w:cs="Arial"/>
        </w:rPr>
      </w:pPr>
      <w:r w:rsidRPr="00772904">
        <w:rPr>
          <w:rFonts w:ascii="Arial" w:eastAsia="Times New Roman" w:hAnsi="Arial" w:cs="Arial"/>
        </w:rPr>
        <w:tab/>
      </w:r>
      <w:r w:rsidRPr="00772904">
        <w:rPr>
          <w:rFonts w:ascii="Arial" w:eastAsia="Times New Roman" w:hAnsi="Arial" w:cs="Arial"/>
        </w:rPr>
        <w:tab/>
      </w:r>
      <w:r w:rsidR="00792790">
        <w:rPr>
          <w:rFonts w:ascii="Arial" w:eastAsia="Times New Roman" w:hAnsi="Arial" w:cs="Arial"/>
        </w:rPr>
        <w:t>August 1</w:t>
      </w:r>
      <w:r w:rsidR="00643CF4">
        <w:rPr>
          <w:rFonts w:ascii="Arial" w:eastAsia="Times New Roman" w:hAnsi="Arial" w:cs="Arial"/>
        </w:rPr>
        <w:t>1</w:t>
      </w:r>
      <w:r w:rsidR="00657AF6">
        <w:rPr>
          <w:rFonts w:ascii="Arial" w:eastAsia="Times New Roman" w:hAnsi="Arial" w:cs="Arial"/>
        </w:rPr>
        <w:t>, 20</w:t>
      </w:r>
      <w:r w:rsidR="00643CF4">
        <w:rPr>
          <w:rFonts w:ascii="Arial" w:eastAsia="Times New Roman" w:hAnsi="Arial" w:cs="Arial"/>
        </w:rPr>
        <w:t>20</w:t>
      </w:r>
      <w:r w:rsidRPr="00772904">
        <w:rPr>
          <w:rFonts w:ascii="Arial" w:eastAsia="Times New Roman" w:hAnsi="Arial" w:cs="Arial"/>
        </w:rPr>
        <w:tab/>
      </w:r>
    </w:p>
    <w:p w:rsidR="00C36DF8" w:rsidRDefault="00C36DF8" w:rsidP="003847DC">
      <w:pPr>
        <w:spacing w:after="0" w:line="240" w:lineRule="auto"/>
        <w:rPr>
          <w:rFonts w:ascii="Arial" w:eastAsia="Times New Roman" w:hAnsi="Arial" w:cs="Arial"/>
        </w:rPr>
      </w:pPr>
      <w:r>
        <w:rPr>
          <w:rFonts w:ascii="Arial" w:eastAsia="Times New Roman" w:hAnsi="Arial" w:cs="Arial"/>
        </w:rPr>
        <w:tab/>
      </w:r>
      <w:r>
        <w:rPr>
          <w:rFonts w:ascii="Arial" w:eastAsia="Times New Roman" w:hAnsi="Arial" w:cs="Arial"/>
        </w:rPr>
        <w:tab/>
        <w:t xml:space="preserve"> </w:t>
      </w:r>
    </w:p>
    <w:p w:rsidR="006170D2" w:rsidRDefault="006170D2" w:rsidP="00DF35C3">
      <w:pPr>
        <w:spacing w:after="0" w:line="240" w:lineRule="auto"/>
        <w:rPr>
          <w:rFonts w:ascii="Arial" w:eastAsia="Times New Roman" w:hAnsi="Arial" w:cs="Arial"/>
          <w:b/>
          <w:sz w:val="24"/>
          <w:szCs w:val="24"/>
        </w:rPr>
      </w:pPr>
    </w:p>
    <w:p w:rsidR="00DF35C3" w:rsidRPr="001D6D32" w:rsidRDefault="00DF35C3" w:rsidP="00657AF6">
      <w:pPr>
        <w:pStyle w:val="NoSpacing"/>
        <w:rPr>
          <w:rFonts w:ascii="Arial" w:hAnsi="Arial" w:cs="Arial"/>
        </w:rPr>
      </w:pPr>
      <w:r w:rsidRPr="001D6D32">
        <w:rPr>
          <w:rFonts w:ascii="Arial" w:hAnsi="Arial" w:cs="Arial"/>
        </w:rPr>
        <w:t>Legal Description:</w:t>
      </w:r>
    </w:p>
    <w:p w:rsidR="002D32DF" w:rsidRPr="001D6D32" w:rsidRDefault="002D32DF" w:rsidP="002D32DF">
      <w:pPr>
        <w:pStyle w:val="NormalWeb"/>
        <w:spacing w:before="0" w:beforeAutospacing="0"/>
        <w:rPr>
          <w:rFonts w:ascii="Arial" w:hAnsi="Arial" w:cs="Arial"/>
          <w:color w:val="212529"/>
          <w:sz w:val="22"/>
        </w:rPr>
      </w:pPr>
      <w:r w:rsidRPr="001D6D32">
        <w:rPr>
          <w:rFonts w:ascii="Arial" w:hAnsi="Arial" w:cs="Arial"/>
          <w:color w:val="212529"/>
          <w:sz w:val="22"/>
        </w:rPr>
        <w:t xml:space="preserve">Parcel No. </w:t>
      </w:r>
      <w:r w:rsidRPr="001D6D32">
        <w:rPr>
          <w:rFonts w:ascii="Arial" w:hAnsi="Arial" w:cs="Arial"/>
          <w:color w:val="000000"/>
          <w:sz w:val="22"/>
          <w:shd w:val="clear" w:color="auto" w:fill="FFFFFF"/>
        </w:rPr>
        <w:t>031743 000 000</w:t>
      </w:r>
      <w:r w:rsidRPr="001D6D32">
        <w:rPr>
          <w:rFonts w:ascii="Arial" w:hAnsi="Arial" w:cs="Arial"/>
          <w:color w:val="212529"/>
          <w:sz w:val="22"/>
        </w:rPr>
        <w:t>; approximately 0.45 acre described as:</w:t>
      </w:r>
    </w:p>
    <w:p w:rsidR="002D32DF" w:rsidRPr="001D6D32" w:rsidRDefault="002D32DF" w:rsidP="002D32DF">
      <w:pPr>
        <w:pStyle w:val="NormalWeb"/>
        <w:spacing w:before="0" w:beforeAutospacing="0"/>
        <w:rPr>
          <w:rFonts w:ascii="Arial" w:hAnsi="Arial" w:cs="Arial"/>
          <w:color w:val="212529"/>
          <w:sz w:val="22"/>
        </w:rPr>
      </w:pPr>
      <w:r w:rsidRPr="001D6D32">
        <w:rPr>
          <w:rFonts w:ascii="Arial" w:hAnsi="Arial" w:cs="Arial"/>
          <w:color w:val="212529"/>
          <w:sz w:val="22"/>
        </w:rPr>
        <w:t>That portion of Government Lots 14 and 16 in Section 14, Township 12 North, Range 7 East, W.M., Lewis County, Washington, described as follows:</w:t>
      </w:r>
    </w:p>
    <w:p w:rsidR="002D32DF" w:rsidRPr="001D6D32" w:rsidRDefault="002D32DF" w:rsidP="002D32DF">
      <w:pPr>
        <w:pStyle w:val="NormalWeb"/>
        <w:spacing w:before="0" w:beforeAutospacing="0"/>
        <w:rPr>
          <w:rFonts w:ascii="&amp;quot" w:hAnsi="&amp;quot"/>
          <w:color w:val="212529"/>
          <w:sz w:val="22"/>
        </w:rPr>
      </w:pPr>
      <w:r w:rsidRPr="001D6D32">
        <w:rPr>
          <w:rFonts w:ascii="Arial" w:hAnsi="Arial" w:cs="Arial"/>
          <w:color w:val="212529"/>
          <w:sz w:val="22"/>
        </w:rPr>
        <w:t>A strip of land 10 feet wide running in a southwesterly direction from an Alder Tree 1781 feet north and 3718.2 feet east of the southwest corner of said Section 14, which said ten foot strip is on the east bank of the Cowlitz River and on the west side of the south 461 feet of Government Lot 16 and on the west side of Lot 14.</w:t>
      </w:r>
    </w:p>
    <w:p w:rsidR="00643CF4" w:rsidRPr="00643CF4" w:rsidRDefault="00643CF4" w:rsidP="00643CF4">
      <w:pPr>
        <w:pStyle w:val="NoSpacing"/>
      </w:pPr>
    </w:p>
    <w:p w:rsidR="00F3309B" w:rsidRPr="004C6CEB" w:rsidRDefault="00F3309B" w:rsidP="000A236A">
      <w:pPr>
        <w:pStyle w:val="NoSpacing"/>
        <w:rPr>
          <w:rFonts w:ascii="Arial" w:hAnsi="Arial" w:cs="Arial"/>
        </w:rPr>
      </w:pPr>
    </w:p>
    <w:sectPr w:rsidR="00F3309B" w:rsidRPr="004C6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5C3"/>
    <w:rsid w:val="000A236A"/>
    <w:rsid w:val="0012230E"/>
    <w:rsid w:val="001546EF"/>
    <w:rsid w:val="001A5322"/>
    <w:rsid w:val="001D6D32"/>
    <w:rsid w:val="0020548F"/>
    <w:rsid w:val="00236135"/>
    <w:rsid w:val="00294D1D"/>
    <w:rsid w:val="002C07E1"/>
    <w:rsid w:val="002D32DF"/>
    <w:rsid w:val="003148B0"/>
    <w:rsid w:val="003573F2"/>
    <w:rsid w:val="003847DC"/>
    <w:rsid w:val="0045199C"/>
    <w:rsid w:val="004C6CEB"/>
    <w:rsid w:val="005A2414"/>
    <w:rsid w:val="005D2FC2"/>
    <w:rsid w:val="006170D2"/>
    <w:rsid w:val="00643CF4"/>
    <w:rsid w:val="00657AF6"/>
    <w:rsid w:val="00674D47"/>
    <w:rsid w:val="00680FE3"/>
    <w:rsid w:val="006E757D"/>
    <w:rsid w:val="00772904"/>
    <w:rsid w:val="00792790"/>
    <w:rsid w:val="007E6D59"/>
    <w:rsid w:val="00871C5F"/>
    <w:rsid w:val="008D6469"/>
    <w:rsid w:val="009D4BFF"/>
    <w:rsid w:val="00A65D96"/>
    <w:rsid w:val="00AE174C"/>
    <w:rsid w:val="00B2197B"/>
    <w:rsid w:val="00B56B8D"/>
    <w:rsid w:val="00B66F83"/>
    <w:rsid w:val="00BE529A"/>
    <w:rsid w:val="00BF4548"/>
    <w:rsid w:val="00C05D72"/>
    <w:rsid w:val="00C36DF8"/>
    <w:rsid w:val="00D04B80"/>
    <w:rsid w:val="00D95269"/>
    <w:rsid w:val="00DF35C3"/>
    <w:rsid w:val="00DF638B"/>
    <w:rsid w:val="00E21F12"/>
    <w:rsid w:val="00F3309B"/>
    <w:rsid w:val="00F50CE7"/>
    <w:rsid w:val="00F720B7"/>
    <w:rsid w:val="00FD0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C41D"/>
  <w15:docId w15:val="{011A0BB9-2F6E-4C5B-A27C-1D1520E4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309B"/>
    <w:pPr>
      <w:spacing w:after="0" w:line="240" w:lineRule="auto"/>
    </w:pPr>
  </w:style>
  <w:style w:type="paragraph" w:styleId="NormalWeb">
    <w:name w:val="Normal (Web)"/>
    <w:basedOn w:val="Normal"/>
    <w:uiPriority w:val="99"/>
    <w:semiHidden/>
    <w:unhideWhenUsed/>
    <w:rsid w:val="00643C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531215">
      <w:bodyDiv w:val="1"/>
      <w:marLeft w:val="0"/>
      <w:marRight w:val="0"/>
      <w:marTop w:val="0"/>
      <w:marBottom w:val="0"/>
      <w:divBdr>
        <w:top w:val="none" w:sz="0" w:space="0" w:color="auto"/>
        <w:left w:val="none" w:sz="0" w:space="0" w:color="auto"/>
        <w:bottom w:val="none" w:sz="0" w:space="0" w:color="auto"/>
        <w:right w:val="none" w:sz="0" w:space="0" w:color="auto"/>
      </w:divBdr>
    </w:div>
    <w:div w:id="53516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Rose Williams</cp:lastModifiedBy>
  <cp:revision>2</cp:revision>
  <cp:lastPrinted>2015-06-01T16:31:00Z</cp:lastPrinted>
  <dcterms:created xsi:type="dcterms:W3CDTF">2020-07-29T22:17:00Z</dcterms:created>
  <dcterms:modified xsi:type="dcterms:W3CDTF">2020-07-29T22:17:00Z</dcterms:modified>
</cp:coreProperties>
</file>