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0E49D" w14:textId="77777777" w:rsidR="00176BA2" w:rsidRPr="00176BA2" w:rsidRDefault="00176BA2" w:rsidP="00176BA2">
      <w:pPr>
        <w:rPr>
          <w:rFonts w:ascii="Calibri" w:eastAsia="Times New Roman" w:hAnsi="Calibri" w:cs="Times New Roman"/>
          <w:sz w:val="28"/>
          <w:szCs w:val="28"/>
        </w:rPr>
      </w:pPr>
    </w:p>
    <w:p w14:paraId="312F3673" w14:textId="77777777" w:rsidR="00176BA2" w:rsidRPr="00176BA2" w:rsidRDefault="00C562E4" w:rsidP="00176BA2">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NOTICE OF PUBLIC HEARING</w:t>
      </w:r>
      <w:r w:rsidR="00176BA2" w:rsidRPr="00176BA2">
        <w:rPr>
          <w:rFonts w:ascii="Calibri" w:eastAsia="Times New Roman" w:hAnsi="Calibri" w:cs="Times New Roman"/>
          <w:b/>
          <w:sz w:val="28"/>
          <w:szCs w:val="28"/>
        </w:rPr>
        <w:t xml:space="preserve"> BEFORE THE</w:t>
      </w:r>
    </w:p>
    <w:p w14:paraId="7B48A45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LEWIS COUNTY BOARD OF COUNTY COMMISSIONERS</w:t>
      </w:r>
    </w:p>
    <w:p w14:paraId="2CD5207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AND INTENT TO ADOPT</w:t>
      </w:r>
    </w:p>
    <w:p w14:paraId="34C3B730" w14:textId="77777777" w:rsidR="003A6ADA" w:rsidRPr="00591DBD" w:rsidRDefault="003A6ADA" w:rsidP="003A6ADA">
      <w:pPr>
        <w:pStyle w:val="NoSpacing"/>
        <w:rPr>
          <w:rFonts w:cs="Calibri"/>
          <w:b/>
        </w:rPr>
      </w:pPr>
    </w:p>
    <w:p w14:paraId="1C856EC8" w14:textId="0FA837BE" w:rsidR="00EB483D" w:rsidRPr="00EB483D" w:rsidRDefault="00591DBD" w:rsidP="00EB483D">
      <w:pPr>
        <w:rPr>
          <w:rFonts w:eastAsia="Calibri" w:cstheme="minorHAnsi"/>
          <w:bCs/>
        </w:rPr>
      </w:pPr>
      <w:r w:rsidRPr="00347F6E">
        <w:rPr>
          <w:rFonts w:eastAsia="Calibri" w:cstheme="minorHAnsi"/>
          <w:b/>
        </w:rPr>
        <w:t xml:space="preserve">NOTICE IS HEREBY GIVEN that the Lewis County, Washington, Board of County Commissioners (BOCC) will hold a public hearing on October </w:t>
      </w:r>
      <w:r w:rsidR="00EB483D">
        <w:rPr>
          <w:rFonts w:eastAsia="Calibri" w:cstheme="minorHAnsi"/>
          <w:b/>
        </w:rPr>
        <w:t>27</w:t>
      </w:r>
      <w:r w:rsidRPr="00347F6E">
        <w:rPr>
          <w:rFonts w:eastAsia="Calibri" w:cstheme="minorHAnsi"/>
          <w:b/>
        </w:rPr>
        <w:t>, 2026</w:t>
      </w:r>
      <w:r w:rsidRPr="00347F6E">
        <w:rPr>
          <w:rFonts w:eastAsia="Calibri" w:cstheme="minorHAnsi"/>
          <w:bCs/>
        </w:rPr>
        <w:t xml:space="preserve">, to consider proposed </w:t>
      </w:r>
      <w:r w:rsidR="00CB2A70">
        <w:rPr>
          <w:rFonts w:eastAsia="Calibri" w:cstheme="minorHAnsi"/>
          <w:bCs/>
        </w:rPr>
        <w:t xml:space="preserve">Ordinance 1385, which would </w:t>
      </w:r>
      <w:r w:rsidR="00EB483D" w:rsidRPr="00414682">
        <w:rPr>
          <w:rFonts w:ascii="Calibri" w:hAnsi="Calibri" w:cs="Calibri"/>
          <w:bCs/>
        </w:rPr>
        <w:t>amend Lewis County Code related to family burial grounds. The amendments include changes to Title 16 (Subdivisions), Title 17 (Land Use and Development Regulations), Critical Aquifer Recharge Area regulations, and the Shoreline Master Program.</w:t>
      </w:r>
    </w:p>
    <w:p w14:paraId="4B6FD684" w14:textId="7C39779F" w:rsidR="00EB483D" w:rsidRDefault="00EB483D" w:rsidP="00EB483D">
      <w:pPr>
        <w:pStyle w:val="NoSpacing"/>
        <w:rPr>
          <w:rFonts w:cs="Calibri"/>
          <w:bCs/>
        </w:rPr>
      </w:pPr>
      <w:r w:rsidRPr="00BD72D1">
        <w:rPr>
          <w:rFonts w:cs="Calibri"/>
          <w:bCs/>
        </w:rPr>
        <w:t xml:space="preserve">The proposal would </w:t>
      </w:r>
      <w:r w:rsidRPr="00414682">
        <w:rPr>
          <w:rFonts w:cs="Calibri"/>
          <w:bCs/>
        </w:rPr>
        <w:t>establish definitions and development standards for family burial grounds, create permitting and recording requirements, address protections during future land divisions, and establish limitations within environmentally sensitive areas, including Category I Critical Aquifer Recharge Areas and shoreline jurisdiction</w:t>
      </w:r>
      <w:r>
        <w:rPr>
          <w:rFonts w:cs="Calibri"/>
          <w:bCs/>
        </w:rPr>
        <w:t xml:space="preserve">. </w:t>
      </w:r>
    </w:p>
    <w:p w14:paraId="2F7EB8A7" w14:textId="77777777" w:rsidR="00EB483D" w:rsidRPr="00EB483D" w:rsidRDefault="00EB483D" w:rsidP="00EB483D">
      <w:pPr>
        <w:pStyle w:val="NoSpacing"/>
        <w:rPr>
          <w:rFonts w:cs="Calibri"/>
          <w:b/>
          <w:bCs/>
        </w:rPr>
      </w:pPr>
    </w:p>
    <w:p w14:paraId="42F199D4" w14:textId="354E1FDC" w:rsidR="004D2252" w:rsidRPr="004D2252" w:rsidRDefault="004D2252">
      <w:pPr>
        <w:rPr>
          <w:rFonts w:ascii="Calibri" w:eastAsia="Calibri" w:hAnsi="Calibri" w:cs="Calibri"/>
        </w:rPr>
      </w:pPr>
      <w:r w:rsidRPr="00176BA2">
        <w:rPr>
          <w:rFonts w:ascii="Calibri" w:eastAsia="Calibri" w:hAnsi="Calibri" w:cs="Calibri"/>
        </w:rPr>
        <w:t xml:space="preserve">The hearing </w:t>
      </w:r>
      <w:r>
        <w:rPr>
          <w:rFonts w:ascii="Calibri" w:eastAsia="Calibri" w:hAnsi="Calibri" w:cs="Calibri"/>
        </w:rPr>
        <w:t>will take place at or after 10 a</w:t>
      </w:r>
      <w:r w:rsidRPr="00176BA2">
        <w:rPr>
          <w:rFonts w:ascii="Calibri" w:eastAsia="Calibri" w:hAnsi="Calibri" w:cs="Calibri"/>
        </w:rPr>
        <w:t xml:space="preserve">.m. in the Commissioners’ Hearing Room on the second floor of the Historic Courthouse in Chehalis, Wash. Interested parties are encouraged to check the Commissioners’ Business Meeting agenda for the Zoom log-in details. The agenda will be posted at </w:t>
      </w:r>
      <w:r>
        <w:rPr>
          <w:rFonts w:ascii="Calibri" w:eastAsia="Calibri" w:hAnsi="Calibri" w:cs="Calibri"/>
        </w:rPr>
        <w:t xml:space="preserve">least 24 hours in advance of the meeting on the </w:t>
      </w:r>
      <w:hyperlink r:id="rId6" w:history="1">
        <w:r w:rsidRPr="007014FA">
          <w:rPr>
            <w:rStyle w:val="Hyperlink"/>
            <w:rFonts w:ascii="Calibri" w:eastAsia="Calibri" w:hAnsi="Calibri" w:cs="Calibri"/>
          </w:rPr>
          <w:t>Lewis County Agendas &amp; Calendar webpage</w:t>
        </w:r>
      </w:hyperlink>
      <w:r>
        <w:rPr>
          <w:rFonts w:ascii="Calibri" w:eastAsia="Calibri" w:hAnsi="Calibri" w:cs="Calibri"/>
        </w:rPr>
        <w:t xml:space="preserve">. </w:t>
      </w:r>
    </w:p>
    <w:p w14:paraId="7F374AB6" w14:textId="11290EC5" w:rsidR="00E66829" w:rsidRPr="00347F6E" w:rsidRDefault="00E66829">
      <w:pPr>
        <w:rPr>
          <w:rFonts w:cstheme="minorHAnsi"/>
        </w:rPr>
      </w:pPr>
      <w:r w:rsidRPr="00347F6E">
        <w:rPr>
          <w:rFonts w:cstheme="minorHAnsi"/>
        </w:rPr>
        <w:t xml:space="preserve">Details about the proposal will be available online at the agenda link provided above. Please select the agenda for </w:t>
      </w:r>
      <w:r w:rsidR="00E45127">
        <w:rPr>
          <w:rFonts w:cstheme="minorHAnsi"/>
        </w:rPr>
        <w:t>October 13</w:t>
      </w:r>
      <w:r w:rsidRPr="00347F6E">
        <w:rPr>
          <w:rFonts w:cstheme="minorHAnsi"/>
        </w:rPr>
        <w:t xml:space="preserve"> (Notice) or </w:t>
      </w:r>
      <w:r w:rsidR="003A6ADA" w:rsidRPr="00347F6E">
        <w:rPr>
          <w:rFonts w:cstheme="minorHAnsi"/>
        </w:rPr>
        <w:t xml:space="preserve">October </w:t>
      </w:r>
      <w:r w:rsidR="00E45127">
        <w:rPr>
          <w:rFonts w:cstheme="minorHAnsi"/>
        </w:rPr>
        <w:t>27</w:t>
      </w:r>
      <w:r w:rsidR="003A6ADA" w:rsidRPr="00347F6E">
        <w:rPr>
          <w:rFonts w:cstheme="minorHAnsi"/>
        </w:rPr>
        <w:t>, 2026</w:t>
      </w:r>
      <w:r w:rsidRPr="00347F6E">
        <w:rPr>
          <w:rFonts w:cstheme="minorHAnsi"/>
        </w:rPr>
        <w:t xml:space="preserve"> (Hearing) to see the draft </w:t>
      </w:r>
      <w:r w:rsidR="00E45127">
        <w:rPr>
          <w:rFonts w:cstheme="minorHAnsi"/>
        </w:rPr>
        <w:t>ordina</w:t>
      </w:r>
      <w:r w:rsidR="00CB2A70">
        <w:rPr>
          <w:rFonts w:cstheme="minorHAnsi"/>
        </w:rPr>
        <w:t>n</w:t>
      </w:r>
      <w:r w:rsidR="00E45127">
        <w:rPr>
          <w:rFonts w:cstheme="minorHAnsi"/>
        </w:rPr>
        <w:t>ce</w:t>
      </w:r>
      <w:r w:rsidRPr="00347F6E">
        <w:rPr>
          <w:rFonts w:cstheme="minorHAnsi"/>
        </w:rPr>
        <w:t xml:space="preserve">. The draft is subject to change before or at the hearing. </w:t>
      </w:r>
      <w:r w:rsidRPr="00347F6E">
        <w:rPr>
          <w:rFonts w:eastAsia="Times New Roman" w:cstheme="minorHAnsi"/>
        </w:rPr>
        <w:t xml:space="preserve">If you wish to receive a paper copy of the proposal, contact </w:t>
      </w:r>
      <w:r w:rsidR="003A6ADA" w:rsidRPr="00347F6E">
        <w:rPr>
          <w:rFonts w:eastAsia="Times New Roman" w:cstheme="minorHAnsi"/>
        </w:rPr>
        <w:t>Kylie Peckahm</w:t>
      </w:r>
      <w:r w:rsidRPr="00347F6E">
        <w:rPr>
          <w:rFonts w:eastAsia="Times New Roman" w:cstheme="minorHAnsi"/>
        </w:rPr>
        <w:t xml:space="preserve"> at </w:t>
      </w:r>
      <w:hyperlink r:id="rId7" w:history="1">
        <w:r w:rsidR="003A6ADA" w:rsidRPr="00347F6E">
          <w:rPr>
            <w:rStyle w:val="Hyperlink"/>
            <w:rFonts w:eastAsia="Times New Roman" w:cstheme="minorHAnsi"/>
          </w:rPr>
          <w:t>Kylie.peckham@lewiscountywa.gov</w:t>
        </w:r>
      </w:hyperlink>
      <w:r w:rsidRPr="00347F6E">
        <w:rPr>
          <w:rFonts w:eastAsia="Times New Roman" w:cstheme="minorHAnsi"/>
        </w:rPr>
        <w:t xml:space="preserve">  or 360</w:t>
      </w:r>
      <w:r w:rsidR="00CB2A70">
        <w:rPr>
          <w:rFonts w:eastAsia="Times New Roman" w:cstheme="minorHAnsi"/>
        </w:rPr>
        <w:t>-</w:t>
      </w:r>
      <w:r w:rsidRPr="00347F6E">
        <w:rPr>
          <w:rFonts w:eastAsia="Times New Roman" w:cstheme="minorHAnsi"/>
        </w:rPr>
        <w:t>740-</w:t>
      </w:r>
      <w:r w:rsidR="00591DBD" w:rsidRPr="00347F6E">
        <w:rPr>
          <w:rFonts w:eastAsia="Times New Roman" w:cstheme="minorHAnsi"/>
        </w:rPr>
        <w:t>1435</w:t>
      </w:r>
      <w:r w:rsidRPr="00347F6E">
        <w:rPr>
          <w:rFonts w:eastAsia="Times New Roman" w:cstheme="minorHAnsi"/>
        </w:rPr>
        <w:t xml:space="preserve"> and a copy will be mailed to you.</w:t>
      </w:r>
    </w:p>
    <w:p w14:paraId="6C1195C4" w14:textId="0D55AFE9" w:rsidR="00176BA2" w:rsidRPr="00347F6E" w:rsidRDefault="00E66829">
      <w:pPr>
        <w:rPr>
          <w:rFonts w:cstheme="minorHAnsi"/>
        </w:rPr>
      </w:pPr>
      <w:r w:rsidRPr="00347F6E">
        <w:rPr>
          <w:rFonts w:cstheme="minorHAnsi"/>
          <w:bCs/>
        </w:rPr>
        <w:t xml:space="preserve">During the hearing, individuals will be invited to speak and/or provide written statements regarding the proposed changes. All individuals wishing to speak are encouraged to attend. Written comments may be submitted beginning </w:t>
      </w:r>
      <w:r w:rsidR="00CB2A70">
        <w:rPr>
          <w:rFonts w:cstheme="minorHAnsi"/>
          <w:bCs/>
        </w:rPr>
        <w:t xml:space="preserve">at 8 a.m. </w:t>
      </w:r>
      <w:r w:rsidR="005D478D">
        <w:rPr>
          <w:rFonts w:cstheme="minorHAnsi"/>
        </w:rPr>
        <w:t>Oct</w:t>
      </w:r>
      <w:r w:rsidR="00CB2A70">
        <w:rPr>
          <w:rFonts w:cstheme="minorHAnsi"/>
        </w:rPr>
        <w:t xml:space="preserve">. </w:t>
      </w:r>
      <w:r w:rsidR="005D478D">
        <w:rPr>
          <w:rFonts w:cstheme="minorHAnsi"/>
        </w:rPr>
        <w:t>13</w:t>
      </w:r>
      <w:r w:rsidR="00591DBD" w:rsidRPr="00347F6E">
        <w:rPr>
          <w:rFonts w:cstheme="minorHAnsi"/>
        </w:rPr>
        <w:t>, 2026</w:t>
      </w:r>
      <w:r w:rsidR="00CB2A70">
        <w:rPr>
          <w:rFonts w:cstheme="minorHAnsi"/>
        </w:rPr>
        <w:t>,</w:t>
      </w:r>
      <w:r w:rsidRPr="00347F6E">
        <w:rPr>
          <w:rFonts w:cstheme="minorHAnsi"/>
        </w:rPr>
        <w:t xml:space="preserve"> </w:t>
      </w:r>
      <w:r w:rsidR="00CB2A70">
        <w:rPr>
          <w:rFonts w:cstheme="minorHAnsi"/>
        </w:rPr>
        <w:t xml:space="preserve">and by be received by </w:t>
      </w:r>
      <w:r w:rsidRPr="00347F6E">
        <w:rPr>
          <w:rFonts w:cstheme="minorHAnsi"/>
          <w:bCs/>
        </w:rPr>
        <w:t>4</w:t>
      </w:r>
      <w:r w:rsidR="00CB2A70">
        <w:rPr>
          <w:rFonts w:cstheme="minorHAnsi"/>
          <w:bCs/>
        </w:rPr>
        <w:t xml:space="preserve"> </w:t>
      </w:r>
      <w:r w:rsidRPr="00347F6E">
        <w:rPr>
          <w:rFonts w:cstheme="minorHAnsi"/>
          <w:bCs/>
        </w:rPr>
        <w:t>p</w:t>
      </w:r>
      <w:r w:rsidR="00CB2A70">
        <w:rPr>
          <w:rFonts w:cstheme="minorHAnsi"/>
          <w:bCs/>
        </w:rPr>
        <w:t>.</w:t>
      </w:r>
      <w:r w:rsidRPr="00347F6E">
        <w:rPr>
          <w:rFonts w:cstheme="minorHAnsi"/>
          <w:bCs/>
        </w:rPr>
        <w:t>m</w:t>
      </w:r>
      <w:r w:rsidR="00CB2A70">
        <w:rPr>
          <w:rFonts w:cstheme="minorHAnsi"/>
          <w:bCs/>
        </w:rPr>
        <w:t>.</w:t>
      </w:r>
      <w:r w:rsidRPr="00347F6E">
        <w:rPr>
          <w:rFonts w:cstheme="minorHAnsi"/>
          <w:bCs/>
        </w:rPr>
        <w:t xml:space="preserve"> </w:t>
      </w:r>
      <w:r w:rsidR="00591DBD" w:rsidRPr="00347F6E">
        <w:rPr>
          <w:rFonts w:cstheme="minorHAnsi"/>
        </w:rPr>
        <w:t>Oct</w:t>
      </w:r>
      <w:r w:rsidR="00CB2A70">
        <w:rPr>
          <w:rFonts w:cstheme="minorHAnsi"/>
        </w:rPr>
        <w:t>.</w:t>
      </w:r>
      <w:r w:rsidR="00591DBD" w:rsidRPr="00347F6E">
        <w:rPr>
          <w:rFonts w:cstheme="minorHAnsi"/>
        </w:rPr>
        <w:t xml:space="preserve"> </w:t>
      </w:r>
      <w:r w:rsidR="005D478D">
        <w:rPr>
          <w:rFonts w:cstheme="minorHAnsi"/>
        </w:rPr>
        <w:t>26</w:t>
      </w:r>
      <w:r w:rsidR="00591DBD" w:rsidRPr="00347F6E">
        <w:rPr>
          <w:rFonts w:cstheme="minorHAnsi"/>
        </w:rPr>
        <w:t>, 2026</w:t>
      </w:r>
      <w:r w:rsidR="00CB2A70">
        <w:rPr>
          <w:rFonts w:cstheme="minorHAnsi"/>
        </w:rPr>
        <w:t>,</w:t>
      </w:r>
      <w:r w:rsidRPr="00347F6E">
        <w:rPr>
          <w:rFonts w:cstheme="minorHAnsi"/>
        </w:rPr>
        <w:t xml:space="preserve"> </w:t>
      </w:r>
      <w:r w:rsidR="007014FA" w:rsidRPr="00347F6E">
        <w:rPr>
          <w:rFonts w:cstheme="minorHAnsi"/>
        </w:rPr>
        <w:t xml:space="preserve">by emailing </w:t>
      </w:r>
      <w:r w:rsidR="003A6ADA" w:rsidRPr="00347F6E">
        <w:rPr>
          <w:rFonts w:cstheme="minorHAnsi"/>
        </w:rPr>
        <w:t>Natalie Kamieniecki</w:t>
      </w:r>
      <w:r w:rsidR="00D45B6A" w:rsidRPr="00347F6E">
        <w:rPr>
          <w:rFonts w:cstheme="minorHAnsi"/>
        </w:rPr>
        <w:t>, Senior Long Range Planner,</w:t>
      </w:r>
      <w:r w:rsidR="00DB6972" w:rsidRPr="00347F6E">
        <w:rPr>
          <w:rFonts w:cstheme="minorHAnsi"/>
        </w:rPr>
        <w:t xml:space="preserve"> at </w:t>
      </w:r>
      <w:hyperlink r:id="rId8" w:history="1">
        <w:r w:rsidR="004519DA" w:rsidRPr="007138BD">
          <w:rPr>
            <w:rStyle w:val="Hyperlink"/>
            <w:rFonts w:cstheme="minorHAnsi"/>
          </w:rPr>
          <w:t>natalie.kamieniecki@lewiscountywa.gov</w:t>
        </w:r>
      </w:hyperlink>
      <w:r w:rsidR="00D45B6A" w:rsidRPr="00347F6E">
        <w:rPr>
          <w:rFonts w:cstheme="minorHAnsi"/>
        </w:rPr>
        <w:t xml:space="preserve"> or </w:t>
      </w:r>
      <w:r w:rsidR="00AC5E32" w:rsidRPr="00347F6E">
        <w:rPr>
          <w:rFonts w:cstheme="minorHAnsi"/>
        </w:rPr>
        <w:t>postal mail</w:t>
      </w:r>
      <w:r w:rsidR="00D45B6A" w:rsidRPr="00347F6E">
        <w:rPr>
          <w:rFonts w:cstheme="minorHAnsi"/>
        </w:rPr>
        <w:t xml:space="preserve"> to Community Development, c/o </w:t>
      </w:r>
      <w:r w:rsidR="00591DBD" w:rsidRPr="00347F6E">
        <w:rPr>
          <w:rFonts w:cstheme="minorHAnsi"/>
        </w:rPr>
        <w:t>Natalie Kamieniecki</w:t>
      </w:r>
      <w:r w:rsidR="00D45B6A" w:rsidRPr="00347F6E">
        <w:rPr>
          <w:rFonts w:cstheme="minorHAnsi"/>
        </w:rPr>
        <w:t xml:space="preserve">, </w:t>
      </w:r>
      <w:r w:rsidR="00591DBD" w:rsidRPr="00347F6E">
        <w:rPr>
          <w:rFonts w:cstheme="minorHAnsi"/>
        </w:rPr>
        <w:t>351 NW. North St</w:t>
      </w:r>
      <w:r w:rsidR="00D45B6A" w:rsidRPr="00347F6E">
        <w:rPr>
          <w:rFonts w:cstheme="minorHAnsi"/>
        </w:rPr>
        <w:t>., Chehalis, WA</w:t>
      </w:r>
      <w:r w:rsidR="00AC5E32" w:rsidRPr="00347F6E">
        <w:rPr>
          <w:rFonts w:cstheme="minorHAnsi"/>
        </w:rPr>
        <w:t xml:space="preserve"> 98532.</w:t>
      </w:r>
      <w:r w:rsidR="007014FA" w:rsidRPr="00347F6E">
        <w:rPr>
          <w:rFonts w:cstheme="minorHAnsi"/>
        </w:rPr>
        <w:t xml:space="preserve"> </w:t>
      </w:r>
    </w:p>
    <w:p w14:paraId="4290B7A0" w14:textId="77777777" w:rsidR="00742EB3" w:rsidRPr="00347F6E" w:rsidRDefault="00742EB3" w:rsidP="00742EB3">
      <w:pPr>
        <w:pStyle w:val="BodyText2"/>
        <w:rPr>
          <w:rFonts w:asciiTheme="minorHAnsi" w:hAnsiTheme="minorHAnsi" w:cstheme="minorHAnsi"/>
          <w:sz w:val="22"/>
          <w:szCs w:val="22"/>
        </w:rPr>
      </w:pPr>
      <w:r w:rsidRPr="00347F6E">
        <w:rPr>
          <w:rFonts w:asciiTheme="minorHAnsi" w:hAnsiTheme="minorHAnsi" w:cstheme="minorHAnsi"/>
          <w:sz w:val="22"/>
          <w:szCs w:val="22"/>
        </w:rPr>
        <w:t>To sign up for Community Development email announcements, please visit:</w:t>
      </w:r>
    </w:p>
    <w:p w14:paraId="1A2CB1CB" w14:textId="296F9034" w:rsidR="00742EB3" w:rsidRPr="00347F6E" w:rsidRDefault="006C4E17" w:rsidP="00176BA2">
      <w:pPr>
        <w:rPr>
          <w:rFonts w:eastAsia="Times New Roman" w:cstheme="minorHAnsi"/>
        </w:rPr>
      </w:pPr>
      <w:hyperlink r:id="rId9" w:history="1">
        <w:r w:rsidRPr="00347F6E">
          <w:rPr>
            <w:rStyle w:val="Hyperlink"/>
            <w:rFonts w:eastAsia="Times New Roman" w:cstheme="minorHAnsi"/>
            <w:sz w:val="24"/>
            <w:szCs w:val="20"/>
            <w:lang w:bidi="he-IL"/>
          </w:rPr>
          <w:t>https://tinyurl.com/yj4cstms</w:t>
        </w:r>
      </w:hyperlink>
      <w:r w:rsidRPr="00347F6E">
        <w:rPr>
          <w:rFonts w:eastAsia="Times New Roman" w:cstheme="minorHAnsi"/>
          <w:sz w:val="24"/>
          <w:szCs w:val="20"/>
          <w:lang w:bidi="he-IL"/>
        </w:rPr>
        <w:t xml:space="preserve"> </w:t>
      </w:r>
    </w:p>
    <w:p w14:paraId="7A9B2961" w14:textId="4D3822A6" w:rsidR="00176BA2" w:rsidRPr="00347F6E" w:rsidRDefault="00176BA2" w:rsidP="00176BA2">
      <w:pPr>
        <w:rPr>
          <w:rFonts w:eastAsia="Times New Roman" w:cstheme="minorHAnsi"/>
          <w:i/>
        </w:rPr>
      </w:pPr>
      <w:r w:rsidRPr="00347F6E">
        <w:rPr>
          <w:rFonts w:eastAsia="Times New Roman" w:cstheme="minorHAnsi"/>
          <w:i/>
        </w:rPr>
        <w:t xml:space="preserve">The meeting site is barrier free. People needing special assistance or accommodations should contact Rieva Lester at 360.740.1419 </w:t>
      </w:r>
      <w:r w:rsidR="00CB2A70">
        <w:rPr>
          <w:rFonts w:eastAsia="Times New Roman" w:cstheme="minorHAnsi"/>
          <w:i/>
        </w:rPr>
        <w:t xml:space="preserve">at least </w:t>
      </w:r>
      <w:r w:rsidRPr="00347F6E">
        <w:rPr>
          <w:rFonts w:eastAsia="Times New Roman" w:cstheme="minorHAnsi"/>
          <w:i/>
        </w:rPr>
        <w:t>72 hours in advance of the meeting.</w:t>
      </w:r>
    </w:p>
    <w:p w14:paraId="2D8F79E8" w14:textId="77777777" w:rsidR="00176BA2" w:rsidRPr="00347F6E" w:rsidRDefault="00176BA2">
      <w:pPr>
        <w:rPr>
          <w:rFonts w:cstheme="minorHAnsi"/>
        </w:rPr>
      </w:pPr>
    </w:p>
    <w:sectPr w:rsidR="00176BA2" w:rsidRPr="00347F6E" w:rsidSect="00176BA2">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CAB57" w14:textId="77777777" w:rsidR="00D35CAE" w:rsidRDefault="00D35CAE" w:rsidP="008F4D9F">
      <w:pPr>
        <w:spacing w:after="0" w:line="240" w:lineRule="auto"/>
      </w:pPr>
      <w:r>
        <w:separator/>
      </w:r>
    </w:p>
  </w:endnote>
  <w:endnote w:type="continuationSeparator" w:id="0">
    <w:p w14:paraId="66A7BE1E" w14:textId="77777777" w:rsidR="00D35CAE" w:rsidRDefault="00D35CAE" w:rsidP="008F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0FF6" w14:textId="77777777" w:rsidR="003A51C9" w:rsidRDefault="003A51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07041" w14:textId="365AA1B5" w:rsidR="00405D52" w:rsidRDefault="00405D52">
    <w:pPr>
      <w:pStyle w:val="Footer"/>
    </w:pPr>
    <w:r>
      <w:t>Rieva Lester/Pub</w:t>
    </w:r>
    <w:r w:rsidR="00641310">
      <w:t xml:space="preserve">lish in the Chronicle on </w:t>
    </w:r>
    <w:r w:rsidR="003A51C9">
      <w:t>Oct. 15</w:t>
    </w:r>
    <w:r w:rsidR="004D2252">
      <w:t>, 2026</w:t>
    </w:r>
  </w:p>
  <w:p w14:paraId="4D8F34B8" w14:textId="77777777" w:rsidR="008F4D9F" w:rsidRDefault="008F4D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9E579" w14:textId="77777777" w:rsidR="003A51C9" w:rsidRDefault="003A5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2ACF3" w14:textId="77777777" w:rsidR="00D35CAE" w:rsidRDefault="00D35CAE" w:rsidP="008F4D9F">
      <w:pPr>
        <w:spacing w:after="0" w:line="240" w:lineRule="auto"/>
      </w:pPr>
      <w:r>
        <w:separator/>
      </w:r>
    </w:p>
  </w:footnote>
  <w:footnote w:type="continuationSeparator" w:id="0">
    <w:p w14:paraId="00926586" w14:textId="77777777" w:rsidR="00D35CAE" w:rsidRDefault="00D35CAE" w:rsidP="008F4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25236" w14:textId="77777777" w:rsidR="003A51C9" w:rsidRDefault="003A5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E4C8" w14:textId="77777777" w:rsidR="003A51C9" w:rsidRDefault="003A5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F74F" w14:textId="77777777" w:rsidR="003A51C9" w:rsidRDefault="003A51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BA2"/>
    <w:rsid w:val="000477D6"/>
    <w:rsid w:val="00050D8F"/>
    <w:rsid w:val="000D1F7F"/>
    <w:rsid w:val="000F63B9"/>
    <w:rsid w:val="00164DEE"/>
    <w:rsid w:val="00176BA2"/>
    <w:rsid w:val="002155C1"/>
    <w:rsid w:val="00335DCF"/>
    <w:rsid w:val="00347F6E"/>
    <w:rsid w:val="00382136"/>
    <w:rsid w:val="00391E2B"/>
    <w:rsid w:val="003959B9"/>
    <w:rsid w:val="003A51C9"/>
    <w:rsid w:val="003A6ADA"/>
    <w:rsid w:val="00405D52"/>
    <w:rsid w:val="004519DA"/>
    <w:rsid w:val="004C73BF"/>
    <w:rsid w:val="004D2252"/>
    <w:rsid w:val="004D541D"/>
    <w:rsid w:val="005245BF"/>
    <w:rsid w:val="00570390"/>
    <w:rsid w:val="005717B8"/>
    <w:rsid w:val="00591DBD"/>
    <w:rsid w:val="005D478D"/>
    <w:rsid w:val="005D7265"/>
    <w:rsid w:val="005E7819"/>
    <w:rsid w:val="00641310"/>
    <w:rsid w:val="006C2CAF"/>
    <w:rsid w:val="006C4E17"/>
    <w:rsid w:val="007014FA"/>
    <w:rsid w:val="00717110"/>
    <w:rsid w:val="00721AFE"/>
    <w:rsid w:val="00742EB3"/>
    <w:rsid w:val="007E6C1D"/>
    <w:rsid w:val="00840F8E"/>
    <w:rsid w:val="0089362D"/>
    <w:rsid w:val="008F4D9F"/>
    <w:rsid w:val="00931562"/>
    <w:rsid w:val="00946A70"/>
    <w:rsid w:val="0097131C"/>
    <w:rsid w:val="00A67425"/>
    <w:rsid w:val="00A722CD"/>
    <w:rsid w:val="00AC5E32"/>
    <w:rsid w:val="00AF5D28"/>
    <w:rsid w:val="00B221F0"/>
    <w:rsid w:val="00B55C52"/>
    <w:rsid w:val="00C06E7F"/>
    <w:rsid w:val="00C562E4"/>
    <w:rsid w:val="00CB2A70"/>
    <w:rsid w:val="00D24FC2"/>
    <w:rsid w:val="00D35CAE"/>
    <w:rsid w:val="00D45B6A"/>
    <w:rsid w:val="00DB6972"/>
    <w:rsid w:val="00DE71C7"/>
    <w:rsid w:val="00E16337"/>
    <w:rsid w:val="00E16C92"/>
    <w:rsid w:val="00E30337"/>
    <w:rsid w:val="00E43775"/>
    <w:rsid w:val="00E45127"/>
    <w:rsid w:val="00E66829"/>
    <w:rsid w:val="00EB483D"/>
    <w:rsid w:val="00F459A4"/>
    <w:rsid w:val="00FC27CA"/>
    <w:rsid w:val="00FC51D0"/>
    <w:rsid w:val="00FF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F4C9"/>
  <w15:chartTrackingRefBased/>
  <w15:docId w15:val="{464C8788-D6F0-4637-B468-867585DF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D9F"/>
    <w:rPr>
      <w:color w:val="0563C1" w:themeColor="hyperlink"/>
      <w:u w:val="single"/>
    </w:rPr>
  </w:style>
  <w:style w:type="paragraph" w:styleId="Header">
    <w:name w:val="header"/>
    <w:basedOn w:val="Normal"/>
    <w:link w:val="HeaderChar"/>
    <w:uiPriority w:val="99"/>
    <w:unhideWhenUsed/>
    <w:rsid w:val="008F4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9F"/>
  </w:style>
  <w:style w:type="paragraph" w:styleId="Footer">
    <w:name w:val="footer"/>
    <w:basedOn w:val="Normal"/>
    <w:link w:val="FooterChar"/>
    <w:uiPriority w:val="99"/>
    <w:unhideWhenUsed/>
    <w:rsid w:val="008F4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9F"/>
  </w:style>
  <w:style w:type="character" w:styleId="FollowedHyperlink">
    <w:name w:val="FollowedHyperlink"/>
    <w:basedOn w:val="DefaultParagraphFont"/>
    <w:uiPriority w:val="99"/>
    <w:semiHidden/>
    <w:unhideWhenUsed/>
    <w:rsid w:val="000477D6"/>
    <w:rPr>
      <w:color w:val="954F72" w:themeColor="followedHyperlink"/>
      <w:u w:val="single"/>
    </w:rPr>
  </w:style>
  <w:style w:type="character" w:styleId="CommentReference">
    <w:name w:val="annotation reference"/>
    <w:basedOn w:val="DefaultParagraphFont"/>
    <w:uiPriority w:val="99"/>
    <w:semiHidden/>
    <w:unhideWhenUsed/>
    <w:rsid w:val="00E30337"/>
    <w:rPr>
      <w:sz w:val="16"/>
      <w:szCs w:val="16"/>
    </w:rPr>
  </w:style>
  <w:style w:type="paragraph" w:styleId="CommentText">
    <w:name w:val="annotation text"/>
    <w:basedOn w:val="Normal"/>
    <w:link w:val="CommentTextChar"/>
    <w:uiPriority w:val="99"/>
    <w:semiHidden/>
    <w:unhideWhenUsed/>
    <w:rsid w:val="00E30337"/>
    <w:pPr>
      <w:spacing w:line="240" w:lineRule="auto"/>
    </w:pPr>
    <w:rPr>
      <w:sz w:val="20"/>
      <w:szCs w:val="20"/>
    </w:rPr>
  </w:style>
  <w:style w:type="character" w:customStyle="1" w:styleId="CommentTextChar">
    <w:name w:val="Comment Text Char"/>
    <w:basedOn w:val="DefaultParagraphFont"/>
    <w:link w:val="CommentText"/>
    <w:uiPriority w:val="99"/>
    <w:semiHidden/>
    <w:rsid w:val="00E30337"/>
    <w:rPr>
      <w:sz w:val="20"/>
      <w:szCs w:val="20"/>
    </w:rPr>
  </w:style>
  <w:style w:type="paragraph" w:styleId="CommentSubject">
    <w:name w:val="annotation subject"/>
    <w:basedOn w:val="CommentText"/>
    <w:next w:val="CommentText"/>
    <w:link w:val="CommentSubjectChar"/>
    <w:uiPriority w:val="99"/>
    <w:semiHidden/>
    <w:unhideWhenUsed/>
    <w:rsid w:val="00E30337"/>
    <w:rPr>
      <w:b/>
      <w:bCs/>
    </w:rPr>
  </w:style>
  <w:style w:type="character" w:customStyle="1" w:styleId="CommentSubjectChar">
    <w:name w:val="Comment Subject Char"/>
    <w:basedOn w:val="CommentTextChar"/>
    <w:link w:val="CommentSubject"/>
    <w:uiPriority w:val="99"/>
    <w:semiHidden/>
    <w:rsid w:val="00E30337"/>
    <w:rPr>
      <w:b/>
      <w:bCs/>
      <w:sz w:val="20"/>
      <w:szCs w:val="20"/>
    </w:rPr>
  </w:style>
  <w:style w:type="paragraph" w:styleId="BalloonText">
    <w:name w:val="Balloon Text"/>
    <w:basedOn w:val="Normal"/>
    <w:link w:val="BalloonTextChar"/>
    <w:uiPriority w:val="99"/>
    <w:semiHidden/>
    <w:unhideWhenUsed/>
    <w:rsid w:val="00E30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337"/>
    <w:rPr>
      <w:rFonts w:ascii="Segoe UI" w:hAnsi="Segoe UI" w:cs="Segoe UI"/>
      <w:sz w:val="18"/>
      <w:szCs w:val="18"/>
    </w:rPr>
  </w:style>
  <w:style w:type="paragraph" w:styleId="BodyText2">
    <w:name w:val="Body Text 2"/>
    <w:basedOn w:val="Normal"/>
    <w:link w:val="BodyText2Char"/>
    <w:rsid w:val="00742EB3"/>
    <w:pPr>
      <w:spacing w:after="0" w:line="240" w:lineRule="auto"/>
      <w:jc w:val="both"/>
    </w:pPr>
    <w:rPr>
      <w:rFonts w:ascii="Times New Roman" w:eastAsia="Times New Roman" w:hAnsi="Times New Roman" w:cs="Times New Roman"/>
      <w:sz w:val="24"/>
      <w:szCs w:val="20"/>
      <w:lang w:bidi="he-IL"/>
    </w:rPr>
  </w:style>
  <w:style w:type="character" w:customStyle="1" w:styleId="BodyText2Char">
    <w:name w:val="Body Text 2 Char"/>
    <w:basedOn w:val="DefaultParagraphFont"/>
    <w:link w:val="BodyText2"/>
    <w:rsid w:val="00742EB3"/>
    <w:rPr>
      <w:rFonts w:ascii="Times New Roman" w:eastAsia="Times New Roman" w:hAnsi="Times New Roman" w:cs="Times New Roman"/>
      <w:sz w:val="24"/>
      <w:szCs w:val="20"/>
      <w:lang w:bidi="he-IL"/>
    </w:rPr>
  </w:style>
  <w:style w:type="paragraph" w:styleId="NoSpacing">
    <w:name w:val="No Spacing"/>
    <w:uiPriority w:val="1"/>
    <w:qFormat/>
    <w:rsid w:val="003A6AD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3A6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ie.kamieniecki@lewiscountywa.gov"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Kylie.peckham@lewiscountywa.go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inyurl.com/yj4cstm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397</Words>
  <Characters>2293</Characters>
  <Application>Microsoft Office Word</Application>
  <DocSecurity>0</DocSecurity>
  <Lines>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Rieva Lester</cp:lastModifiedBy>
  <cp:revision>8</cp:revision>
  <dcterms:created xsi:type="dcterms:W3CDTF">2026-10-01T16:58:00Z</dcterms:created>
  <dcterms:modified xsi:type="dcterms:W3CDTF">2026-10-09T22:45:00Z</dcterms:modified>
</cp:coreProperties>
</file>