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F82A" w14:textId="77777777" w:rsidR="00117F98" w:rsidRPr="001E57AD" w:rsidRDefault="00117F98" w:rsidP="00117F98">
      <w:pPr>
        <w:jc w:val="center"/>
        <w:rPr>
          <w:b/>
          <w:bCs/>
        </w:rPr>
      </w:pPr>
      <w:r w:rsidRPr="00864FDF">
        <w:rPr>
          <w:b/>
          <w:bCs/>
        </w:rPr>
        <w:t>B</w:t>
      </w:r>
      <w:r w:rsidRPr="001E57AD">
        <w:rPr>
          <w:b/>
          <w:bCs/>
        </w:rPr>
        <w:t>EFORE THE BOARD OF COUNTY COMMISSIONERS</w:t>
      </w:r>
    </w:p>
    <w:p w14:paraId="0E16427F" w14:textId="77777777" w:rsidR="00117F98" w:rsidRPr="001E57AD" w:rsidRDefault="00117F98" w:rsidP="00117F98">
      <w:pPr>
        <w:jc w:val="center"/>
        <w:rPr>
          <w:b/>
          <w:bCs/>
        </w:rPr>
      </w:pPr>
      <w:r w:rsidRPr="001E57AD">
        <w:rPr>
          <w:b/>
          <w:bCs/>
        </w:rPr>
        <w:t>OF LEWIS COUNTY, WASHINGTON</w:t>
      </w:r>
    </w:p>
    <w:p w14:paraId="0701B072" w14:textId="77777777" w:rsidR="00117F98" w:rsidRPr="001E57AD" w:rsidRDefault="00117F98"/>
    <w:p w14:paraId="551915B9" w14:textId="453A6E07" w:rsidR="00117F98" w:rsidRDefault="00F64503">
      <w:pPr>
        <w:rPr>
          <w:b/>
          <w:bCs/>
        </w:rPr>
      </w:pPr>
      <w:r>
        <w:rPr>
          <w:b/>
          <w:bCs/>
        </w:rPr>
        <w:t>AUTHORIZE THE COUNTY MANAGER TO ENTER INTO</w:t>
      </w:r>
      <w:r w:rsidR="00BD2D1C" w:rsidRPr="00BD2D1C">
        <w:rPr>
          <w:b/>
          <w:bCs/>
        </w:rPr>
        <w:tab/>
      </w:r>
      <w:r w:rsidR="00BD2D1C">
        <w:rPr>
          <w:b/>
          <w:bCs/>
        </w:rPr>
        <w:tab/>
        <w:t>)</w:t>
      </w:r>
      <w:r w:rsidR="00BD2D1C">
        <w:rPr>
          <w:b/>
          <w:bCs/>
        </w:rPr>
        <w:tab/>
        <w:t xml:space="preserve">    ORDINANCE </w:t>
      </w:r>
      <w:r w:rsidR="008C4129">
        <w:rPr>
          <w:b/>
          <w:bCs/>
        </w:rPr>
        <w:t>1378</w:t>
      </w:r>
    </w:p>
    <w:p w14:paraId="5AB994E2" w14:textId="764AA195" w:rsidR="00BD2D1C" w:rsidRDefault="00F64503">
      <w:pPr>
        <w:rPr>
          <w:b/>
          <w:bCs/>
        </w:rPr>
      </w:pPr>
      <w:r>
        <w:rPr>
          <w:b/>
          <w:bCs/>
        </w:rPr>
        <w:t>AN INTERLOCAL AGREEMENT WITH THE CITY OF VADER</w:t>
      </w:r>
      <w:r w:rsidR="00BD2D1C">
        <w:rPr>
          <w:b/>
          <w:bCs/>
        </w:rPr>
        <w:tab/>
        <w:t>)</w:t>
      </w:r>
    </w:p>
    <w:p w14:paraId="33C1F25C" w14:textId="3080637C" w:rsidR="00BD2D1C" w:rsidRDefault="00F64503">
      <w:pPr>
        <w:rPr>
          <w:b/>
          <w:bCs/>
        </w:rPr>
      </w:pPr>
      <w:r>
        <w:rPr>
          <w:b/>
          <w:bCs/>
        </w:rPr>
        <w:t>FOR THE CITY TO ANNEX TERRITORY WIHTIN THE CITY</w:t>
      </w:r>
      <w:r w:rsidR="00BD2D1C">
        <w:rPr>
          <w:b/>
          <w:bCs/>
        </w:rPr>
        <w:tab/>
      </w:r>
      <w:r w:rsidR="00BD2D1C">
        <w:rPr>
          <w:b/>
          <w:bCs/>
        </w:rPr>
        <w:tab/>
        <w:t>)</w:t>
      </w:r>
    </w:p>
    <w:p w14:paraId="5A3D0DDC" w14:textId="1693B79C" w:rsidR="00F64503" w:rsidRPr="00BD2D1C" w:rsidRDefault="00F64503">
      <w:pPr>
        <w:rPr>
          <w:b/>
          <w:bCs/>
        </w:rPr>
      </w:pPr>
      <w:r>
        <w:rPr>
          <w:b/>
          <w:bCs/>
        </w:rPr>
        <w:t>OF VADER URBAN GROWTH AREA</w:t>
      </w:r>
      <w:r>
        <w:rPr>
          <w:b/>
          <w:bCs/>
        </w:rPr>
        <w:tab/>
      </w:r>
      <w:r>
        <w:rPr>
          <w:b/>
          <w:bCs/>
        </w:rPr>
        <w:tab/>
      </w:r>
      <w:r>
        <w:rPr>
          <w:b/>
          <w:bCs/>
        </w:rPr>
        <w:tab/>
      </w:r>
      <w:r>
        <w:rPr>
          <w:b/>
          <w:bCs/>
        </w:rPr>
        <w:tab/>
      </w:r>
      <w:r>
        <w:rPr>
          <w:b/>
          <w:bCs/>
        </w:rPr>
        <w:tab/>
        <w:t>)</w:t>
      </w:r>
    </w:p>
    <w:p w14:paraId="12B87D9B" w14:textId="77777777" w:rsidR="00BD2D1C" w:rsidRPr="001E57AD" w:rsidRDefault="00BD2D1C"/>
    <w:p w14:paraId="09303D25" w14:textId="065F7094" w:rsidR="001E57AD" w:rsidRPr="001E57AD" w:rsidRDefault="001E57AD" w:rsidP="001E57AD">
      <w:pPr>
        <w:rPr>
          <w:bCs/>
        </w:rPr>
      </w:pPr>
      <w:proofErr w:type="gramStart"/>
      <w:r>
        <w:rPr>
          <w:b/>
        </w:rPr>
        <w:t>WHEREAS,</w:t>
      </w:r>
      <w:proofErr w:type="gramEnd"/>
      <w:r>
        <w:rPr>
          <w:b/>
        </w:rPr>
        <w:t xml:space="preserve"> </w:t>
      </w:r>
      <w:r w:rsidR="00F64503" w:rsidRPr="00F64503">
        <w:rPr>
          <w:bCs/>
        </w:rPr>
        <w:t xml:space="preserve">Lewis County designated an urban growth area for the City of </w:t>
      </w:r>
      <w:r w:rsidR="00F64503">
        <w:rPr>
          <w:bCs/>
        </w:rPr>
        <w:t>Vader</w:t>
      </w:r>
      <w:r w:rsidR="00F64503" w:rsidRPr="00F64503">
        <w:rPr>
          <w:bCs/>
        </w:rPr>
        <w:t xml:space="preserve"> as required by the Growth Management Act (GMA) pursuant to RCW 36.70A</w:t>
      </w:r>
      <w:r>
        <w:rPr>
          <w:rFonts w:eastAsia="Times New Roman"/>
          <w:color w:val="212529"/>
          <w:shd w:val="clear" w:color="auto" w:fill="FFFFFF"/>
        </w:rPr>
        <w:t>; and</w:t>
      </w:r>
      <w:r w:rsidRPr="001E57AD">
        <w:rPr>
          <w:bCs/>
        </w:rPr>
        <w:t xml:space="preserve"> </w:t>
      </w:r>
    </w:p>
    <w:p w14:paraId="7B74E4FB" w14:textId="77777777" w:rsidR="001E57AD" w:rsidRDefault="001E57AD" w:rsidP="00E90893">
      <w:pPr>
        <w:rPr>
          <w:b/>
        </w:rPr>
      </w:pPr>
    </w:p>
    <w:p w14:paraId="18C1FB6B" w14:textId="411A489F" w:rsidR="00DD3F53" w:rsidRPr="001E57AD" w:rsidRDefault="00DD3F53" w:rsidP="00591B03">
      <w:proofErr w:type="gramStart"/>
      <w:r w:rsidRPr="001E57AD">
        <w:rPr>
          <w:b/>
        </w:rPr>
        <w:t>WHEREAS,</w:t>
      </w:r>
      <w:proofErr w:type="gramEnd"/>
      <w:r w:rsidRPr="001E57AD">
        <w:t xml:space="preserve"> </w:t>
      </w:r>
      <w:r w:rsidR="00F64503" w:rsidRPr="00F64503">
        <w:t>RCW 36.70A.110(7) states, "An urban growth area designated in accordance with this section may include within its boundaries ... potential annexation areas designated for specific cities and towns in the county";</w:t>
      </w:r>
      <w:r w:rsidR="00F64503">
        <w:t xml:space="preserve"> </w:t>
      </w:r>
      <w:r w:rsidRPr="001E57AD">
        <w:t>and</w:t>
      </w:r>
    </w:p>
    <w:p w14:paraId="64D6FB14" w14:textId="77777777" w:rsidR="008A49BD" w:rsidRPr="001E57AD" w:rsidRDefault="008A49BD" w:rsidP="00DD3F53"/>
    <w:p w14:paraId="266B2BD9" w14:textId="3ADE4FAC" w:rsidR="005A0F34" w:rsidRPr="001E57AD" w:rsidRDefault="0039173F" w:rsidP="005F10B1">
      <w:proofErr w:type="gramStart"/>
      <w:r w:rsidRPr="001E57AD">
        <w:rPr>
          <w:b/>
        </w:rPr>
        <w:t>WHEREAS,</w:t>
      </w:r>
      <w:proofErr w:type="gramEnd"/>
      <w:r w:rsidR="00591B03" w:rsidRPr="00591B03">
        <w:rPr>
          <w:sz w:val="18"/>
          <w:szCs w:val="18"/>
        </w:rPr>
        <w:t xml:space="preserve"> </w:t>
      </w:r>
      <w:r w:rsidR="00F64503" w:rsidRPr="00F64503">
        <w:t xml:space="preserve">the City of </w:t>
      </w:r>
      <w:r w:rsidR="00F64503">
        <w:t>Vader</w:t>
      </w:r>
      <w:r w:rsidR="00F64503" w:rsidRPr="00F64503">
        <w:t xml:space="preserve"> is a non-charter code city incorporated under the Optional Municipal Code, pursuant to RCW 35A, and has authority under RCW 35A.14 to annex property within its urban growth area;</w:t>
      </w:r>
      <w:r w:rsidR="00F64503">
        <w:t xml:space="preserve"> </w:t>
      </w:r>
      <w:r w:rsidR="005A0F34" w:rsidRPr="001E57AD">
        <w:t>and</w:t>
      </w:r>
    </w:p>
    <w:p w14:paraId="787DE7CA" w14:textId="77777777" w:rsidR="005A0F34" w:rsidRPr="001E57AD" w:rsidRDefault="005A0F34" w:rsidP="002528E6"/>
    <w:p w14:paraId="113226EC" w14:textId="02EAB9FB" w:rsidR="005A0F34" w:rsidRPr="00FF0AD5" w:rsidRDefault="005A0F34" w:rsidP="00E90893">
      <w:proofErr w:type="gramStart"/>
      <w:r w:rsidRPr="001E57AD">
        <w:rPr>
          <w:b/>
        </w:rPr>
        <w:t>WHEREAS,</w:t>
      </w:r>
      <w:proofErr w:type="gramEnd"/>
      <w:r w:rsidR="00F64503" w:rsidRPr="00F64503">
        <w:t xml:space="preserve"> the City of </w:t>
      </w:r>
      <w:r w:rsidR="00F64503">
        <w:t>Vader</w:t>
      </w:r>
      <w:r w:rsidR="00F64503" w:rsidRPr="00F64503">
        <w:t xml:space="preserve"> desires to annex the designated </w:t>
      </w:r>
      <w:r w:rsidR="00F64503">
        <w:t>Vader</w:t>
      </w:r>
      <w:r w:rsidR="00F64503" w:rsidRPr="00F64503">
        <w:t xml:space="preserve"> Annexation Area as shown in Exhibit A, </w:t>
      </w:r>
      <w:r w:rsidR="00F64503">
        <w:t>I</w:t>
      </w:r>
      <w:r w:rsidR="00F64503" w:rsidRPr="00F64503">
        <w:t>nterlocal Agreement, utilizing the annexation method provided in RCW 35A.14.</w:t>
      </w:r>
      <w:r w:rsidR="00F64503">
        <w:t>296</w:t>
      </w:r>
      <w:r w:rsidRPr="00FF0AD5">
        <w:t>; and</w:t>
      </w:r>
    </w:p>
    <w:p w14:paraId="4C0BECFF" w14:textId="77777777" w:rsidR="005A0F34" w:rsidRPr="00FF0AD5" w:rsidRDefault="005A0F34" w:rsidP="00F64503"/>
    <w:p w14:paraId="5FAF630E" w14:textId="55B425F6" w:rsidR="00E90893" w:rsidRPr="00F64503" w:rsidRDefault="005A0F34" w:rsidP="00F64503">
      <w:r w:rsidRPr="00FF0AD5">
        <w:rPr>
          <w:b/>
        </w:rPr>
        <w:t>WHEREAS,</w:t>
      </w:r>
      <w:r w:rsidR="00E90893" w:rsidRPr="00FF0AD5">
        <w:t xml:space="preserve"> </w:t>
      </w:r>
      <w:r w:rsidR="00F64503" w:rsidRPr="00F64503">
        <w:t>RCW 35A.14.</w:t>
      </w:r>
      <w:r w:rsidR="00F64503">
        <w:t>296</w:t>
      </w:r>
      <w:r w:rsidR="00F64503" w:rsidRPr="00F64503">
        <w:t xml:space="preserve"> allows the City of </w:t>
      </w:r>
      <w:r w:rsidR="00F64503">
        <w:t>Vader</w:t>
      </w:r>
      <w:r w:rsidR="00F64503" w:rsidRPr="00F64503">
        <w:t xml:space="preserve"> and Lewis County to enter into an </w:t>
      </w:r>
      <w:r w:rsidR="000760F8">
        <w:t>I</w:t>
      </w:r>
      <w:r w:rsidR="000760F8" w:rsidRPr="00F64503">
        <w:t xml:space="preserve">nterlocal </w:t>
      </w:r>
      <w:r w:rsidR="00F64503" w:rsidRPr="00F64503">
        <w:t xml:space="preserve">Agreement </w:t>
      </w:r>
      <w:r w:rsidR="00F64503">
        <w:t>for the City of Vader to annex territory within its urban growth</w:t>
      </w:r>
      <w:r w:rsidR="00F64503" w:rsidRPr="00F64503">
        <w:t>, Exhibit A, and this Agreement does not create or authorize the creation of a separate legal or administrative entity but instead is an agreement for joint or cooperative actio</w:t>
      </w:r>
      <w:r w:rsidR="00F64503">
        <w:t>n; and</w:t>
      </w:r>
      <w:r w:rsidR="00903CBB" w:rsidRPr="001E57AD">
        <w:br/>
      </w:r>
    </w:p>
    <w:p w14:paraId="0673BD57" w14:textId="05A4E818" w:rsidR="00F64503" w:rsidRPr="00F64503" w:rsidRDefault="00F64503" w:rsidP="00F64503">
      <w:pPr>
        <w:spacing w:before="1"/>
        <w:ind w:right="69"/>
        <w:jc w:val="both"/>
      </w:pPr>
      <w:r w:rsidRPr="00F64503">
        <w:rPr>
          <w:b/>
        </w:rPr>
        <w:t xml:space="preserve">WHEREAS, </w:t>
      </w:r>
      <w:r w:rsidRPr="00F64503">
        <w:t xml:space="preserve">the </w:t>
      </w:r>
      <w:r>
        <w:t>Vader</w:t>
      </w:r>
      <w:r w:rsidRPr="00F64503">
        <w:t xml:space="preserve"> City Council passed Resolution </w:t>
      </w:r>
      <w:r>
        <w:t>07-2025</w:t>
      </w:r>
      <w:r w:rsidRPr="00F64503">
        <w:t xml:space="preserve"> on </w:t>
      </w:r>
      <w:r>
        <w:t>August 26</w:t>
      </w:r>
      <w:r w:rsidRPr="00F64503">
        <w:t>, 2025, directing City staff to negotiate</w:t>
      </w:r>
      <w:r w:rsidRPr="00F64503">
        <w:rPr>
          <w:spacing w:val="23"/>
        </w:rPr>
        <w:t xml:space="preserve"> </w:t>
      </w:r>
      <w:r w:rsidRPr="00F64503">
        <w:t xml:space="preserve">an </w:t>
      </w:r>
      <w:r w:rsidR="000760F8">
        <w:t>I</w:t>
      </w:r>
      <w:r w:rsidR="000760F8" w:rsidRPr="00F64503">
        <w:t xml:space="preserve">nterlocal </w:t>
      </w:r>
      <w:r w:rsidRPr="00F64503">
        <w:t>Agreement</w:t>
      </w:r>
      <w:r w:rsidRPr="00F64503">
        <w:rPr>
          <w:spacing w:val="29"/>
        </w:rPr>
        <w:t xml:space="preserve"> </w:t>
      </w:r>
      <w:r w:rsidRPr="00F64503">
        <w:t>with Lewis County</w:t>
      </w:r>
      <w:r w:rsidRPr="00F64503">
        <w:rPr>
          <w:spacing w:val="-2"/>
        </w:rPr>
        <w:t xml:space="preserve"> </w:t>
      </w:r>
      <w:r w:rsidRPr="00F64503">
        <w:t>for the Annexation subject to this; and</w:t>
      </w:r>
    </w:p>
    <w:p w14:paraId="21336BB4" w14:textId="77777777" w:rsidR="00F64503" w:rsidRPr="00F64503" w:rsidRDefault="00F64503" w:rsidP="00F64503">
      <w:pPr>
        <w:pStyle w:val="BodyText"/>
        <w:spacing w:before="58" w:line="259" w:lineRule="auto"/>
      </w:pPr>
    </w:p>
    <w:p w14:paraId="4CB7A719" w14:textId="3F9B00D1" w:rsidR="00F64503" w:rsidRPr="00F64503" w:rsidRDefault="00F64503" w:rsidP="00F64503">
      <w:pPr>
        <w:ind w:right="62"/>
        <w:jc w:val="both"/>
      </w:pPr>
      <w:r w:rsidRPr="00F64503">
        <w:rPr>
          <w:b/>
        </w:rPr>
        <w:t xml:space="preserve">WHEREAS, </w:t>
      </w:r>
      <w:r w:rsidRPr="00F64503">
        <w:t>the Lewis County Board of Commissioners passed Resolution 25-</w:t>
      </w:r>
      <w:r>
        <w:t>252</w:t>
      </w:r>
      <w:r w:rsidRPr="00F64503">
        <w:t xml:space="preserve"> on August 26, 2025, directing County staff to negotiate an </w:t>
      </w:r>
      <w:r w:rsidR="000760F8">
        <w:t>I</w:t>
      </w:r>
      <w:r w:rsidR="000760F8" w:rsidRPr="00F64503">
        <w:t xml:space="preserve">nterlocal </w:t>
      </w:r>
      <w:r w:rsidRPr="00F64503">
        <w:t xml:space="preserve">Agreement with the City of </w:t>
      </w:r>
      <w:r>
        <w:t>Vader</w:t>
      </w:r>
      <w:r w:rsidRPr="00F64503">
        <w:t xml:space="preserve"> for the Annexation subject to this; and</w:t>
      </w:r>
    </w:p>
    <w:p w14:paraId="3C92484E" w14:textId="77777777" w:rsidR="00F64503" w:rsidRPr="00F64503" w:rsidRDefault="00F64503" w:rsidP="00F64503">
      <w:pPr>
        <w:pStyle w:val="BodyText"/>
        <w:spacing w:before="54" w:line="259" w:lineRule="auto"/>
      </w:pPr>
    </w:p>
    <w:p w14:paraId="52ECAECD" w14:textId="77777777" w:rsidR="00F64503" w:rsidRPr="00F64503" w:rsidRDefault="00F64503" w:rsidP="00F64503">
      <w:pPr>
        <w:spacing w:before="1"/>
        <w:ind w:right="61"/>
        <w:jc w:val="both"/>
      </w:pPr>
      <w:proofErr w:type="gramStart"/>
      <w:r w:rsidRPr="00F64503">
        <w:rPr>
          <w:b/>
        </w:rPr>
        <w:t>WHEREAS,</w:t>
      </w:r>
      <w:proofErr w:type="gramEnd"/>
      <w:r w:rsidRPr="00F64503">
        <w:rPr>
          <w:b/>
        </w:rPr>
        <w:t xml:space="preserve"> </w:t>
      </w:r>
      <w:r w:rsidRPr="00F64503">
        <w:t>the Annexation is exempt from compliance with the requirements of the State Environmental Policy Act pursuant to RCW 43.21C.222; and</w:t>
      </w:r>
    </w:p>
    <w:p w14:paraId="5CFADFD6" w14:textId="77777777" w:rsidR="00F64503" w:rsidRPr="00F64503" w:rsidRDefault="00F64503" w:rsidP="00F64503">
      <w:pPr>
        <w:pStyle w:val="BodyText"/>
        <w:spacing w:before="48" w:line="259" w:lineRule="auto"/>
      </w:pPr>
    </w:p>
    <w:p w14:paraId="67389847" w14:textId="0D04FC4A" w:rsidR="00A42296" w:rsidRDefault="00A42296" w:rsidP="00F64503">
      <w:pPr>
        <w:ind w:right="76"/>
        <w:jc w:val="both"/>
        <w:rPr>
          <w:bCs/>
        </w:rPr>
      </w:pPr>
      <w:r>
        <w:rPr>
          <w:b/>
        </w:rPr>
        <w:t xml:space="preserve">WHEREAS, </w:t>
      </w:r>
      <w:r>
        <w:rPr>
          <w:bCs/>
        </w:rPr>
        <w:t xml:space="preserve">the City of Vader </w:t>
      </w:r>
      <w:r w:rsidR="000760F8">
        <w:rPr>
          <w:bCs/>
        </w:rPr>
        <w:t>provided notice to</w:t>
      </w:r>
      <w:r>
        <w:rPr>
          <w:bCs/>
        </w:rPr>
        <w:t xml:space="preserve"> Cowlitz-Lewis Fire District 20 </w:t>
      </w:r>
      <w:r w:rsidR="000760F8">
        <w:rPr>
          <w:bCs/>
        </w:rPr>
        <w:t>(</w:t>
      </w:r>
      <w:r w:rsidR="000760F8">
        <w:rPr>
          <w:bCs/>
        </w:rPr>
        <w:t>CLFD20</w:t>
      </w:r>
      <w:r w:rsidR="000760F8">
        <w:rPr>
          <w:bCs/>
        </w:rPr>
        <w:t xml:space="preserve">) </w:t>
      </w:r>
      <w:r>
        <w:rPr>
          <w:bCs/>
        </w:rPr>
        <w:t xml:space="preserve">on April 24, </w:t>
      </w:r>
      <w:proofErr w:type="gramStart"/>
      <w:r>
        <w:rPr>
          <w:bCs/>
        </w:rPr>
        <w:t>2026</w:t>
      </w:r>
      <w:proofErr w:type="gramEnd"/>
      <w:r>
        <w:rPr>
          <w:bCs/>
        </w:rPr>
        <w:t xml:space="preserve"> of the Interlocal Agreement and the CLFD20 responded on April 28, </w:t>
      </w:r>
      <w:proofErr w:type="gramStart"/>
      <w:r>
        <w:rPr>
          <w:bCs/>
        </w:rPr>
        <w:t>2026</w:t>
      </w:r>
      <w:proofErr w:type="gramEnd"/>
      <w:r>
        <w:rPr>
          <w:bCs/>
        </w:rPr>
        <w:t xml:space="preserve"> declining to be party to the Interlocal Agreement; and</w:t>
      </w:r>
    </w:p>
    <w:p w14:paraId="676C075A" w14:textId="242F1C6B" w:rsidR="00A42296" w:rsidRDefault="00A42296" w:rsidP="00A42296">
      <w:pPr>
        <w:spacing w:before="1"/>
        <w:ind w:right="69"/>
        <w:jc w:val="both"/>
      </w:pPr>
      <w:proofErr w:type="gramStart"/>
      <w:r w:rsidRPr="00A42296">
        <w:rPr>
          <w:b/>
        </w:rPr>
        <w:lastRenderedPageBreak/>
        <w:t>WHEREAS,</w:t>
      </w:r>
      <w:proofErr w:type="gramEnd"/>
      <w:r w:rsidRPr="00A42296">
        <w:rPr>
          <w:b/>
        </w:rPr>
        <w:t xml:space="preserve"> </w:t>
      </w:r>
      <w:r w:rsidRPr="00A42296">
        <w:t>there are no adjacent cities</w:t>
      </w:r>
      <w:r w:rsidR="00A13E4B">
        <w:t xml:space="preserve"> to the Vader Annexation Area</w:t>
      </w:r>
      <w:r w:rsidRPr="00A42296">
        <w:t xml:space="preserve"> that </w:t>
      </w:r>
      <w:r w:rsidR="00A13E4B">
        <w:t xml:space="preserve">provide sole access or </w:t>
      </w:r>
      <w:r w:rsidRPr="00A42296">
        <w:t xml:space="preserve"> majority </w:t>
      </w:r>
      <w:r w:rsidR="00A13E4B">
        <w:t xml:space="preserve">of </w:t>
      </w:r>
      <w:r w:rsidRPr="00A42296">
        <w:t xml:space="preserve">ingress </w:t>
      </w:r>
      <w:r w:rsidR="00A13E4B">
        <w:t>and</w:t>
      </w:r>
      <w:r w:rsidRPr="00A42296">
        <w:t xml:space="preserve"> egress for the territory to be annexed; and </w:t>
      </w:r>
    </w:p>
    <w:p w14:paraId="5814AF4B" w14:textId="77777777" w:rsidR="002054AD" w:rsidRDefault="002054AD" w:rsidP="00A42296">
      <w:pPr>
        <w:spacing w:before="1"/>
        <w:ind w:right="69"/>
        <w:jc w:val="both"/>
      </w:pPr>
    </w:p>
    <w:p w14:paraId="5B87A706" w14:textId="6B0E9749" w:rsidR="002054AD" w:rsidRPr="002054AD" w:rsidRDefault="002054AD" w:rsidP="00A42296">
      <w:pPr>
        <w:spacing w:before="1"/>
        <w:ind w:right="69"/>
        <w:jc w:val="both"/>
      </w:pPr>
      <w:r w:rsidRPr="000760F8">
        <w:rPr>
          <w:b/>
          <w:bCs/>
        </w:rPr>
        <w:t>WHEREAS</w:t>
      </w:r>
      <w:r>
        <w:rPr>
          <w:b/>
          <w:bCs/>
        </w:rPr>
        <w:t>,</w:t>
      </w:r>
      <w:r>
        <w:t xml:space="preserve"> the Interlocal Agreement ensures that for a period of five years after the annexation any parcel zoned for residential development within the annexed area shall maintain a zoning designation that provides for residential development and not have its minimum gross residential density reduced below the density allowed for by the zoning designation for that parcel prior to annexation; and</w:t>
      </w:r>
    </w:p>
    <w:p w14:paraId="395C3017" w14:textId="77777777" w:rsidR="00A42296" w:rsidRPr="00A42296" w:rsidRDefault="00A42296" w:rsidP="00A42296">
      <w:pPr>
        <w:spacing w:before="1"/>
        <w:ind w:right="69"/>
        <w:jc w:val="both"/>
      </w:pPr>
    </w:p>
    <w:p w14:paraId="1F6A0E21" w14:textId="75691CC4" w:rsidR="00F64503" w:rsidRDefault="00F64503" w:rsidP="00A42296">
      <w:pPr>
        <w:spacing w:before="1"/>
        <w:ind w:right="69"/>
        <w:jc w:val="both"/>
      </w:pPr>
      <w:proofErr w:type="gramStart"/>
      <w:r w:rsidRPr="00F64503">
        <w:rPr>
          <w:b/>
        </w:rPr>
        <w:t>WHEREAS,</w:t>
      </w:r>
      <w:proofErr w:type="gramEnd"/>
      <w:r w:rsidRPr="00F64503">
        <w:rPr>
          <w:b/>
          <w:spacing w:val="-9"/>
        </w:rPr>
        <w:t xml:space="preserve"> </w:t>
      </w:r>
      <w:r w:rsidRPr="00F64503">
        <w:t>Lewis</w:t>
      </w:r>
      <w:r w:rsidRPr="00A42296">
        <w:t xml:space="preserve"> </w:t>
      </w:r>
      <w:r w:rsidRPr="00F64503">
        <w:t>County</w:t>
      </w:r>
      <w:r w:rsidRPr="00A42296">
        <w:t xml:space="preserve"> </w:t>
      </w:r>
      <w:r w:rsidRPr="00F64503">
        <w:t>published a</w:t>
      </w:r>
      <w:r w:rsidRPr="00A42296">
        <w:t xml:space="preserve"> </w:t>
      </w:r>
      <w:r w:rsidRPr="00F64503">
        <w:t>notice of</w:t>
      </w:r>
      <w:r w:rsidRPr="00A42296">
        <w:t xml:space="preserve"> </w:t>
      </w:r>
      <w:r w:rsidRPr="00F64503">
        <w:t>public hearing</w:t>
      </w:r>
      <w:r w:rsidRPr="00A42296">
        <w:t xml:space="preserve"> </w:t>
      </w:r>
      <w:r w:rsidRPr="00F64503">
        <w:t>on</w:t>
      </w:r>
      <w:r>
        <w:t xml:space="preserve"> May 19, May 26</w:t>
      </w:r>
      <w:r w:rsidR="00A42296">
        <w:t>, June</w:t>
      </w:r>
      <w:r>
        <w:t xml:space="preserve"> </w:t>
      </w:r>
      <w:r w:rsidR="00144F1F">
        <w:t>2</w:t>
      </w:r>
      <w:r>
        <w:t>,</w:t>
      </w:r>
      <w:r w:rsidR="00A42296">
        <w:t xml:space="preserve"> and June 9,</w:t>
      </w:r>
      <w:r>
        <w:t xml:space="preserve"> 2026</w:t>
      </w:r>
      <w:r w:rsidRPr="00F64503">
        <w:t>,</w:t>
      </w:r>
      <w:r w:rsidRPr="00A42296">
        <w:t xml:space="preserve"> </w:t>
      </w:r>
      <w:r w:rsidRPr="00F64503">
        <w:t>in the</w:t>
      </w:r>
      <w:r w:rsidRPr="00A42296">
        <w:t xml:space="preserve"> </w:t>
      </w:r>
      <w:r w:rsidRPr="00F64503">
        <w:t>legal</w:t>
      </w:r>
      <w:r w:rsidRPr="00A42296">
        <w:t xml:space="preserve"> </w:t>
      </w:r>
      <w:r w:rsidRPr="00F64503">
        <w:t>newspaper of record, as required by</w:t>
      </w:r>
      <w:r w:rsidRPr="00A42296">
        <w:t xml:space="preserve"> </w:t>
      </w:r>
      <w:r w:rsidRPr="00F64503">
        <w:t>RCW 35A.14.</w:t>
      </w:r>
      <w:r>
        <w:t>296</w:t>
      </w:r>
      <w:r w:rsidR="00A13E4B">
        <w:t>(3)(a)</w:t>
      </w:r>
      <w:r w:rsidRPr="00F64503">
        <w:t>; and</w:t>
      </w:r>
    </w:p>
    <w:p w14:paraId="1CAACE18" w14:textId="77777777" w:rsidR="00A42296" w:rsidRPr="00F64503" w:rsidRDefault="00A42296" w:rsidP="00A42296">
      <w:pPr>
        <w:spacing w:before="1"/>
        <w:ind w:right="69"/>
        <w:jc w:val="both"/>
      </w:pPr>
    </w:p>
    <w:p w14:paraId="791C04D4" w14:textId="77777777" w:rsidR="00F64503" w:rsidRPr="00F64503" w:rsidRDefault="00F64503" w:rsidP="00A42296">
      <w:pPr>
        <w:spacing w:before="1"/>
        <w:ind w:right="69"/>
        <w:jc w:val="both"/>
      </w:pPr>
      <w:proofErr w:type="gramStart"/>
      <w:r w:rsidRPr="00F64503">
        <w:rPr>
          <w:b/>
          <w:color w:val="0F0F0F"/>
          <w:w w:val="110"/>
        </w:rPr>
        <w:t>WHEREAS,</w:t>
      </w:r>
      <w:proofErr w:type="gramEnd"/>
      <w:r w:rsidRPr="00F64503">
        <w:rPr>
          <w:b/>
          <w:color w:val="0F0F0F"/>
          <w:w w:val="110"/>
        </w:rPr>
        <w:t xml:space="preserve"> </w:t>
      </w:r>
      <w:r w:rsidRPr="00F64503">
        <w:t>both jurisdictions have provided for broad public dissemination of materials and information pertaining to the annexation through publication on each jurisdiction's website and as hard copy by request; and</w:t>
      </w:r>
    </w:p>
    <w:p w14:paraId="42F231E0" w14:textId="77777777" w:rsidR="00F64503" w:rsidRPr="00F64503" w:rsidRDefault="00F64503" w:rsidP="00A42296">
      <w:pPr>
        <w:spacing w:before="1"/>
        <w:ind w:right="69"/>
        <w:jc w:val="both"/>
      </w:pPr>
    </w:p>
    <w:p w14:paraId="607037C3" w14:textId="7F8A9801" w:rsidR="00F64503" w:rsidRPr="00F64503" w:rsidRDefault="00F64503" w:rsidP="00F64503">
      <w:pPr>
        <w:ind w:right="205"/>
        <w:jc w:val="both"/>
      </w:pPr>
      <w:r w:rsidRPr="00F64503">
        <w:rPr>
          <w:b/>
          <w:color w:val="0F0F0F"/>
          <w:w w:val="105"/>
        </w:rPr>
        <w:t>WHEREAS,</w:t>
      </w:r>
      <w:r w:rsidRPr="00F64503">
        <w:rPr>
          <w:b/>
          <w:color w:val="0F0F0F"/>
          <w:spacing w:val="28"/>
          <w:w w:val="105"/>
        </w:rPr>
        <w:t xml:space="preserve"> </w:t>
      </w:r>
      <w:r w:rsidRPr="00F64503">
        <w:t xml:space="preserve">after effective notice was given, a public hearing was held </w:t>
      </w:r>
      <w:r>
        <w:t xml:space="preserve">on June </w:t>
      </w:r>
      <w:r w:rsidR="00A42296">
        <w:t>16</w:t>
      </w:r>
      <w:r>
        <w:t>, 2026</w:t>
      </w:r>
      <w:r w:rsidRPr="00F64503">
        <w:t xml:space="preserve">, concerning the adoption of the </w:t>
      </w:r>
      <w:r w:rsidR="0084743C">
        <w:t>I</w:t>
      </w:r>
      <w:r w:rsidR="0084743C" w:rsidRPr="00F64503">
        <w:t xml:space="preserve">nterlocal </w:t>
      </w:r>
      <w:r w:rsidRPr="00F64503">
        <w:t>Agreement, Exhibit A, as required by RCW 35A.14.</w:t>
      </w:r>
      <w:r>
        <w:t>296</w:t>
      </w:r>
      <w:r w:rsidRPr="00F64503">
        <w:t xml:space="preserve"> with the opportunity for written public comments and consideration and response to public comments; and</w:t>
      </w:r>
    </w:p>
    <w:p w14:paraId="4C18286E" w14:textId="77777777" w:rsidR="00F64503" w:rsidRPr="00F64503" w:rsidRDefault="00F64503" w:rsidP="00F64503">
      <w:pPr>
        <w:pStyle w:val="BodyText"/>
        <w:spacing w:before="64" w:line="259" w:lineRule="auto"/>
      </w:pPr>
    </w:p>
    <w:p w14:paraId="252B4863" w14:textId="744DB1C5" w:rsidR="00F64503" w:rsidRPr="00F64503" w:rsidRDefault="00F64503" w:rsidP="00F64503">
      <w:pPr>
        <w:ind w:right="220"/>
        <w:jc w:val="both"/>
      </w:pPr>
      <w:r w:rsidRPr="00F64503">
        <w:rPr>
          <w:b/>
          <w:color w:val="0F0F0F"/>
          <w:w w:val="105"/>
        </w:rPr>
        <w:t>WHEREAS,</w:t>
      </w:r>
      <w:r w:rsidRPr="00F64503">
        <w:rPr>
          <w:b/>
          <w:color w:val="0F0F0F"/>
          <w:spacing w:val="27"/>
          <w:w w:val="105"/>
        </w:rPr>
        <w:t xml:space="preserve"> </w:t>
      </w:r>
      <w:r w:rsidRPr="00F64503">
        <w:t xml:space="preserve">the City of </w:t>
      </w:r>
      <w:r w:rsidR="00144F1F">
        <w:t>Vader</w:t>
      </w:r>
      <w:r w:rsidRPr="00F64503">
        <w:t xml:space="preserve"> and Lewis County have coordinated the transfer and maintenance of infrastructure</w:t>
      </w:r>
      <w:r w:rsidR="00144F1F">
        <w:t xml:space="preserve"> in the annexation area, as well as </w:t>
      </w:r>
      <w:proofErr w:type="gramStart"/>
      <w:r w:rsidR="00144F1F">
        <w:t>evaluated</w:t>
      </w:r>
      <w:proofErr w:type="gramEnd"/>
      <w:r w:rsidR="00144F1F">
        <w:t xml:space="preserve"> the potential for revenue sharing agreements</w:t>
      </w:r>
      <w:r w:rsidRPr="00F64503">
        <w:t>; and</w:t>
      </w:r>
    </w:p>
    <w:p w14:paraId="0884D27D" w14:textId="77777777" w:rsidR="00F64503" w:rsidRPr="00F64503" w:rsidRDefault="00F64503" w:rsidP="00F64503">
      <w:pPr>
        <w:pStyle w:val="BodyText"/>
        <w:spacing w:before="61" w:line="259" w:lineRule="auto"/>
      </w:pPr>
    </w:p>
    <w:p w14:paraId="65FE243A" w14:textId="41DB83BC" w:rsidR="00F64503" w:rsidRPr="00F64503" w:rsidRDefault="00F64503" w:rsidP="00F64503">
      <w:pPr>
        <w:ind w:right="194"/>
        <w:jc w:val="both"/>
      </w:pPr>
      <w:r w:rsidRPr="00F64503">
        <w:rPr>
          <w:b/>
          <w:color w:val="0F0F0F"/>
          <w:w w:val="105"/>
        </w:rPr>
        <w:t>NOW</w:t>
      </w:r>
      <w:r w:rsidRPr="00F64503">
        <w:rPr>
          <w:b/>
          <w:color w:val="0F0F0F"/>
          <w:spacing w:val="40"/>
          <w:w w:val="105"/>
        </w:rPr>
        <w:t xml:space="preserve"> </w:t>
      </w:r>
      <w:r w:rsidRPr="00F64503">
        <w:rPr>
          <w:b/>
          <w:color w:val="0F0F0F"/>
          <w:w w:val="105"/>
        </w:rPr>
        <w:t xml:space="preserve">THEREFORE BE IT RESOLVED </w:t>
      </w:r>
      <w:r w:rsidRPr="00F64503">
        <w:t xml:space="preserve">that the Lewis County Board of County Commissioners finds the </w:t>
      </w:r>
      <w:r w:rsidR="0084743C">
        <w:t>I</w:t>
      </w:r>
      <w:r w:rsidR="0084743C" w:rsidRPr="00F64503">
        <w:t xml:space="preserve">nterlocal </w:t>
      </w:r>
      <w:r w:rsidRPr="00F64503">
        <w:t>Agreement, Exhibit A, is consistent with the Lewis County Comprehensive Plan and Countywide Planning Policies and is in the public interest; and</w:t>
      </w:r>
    </w:p>
    <w:p w14:paraId="61C0A4AD" w14:textId="77777777" w:rsidR="00F64503" w:rsidRPr="00F64503" w:rsidRDefault="00F64503" w:rsidP="00F64503">
      <w:pPr>
        <w:pStyle w:val="BodyText"/>
        <w:spacing w:before="71" w:line="259" w:lineRule="auto"/>
      </w:pPr>
    </w:p>
    <w:p w14:paraId="367A785C" w14:textId="78A07F1B" w:rsidR="00F64503" w:rsidRPr="00F64503" w:rsidRDefault="00F64503" w:rsidP="00F64503">
      <w:pPr>
        <w:ind w:right="225"/>
      </w:pPr>
      <w:r w:rsidRPr="00F64503">
        <w:rPr>
          <w:b/>
          <w:color w:val="0F0F0F"/>
          <w:w w:val="105"/>
        </w:rPr>
        <w:t>NOW</w:t>
      </w:r>
      <w:r w:rsidRPr="00F64503">
        <w:rPr>
          <w:b/>
          <w:color w:val="0F0F0F"/>
          <w:spacing w:val="40"/>
          <w:w w:val="105"/>
        </w:rPr>
        <w:t xml:space="preserve"> </w:t>
      </w:r>
      <w:r w:rsidRPr="00F64503">
        <w:rPr>
          <w:b/>
          <w:color w:val="0F0F0F"/>
          <w:w w:val="105"/>
        </w:rPr>
        <w:t>THEREFORE BE</w:t>
      </w:r>
      <w:r w:rsidRPr="00F64503">
        <w:rPr>
          <w:b/>
          <w:color w:val="0F0F0F"/>
          <w:spacing w:val="-3"/>
          <w:w w:val="105"/>
        </w:rPr>
        <w:t xml:space="preserve"> </w:t>
      </w:r>
      <w:r w:rsidRPr="00F64503">
        <w:rPr>
          <w:b/>
          <w:color w:val="0F0F0F"/>
          <w:w w:val="105"/>
        </w:rPr>
        <w:t>IT</w:t>
      </w:r>
      <w:r w:rsidRPr="00F64503">
        <w:rPr>
          <w:b/>
          <w:color w:val="0F0F0F"/>
          <w:spacing w:val="-15"/>
          <w:w w:val="105"/>
        </w:rPr>
        <w:t xml:space="preserve"> </w:t>
      </w:r>
      <w:r w:rsidRPr="00F64503">
        <w:rPr>
          <w:b/>
          <w:color w:val="0F0F0F"/>
          <w:w w:val="105"/>
        </w:rPr>
        <w:t xml:space="preserve">FURTHER RESOLVED </w:t>
      </w:r>
      <w:r w:rsidRPr="00F64503">
        <w:t xml:space="preserve">that the Lewis County Board of County Commissioners authorizes the County Manager to sign the </w:t>
      </w:r>
      <w:r w:rsidR="0084743C">
        <w:t>I</w:t>
      </w:r>
      <w:r w:rsidR="0084743C" w:rsidRPr="00F64503">
        <w:t xml:space="preserve">nterlocal </w:t>
      </w:r>
      <w:r w:rsidRPr="00F64503">
        <w:t>Agreement for annexation of the urban growth area per the term</w:t>
      </w:r>
      <w:r w:rsidR="002054AD">
        <w:t>s</w:t>
      </w:r>
      <w:r w:rsidRPr="00F64503">
        <w:t xml:space="preserve"> of the agreement, as shown in Exhibit A.</w:t>
      </w:r>
    </w:p>
    <w:p w14:paraId="3EF6AA9C" w14:textId="77777777" w:rsidR="00BD2D1C" w:rsidRDefault="00BD2D1C" w:rsidP="00F64503"/>
    <w:p w14:paraId="01A8C828" w14:textId="730EC9A8" w:rsidR="00117F98" w:rsidRDefault="00E90893" w:rsidP="00F64503">
      <w:r w:rsidRPr="001E57AD">
        <w:t>PASSED IN REGULAR SESSION on t</w:t>
      </w:r>
      <w:r w:rsidRPr="007F47F7">
        <w:t xml:space="preserve">his </w:t>
      </w:r>
      <w:r w:rsidR="00A42296">
        <w:t>16</w:t>
      </w:r>
      <w:r w:rsidR="00144F1F" w:rsidRPr="007F47F7">
        <w:t>th</w:t>
      </w:r>
      <w:r w:rsidR="00BD2D1C" w:rsidRPr="007F47F7">
        <w:t xml:space="preserve"> </w:t>
      </w:r>
      <w:r w:rsidRPr="007F47F7">
        <w:t>day</w:t>
      </w:r>
      <w:r w:rsidRPr="001E57AD">
        <w:t xml:space="preserve"> of </w:t>
      </w:r>
      <w:r w:rsidR="00144F1F">
        <w:t>June</w:t>
      </w:r>
      <w:r w:rsidR="00687397">
        <w:t xml:space="preserve"> 2026</w:t>
      </w:r>
      <w:r w:rsidR="00BD2D1C">
        <w:t xml:space="preserve"> following a hearing </w:t>
      </w:r>
      <w:proofErr w:type="gramStart"/>
      <w:r w:rsidR="00BD2D1C">
        <w:t>publicized</w:t>
      </w:r>
      <w:proofErr w:type="gramEnd"/>
      <w:r w:rsidR="00BD2D1C">
        <w:t xml:space="preserve"> in the newspaper of record on </w:t>
      </w:r>
      <w:r w:rsidR="00144F1F">
        <w:t>May 19, May 26</w:t>
      </w:r>
      <w:r w:rsidR="00A42296">
        <w:t xml:space="preserve">, </w:t>
      </w:r>
      <w:r w:rsidR="00144F1F">
        <w:t>June 2,</w:t>
      </w:r>
      <w:r w:rsidR="00A42296">
        <w:t xml:space="preserve"> and June 9,</w:t>
      </w:r>
      <w:r w:rsidR="00144F1F">
        <w:t xml:space="preserve"> </w:t>
      </w:r>
      <w:r w:rsidR="00BD2D1C">
        <w:t>2026.</w:t>
      </w:r>
    </w:p>
    <w:p w14:paraId="744B1A37" w14:textId="77777777" w:rsidR="00BD2D1C" w:rsidRDefault="00BD2D1C" w:rsidP="00F64503">
      <w:pPr>
        <w:jc w:val="center"/>
      </w:pPr>
    </w:p>
    <w:p w14:paraId="3E965EED" w14:textId="77777777" w:rsidR="00BD2D1C" w:rsidRPr="001E57AD" w:rsidRDefault="00BD2D1C" w:rsidP="00F64503">
      <w:pPr>
        <w:jc w:val="center"/>
      </w:pPr>
    </w:p>
    <w:tbl>
      <w:tblPr>
        <w:tblW w:w="0" w:type="auto"/>
        <w:tblLook w:val="04A0" w:firstRow="1" w:lastRow="0" w:firstColumn="1" w:lastColumn="0" w:noHBand="0" w:noVBand="1"/>
      </w:tblPr>
      <w:tblGrid>
        <w:gridCol w:w="4492"/>
        <w:gridCol w:w="355"/>
        <w:gridCol w:w="4513"/>
      </w:tblGrid>
      <w:tr w:rsidR="00117F98" w:rsidRPr="001E57AD" w14:paraId="3462C75E" w14:textId="77777777" w:rsidTr="00617EA9">
        <w:tc>
          <w:tcPr>
            <w:tcW w:w="4608" w:type="dxa"/>
          </w:tcPr>
          <w:p w14:paraId="22AF0ABF" w14:textId="77777777" w:rsidR="000A402E" w:rsidRPr="001E57AD" w:rsidRDefault="000A402E" w:rsidP="00F64503">
            <w:pPr>
              <w:jc w:val="both"/>
            </w:pPr>
          </w:p>
          <w:p w14:paraId="43135403" w14:textId="64D035DB" w:rsidR="00117F98" w:rsidRPr="001E57AD" w:rsidRDefault="00117F98" w:rsidP="00F64503">
            <w:pPr>
              <w:jc w:val="both"/>
            </w:pPr>
            <w:r w:rsidRPr="001E57AD">
              <w:t>APPROVED AS TO FORM:</w:t>
            </w:r>
          </w:p>
          <w:p w14:paraId="578ADABF" w14:textId="77777777" w:rsidR="00117F98" w:rsidRPr="001E57AD" w:rsidRDefault="00117F98" w:rsidP="00F64503">
            <w:pPr>
              <w:jc w:val="both"/>
            </w:pPr>
            <w:r w:rsidRPr="001E57AD">
              <w:t xml:space="preserve">Jonathan Meyer, Prosecuting Attorney   </w:t>
            </w:r>
          </w:p>
        </w:tc>
        <w:tc>
          <w:tcPr>
            <w:tcW w:w="360" w:type="dxa"/>
          </w:tcPr>
          <w:p w14:paraId="04F6A6A9" w14:textId="77777777" w:rsidR="00117F98" w:rsidRPr="001E57AD" w:rsidRDefault="00117F98" w:rsidP="00F64503">
            <w:pPr>
              <w:jc w:val="both"/>
            </w:pPr>
          </w:p>
        </w:tc>
        <w:tc>
          <w:tcPr>
            <w:tcW w:w="4608" w:type="dxa"/>
          </w:tcPr>
          <w:p w14:paraId="0932FCAF" w14:textId="77777777" w:rsidR="000A402E" w:rsidRPr="001E57AD" w:rsidRDefault="000A402E" w:rsidP="00F64503">
            <w:pPr>
              <w:jc w:val="both"/>
            </w:pPr>
          </w:p>
          <w:p w14:paraId="056449A3" w14:textId="303C025A" w:rsidR="00117F98" w:rsidRPr="001E57AD" w:rsidRDefault="00117F98" w:rsidP="00F64503">
            <w:pPr>
              <w:jc w:val="both"/>
            </w:pPr>
            <w:r w:rsidRPr="001E57AD">
              <w:t>BOARD OF COUNTY COMMISSIONERS</w:t>
            </w:r>
          </w:p>
          <w:p w14:paraId="73699414" w14:textId="77777777" w:rsidR="00117F98" w:rsidRPr="001E57AD" w:rsidRDefault="00117F98" w:rsidP="00F64503">
            <w:pPr>
              <w:jc w:val="both"/>
            </w:pPr>
            <w:r w:rsidRPr="001E57AD">
              <w:t>LEWIS COUNTY, WASHINGTON</w:t>
            </w:r>
          </w:p>
        </w:tc>
      </w:tr>
      <w:tr w:rsidR="00117F98" w:rsidRPr="001E57AD" w14:paraId="73505978" w14:textId="77777777" w:rsidTr="00617EA9">
        <w:trPr>
          <w:trHeight w:val="593"/>
        </w:trPr>
        <w:tc>
          <w:tcPr>
            <w:tcW w:w="4608" w:type="dxa"/>
            <w:tcBorders>
              <w:bottom w:val="single" w:sz="4" w:space="0" w:color="auto"/>
            </w:tcBorders>
          </w:tcPr>
          <w:p w14:paraId="4C871D9D" w14:textId="77777777" w:rsidR="00117F98" w:rsidRPr="001E57AD" w:rsidRDefault="00117F98" w:rsidP="00F64503">
            <w:pPr>
              <w:jc w:val="both"/>
            </w:pPr>
          </w:p>
          <w:p w14:paraId="76880046" w14:textId="77777777" w:rsidR="00117F98" w:rsidRPr="001E57AD" w:rsidRDefault="00117F98" w:rsidP="00F64503">
            <w:pPr>
              <w:jc w:val="both"/>
            </w:pPr>
          </w:p>
        </w:tc>
        <w:tc>
          <w:tcPr>
            <w:tcW w:w="360" w:type="dxa"/>
          </w:tcPr>
          <w:p w14:paraId="5A7F8161" w14:textId="77777777" w:rsidR="00117F98" w:rsidRPr="001E57AD" w:rsidRDefault="00117F98" w:rsidP="00F64503">
            <w:pPr>
              <w:jc w:val="both"/>
            </w:pPr>
          </w:p>
        </w:tc>
        <w:tc>
          <w:tcPr>
            <w:tcW w:w="4608" w:type="dxa"/>
            <w:tcBorders>
              <w:bottom w:val="single" w:sz="4" w:space="0" w:color="auto"/>
            </w:tcBorders>
          </w:tcPr>
          <w:p w14:paraId="68933B21" w14:textId="77777777" w:rsidR="00117F98" w:rsidRPr="001E57AD" w:rsidRDefault="00117F98" w:rsidP="00F64503">
            <w:pPr>
              <w:jc w:val="both"/>
            </w:pPr>
          </w:p>
        </w:tc>
      </w:tr>
      <w:tr w:rsidR="00117F98" w:rsidRPr="001E57AD" w14:paraId="074BA08E" w14:textId="77777777" w:rsidTr="00617EA9">
        <w:trPr>
          <w:trHeight w:val="720"/>
        </w:trPr>
        <w:tc>
          <w:tcPr>
            <w:tcW w:w="4608" w:type="dxa"/>
            <w:tcBorders>
              <w:top w:val="single" w:sz="4" w:space="0" w:color="auto"/>
            </w:tcBorders>
          </w:tcPr>
          <w:p w14:paraId="6C8553CA" w14:textId="10056020" w:rsidR="00117F98" w:rsidRPr="001E57AD" w:rsidRDefault="00117F98" w:rsidP="00F64503">
            <w:r w:rsidRPr="001E57AD">
              <w:lastRenderedPageBreak/>
              <w:t xml:space="preserve">By: </w:t>
            </w:r>
            <w:r w:rsidR="00BD2D1C">
              <w:t xml:space="preserve">David Bailey, Chief </w:t>
            </w:r>
            <w:r w:rsidRPr="001E57AD">
              <w:t>Civil Dep</w:t>
            </w:r>
            <w:r w:rsidR="00BD2D1C">
              <w:t>.</w:t>
            </w:r>
            <w:r w:rsidRPr="001E57AD">
              <w:t xml:space="preserve"> Pros</w:t>
            </w:r>
            <w:r w:rsidR="00BD2D1C">
              <w:t xml:space="preserve">. </w:t>
            </w:r>
            <w:r w:rsidRPr="001E57AD">
              <w:t>Atty</w:t>
            </w:r>
            <w:r w:rsidR="00BD2D1C">
              <w:t>.</w:t>
            </w:r>
          </w:p>
          <w:p w14:paraId="51EC6EAF" w14:textId="77777777" w:rsidR="00117F98" w:rsidRPr="001E57AD" w:rsidRDefault="00117F98" w:rsidP="00F64503">
            <w:pPr>
              <w:jc w:val="both"/>
            </w:pPr>
          </w:p>
        </w:tc>
        <w:tc>
          <w:tcPr>
            <w:tcW w:w="360" w:type="dxa"/>
          </w:tcPr>
          <w:p w14:paraId="765F049D" w14:textId="77777777" w:rsidR="00117F98" w:rsidRPr="001E57AD" w:rsidRDefault="00117F98" w:rsidP="00F64503">
            <w:pPr>
              <w:jc w:val="both"/>
            </w:pPr>
          </w:p>
        </w:tc>
        <w:tc>
          <w:tcPr>
            <w:tcW w:w="4608" w:type="dxa"/>
            <w:tcBorders>
              <w:top w:val="single" w:sz="4" w:space="0" w:color="auto"/>
            </w:tcBorders>
          </w:tcPr>
          <w:p w14:paraId="36410175" w14:textId="23592762" w:rsidR="00117F98" w:rsidRPr="001E57AD" w:rsidRDefault="00687397" w:rsidP="00F64503">
            <w:pPr>
              <w:jc w:val="both"/>
            </w:pPr>
            <w:r w:rsidRPr="001E57AD">
              <w:t xml:space="preserve">Lindsey R. Pollock, DVM, </w:t>
            </w:r>
            <w:r w:rsidR="00117F98" w:rsidRPr="001E57AD">
              <w:t>Chair</w:t>
            </w:r>
          </w:p>
          <w:p w14:paraId="76E1BA3F" w14:textId="77777777" w:rsidR="00117F98" w:rsidRPr="001E57AD" w:rsidRDefault="00117F98" w:rsidP="00F64503">
            <w:pPr>
              <w:jc w:val="both"/>
            </w:pPr>
          </w:p>
          <w:p w14:paraId="4CB2ED6F" w14:textId="77777777" w:rsidR="00117F98" w:rsidRPr="001E57AD" w:rsidRDefault="00117F98" w:rsidP="00F64503">
            <w:pPr>
              <w:jc w:val="both"/>
            </w:pPr>
          </w:p>
        </w:tc>
      </w:tr>
      <w:tr w:rsidR="00117F98" w:rsidRPr="001E57AD" w14:paraId="17CFBC06" w14:textId="77777777" w:rsidTr="00617EA9">
        <w:trPr>
          <w:trHeight w:val="242"/>
        </w:trPr>
        <w:tc>
          <w:tcPr>
            <w:tcW w:w="4608" w:type="dxa"/>
          </w:tcPr>
          <w:p w14:paraId="7B5B2A45" w14:textId="77777777" w:rsidR="00117F98" w:rsidRPr="001E57AD" w:rsidRDefault="00117F98" w:rsidP="00F64503">
            <w:pPr>
              <w:jc w:val="both"/>
            </w:pPr>
            <w:r w:rsidRPr="001E57AD">
              <w:t xml:space="preserve">ATTEST: </w:t>
            </w:r>
          </w:p>
        </w:tc>
        <w:tc>
          <w:tcPr>
            <w:tcW w:w="360" w:type="dxa"/>
          </w:tcPr>
          <w:p w14:paraId="73718C3A" w14:textId="77777777" w:rsidR="00117F98" w:rsidRPr="001E57AD" w:rsidRDefault="00117F98" w:rsidP="00F64503">
            <w:pPr>
              <w:jc w:val="both"/>
            </w:pPr>
          </w:p>
        </w:tc>
        <w:tc>
          <w:tcPr>
            <w:tcW w:w="4608" w:type="dxa"/>
            <w:tcBorders>
              <w:top w:val="single" w:sz="4" w:space="0" w:color="auto"/>
            </w:tcBorders>
          </w:tcPr>
          <w:p w14:paraId="661D9450" w14:textId="3C19A43B" w:rsidR="00117F98" w:rsidRPr="001E57AD" w:rsidRDefault="00687397" w:rsidP="00F64503">
            <w:pPr>
              <w:jc w:val="both"/>
            </w:pPr>
            <w:r w:rsidRPr="001E57AD">
              <w:t>Scott J. Brummer,</w:t>
            </w:r>
            <w:r>
              <w:t xml:space="preserve"> Vice Chair</w:t>
            </w:r>
          </w:p>
        </w:tc>
      </w:tr>
      <w:tr w:rsidR="00117F98" w:rsidRPr="001E57AD" w14:paraId="4EE18582" w14:textId="77777777" w:rsidTr="00617EA9">
        <w:tc>
          <w:tcPr>
            <w:tcW w:w="4608" w:type="dxa"/>
            <w:tcBorders>
              <w:bottom w:val="single" w:sz="4" w:space="0" w:color="auto"/>
            </w:tcBorders>
          </w:tcPr>
          <w:p w14:paraId="176CE86E" w14:textId="77777777" w:rsidR="00117F98" w:rsidRPr="001E57AD" w:rsidRDefault="00117F98" w:rsidP="00F64503">
            <w:pPr>
              <w:jc w:val="both"/>
            </w:pPr>
          </w:p>
          <w:p w14:paraId="481D8AEB" w14:textId="77777777" w:rsidR="00117F98" w:rsidRPr="001E57AD" w:rsidRDefault="00117F98" w:rsidP="00F64503">
            <w:pPr>
              <w:jc w:val="both"/>
            </w:pPr>
          </w:p>
        </w:tc>
        <w:tc>
          <w:tcPr>
            <w:tcW w:w="360" w:type="dxa"/>
          </w:tcPr>
          <w:p w14:paraId="306733BC" w14:textId="77777777" w:rsidR="00117F98" w:rsidRPr="001E57AD" w:rsidRDefault="00117F98" w:rsidP="00F64503">
            <w:pPr>
              <w:jc w:val="both"/>
            </w:pPr>
          </w:p>
        </w:tc>
        <w:tc>
          <w:tcPr>
            <w:tcW w:w="4608" w:type="dxa"/>
            <w:tcBorders>
              <w:bottom w:val="single" w:sz="4" w:space="0" w:color="auto"/>
            </w:tcBorders>
          </w:tcPr>
          <w:p w14:paraId="02388F63" w14:textId="77777777" w:rsidR="00117F98" w:rsidRPr="001E57AD" w:rsidRDefault="00117F98" w:rsidP="00F64503">
            <w:pPr>
              <w:jc w:val="both"/>
            </w:pPr>
          </w:p>
        </w:tc>
      </w:tr>
      <w:tr w:rsidR="00117F98" w:rsidRPr="001E57AD" w14:paraId="7E932608" w14:textId="77777777" w:rsidTr="00617EA9">
        <w:trPr>
          <w:trHeight w:val="197"/>
        </w:trPr>
        <w:tc>
          <w:tcPr>
            <w:tcW w:w="4608" w:type="dxa"/>
            <w:tcBorders>
              <w:top w:val="single" w:sz="4" w:space="0" w:color="auto"/>
            </w:tcBorders>
          </w:tcPr>
          <w:p w14:paraId="3CCB9D14" w14:textId="3D04EBFF" w:rsidR="00117F98" w:rsidRPr="001E57AD" w:rsidRDefault="00117F98" w:rsidP="00F64503">
            <w:pPr>
              <w:jc w:val="both"/>
            </w:pPr>
            <w:r w:rsidRPr="001E57AD">
              <w:t xml:space="preserve">Rieva Lester, </w:t>
            </w:r>
            <w:r w:rsidR="00BD2D1C">
              <w:t xml:space="preserve">CMC, </w:t>
            </w:r>
            <w:r w:rsidRPr="001E57AD">
              <w:t>Clerk of the Board</w:t>
            </w:r>
          </w:p>
        </w:tc>
        <w:tc>
          <w:tcPr>
            <w:tcW w:w="360" w:type="dxa"/>
          </w:tcPr>
          <w:p w14:paraId="6A55D25E" w14:textId="77777777" w:rsidR="00117F98" w:rsidRPr="001E57AD" w:rsidRDefault="00117F98" w:rsidP="00F64503">
            <w:pPr>
              <w:jc w:val="both"/>
            </w:pPr>
          </w:p>
        </w:tc>
        <w:tc>
          <w:tcPr>
            <w:tcW w:w="4608" w:type="dxa"/>
            <w:tcBorders>
              <w:top w:val="single" w:sz="4" w:space="0" w:color="auto"/>
            </w:tcBorders>
          </w:tcPr>
          <w:p w14:paraId="797452A3" w14:textId="054FD4FC" w:rsidR="00117F98" w:rsidRPr="001E57AD" w:rsidRDefault="00117F98" w:rsidP="00F64503">
            <w:pPr>
              <w:jc w:val="both"/>
            </w:pPr>
            <w:r w:rsidRPr="001E57AD">
              <w:t xml:space="preserve"> </w:t>
            </w:r>
            <w:r w:rsidR="00F83AAF" w:rsidRPr="001E57AD">
              <w:t>Sean D. Swope</w:t>
            </w:r>
            <w:r w:rsidRPr="001E57AD">
              <w:t>, Commissioner</w:t>
            </w:r>
          </w:p>
        </w:tc>
      </w:tr>
    </w:tbl>
    <w:p w14:paraId="675CF832" w14:textId="77777777" w:rsidR="00117F98" w:rsidRPr="00117F98" w:rsidRDefault="00117F98" w:rsidP="00F64503">
      <w:pPr>
        <w:rPr>
          <w:rFonts w:asciiTheme="minorHAnsi" w:hAnsiTheme="minorHAnsi" w:cstheme="minorHAnsi"/>
        </w:rPr>
      </w:pPr>
    </w:p>
    <w:sectPr w:rsidR="00117F98" w:rsidRPr="00117F98" w:rsidSect="007F47F7">
      <w:headerReference w:type="even" r:id="rId7"/>
      <w:headerReference w:type="default" r:id="rId8"/>
      <w:footerReference w:type="even" r:id="rId9"/>
      <w:footerReference w:type="default" r:id="rId10"/>
      <w:headerReference w:type="first" r:id="rId11"/>
      <w:footerReference w:type="first" r:id="rId12"/>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FCCC9" w14:textId="77777777" w:rsidR="001C30BB" w:rsidRDefault="001C30BB" w:rsidP="00DF77AE">
      <w:pPr>
        <w:spacing w:line="240" w:lineRule="auto"/>
      </w:pPr>
      <w:r>
        <w:separator/>
      </w:r>
    </w:p>
  </w:endnote>
  <w:endnote w:type="continuationSeparator" w:id="0">
    <w:p w14:paraId="2C646395" w14:textId="77777777" w:rsidR="001C30BB" w:rsidRDefault="001C30BB" w:rsidP="00DF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AAE82" w14:textId="77777777" w:rsidR="007F47F7" w:rsidRDefault="007F47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036371"/>
      <w:docPartObj>
        <w:docPartGallery w:val="Page Numbers (Bottom of Page)"/>
        <w:docPartUnique/>
      </w:docPartObj>
    </w:sdtPr>
    <w:sdtEndPr/>
    <w:sdtContent>
      <w:sdt>
        <w:sdtPr>
          <w:id w:val="-1705238520"/>
          <w:docPartObj>
            <w:docPartGallery w:val="Page Numbers (Top of Page)"/>
            <w:docPartUnique/>
          </w:docPartObj>
        </w:sdtPr>
        <w:sdtEndPr/>
        <w:sdtContent>
          <w:p w14:paraId="6DA1E758" w14:textId="4F401929" w:rsidR="00BD2D1C" w:rsidRDefault="00BD2D1C">
            <w:pPr>
              <w:pStyle w:val="Footer"/>
            </w:pPr>
            <w:r>
              <w:t xml:space="preserve">Ordinance </w:t>
            </w:r>
            <w:r w:rsidR="00A42296">
              <w:t>1378</w:t>
            </w:r>
            <w:r>
              <w:tab/>
            </w:r>
            <w:r w:rsidR="00144F1F">
              <w:t xml:space="preserve">June </w:t>
            </w:r>
            <w:r w:rsidR="00A42296">
              <w:t>16</w:t>
            </w:r>
            <w:r w:rsidR="00144F1F">
              <w:t xml:space="preserve">, </w:t>
            </w:r>
            <w:proofErr w:type="gramStart"/>
            <w:r w:rsidR="00144F1F">
              <w:t>2026</w:t>
            </w:r>
            <w:proofErr w:type="gramEnd"/>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E5C21" w14:textId="77777777" w:rsidR="007F47F7" w:rsidRDefault="007F4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1B117" w14:textId="77777777" w:rsidR="001C30BB" w:rsidRDefault="001C30BB" w:rsidP="00DF77AE">
      <w:pPr>
        <w:spacing w:line="240" w:lineRule="auto"/>
      </w:pPr>
      <w:r>
        <w:separator/>
      </w:r>
    </w:p>
  </w:footnote>
  <w:footnote w:type="continuationSeparator" w:id="0">
    <w:p w14:paraId="2E70B734" w14:textId="77777777" w:rsidR="001C30BB" w:rsidRDefault="001C30BB" w:rsidP="00DF7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49E72" w14:textId="77777777" w:rsidR="007F47F7" w:rsidRDefault="007F47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8D71" w14:textId="26F2588A" w:rsidR="007F47F7" w:rsidRDefault="007F47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3064A" w14:textId="77777777" w:rsidR="007F47F7" w:rsidRDefault="007F47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830145">
    <w:abstractNumId w:val="1"/>
  </w:num>
  <w:num w:numId="2" w16cid:durableId="80957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B6"/>
    <w:rsid w:val="00010330"/>
    <w:rsid w:val="00027EDF"/>
    <w:rsid w:val="00033DE2"/>
    <w:rsid w:val="00052FE1"/>
    <w:rsid w:val="000760F8"/>
    <w:rsid w:val="000A402E"/>
    <w:rsid w:val="000A7A37"/>
    <w:rsid w:val="000D14A9"/>
    <w:rsid w:val="000F5755"/>
    <w:rsid w:val="00117F98"/>
    <w:rsid w:val="0013222D"/>
    <w:rsid w:val="00144F1F"/>
    <w:rsid w:val="00155D38"/>
    <w:rsid w:val="001923D9"/>
    <w:rsid w:val="001C30BB"/>
    <w:rsid w:val="001D4927"/>
    <w:rsid w:val="001E57AD"/>
    <w:rsid w:val="002054AD"/>
    <w:rsid w:val="00222093"/>
    <w:rsid w:val="002528E6"/>
    <w:rsid w:val="00277E93"/>
    <w:rsid w:val="002A152B"/>
    <w:rsid w:val="002D6D98"/>
    <w:rsid w:val="002E686E"/>
    <w:rsid w:val="002F3E6C"/>
    <w:rsid w:val="00303C7D"/>
    <w:rsid w:val="00335A01"/>
    <w:rsid w:val="003452B2"/>
    <w:rsid w:val="0039173F"/>
    <w:rsid w:val="003A105D"/>
    <w:rsid w:val="00404ECA"/>
    <w:rsid w:val="00434113"/>
    <w:rsid w:val="004350CC"/>
    <w:rsid w:val="00453BCA"/>
    <w:rsid w:val="0045467F"/>
    <w:rsid w:val="00461A6A"/>
    <w:rsid w:val="004661E0"/>
    <w:rsid w:val="004C1ED4"/>
    <w:rsid w:val="004C287E"/>
    <w:rsid w:val="004E5E68"/>
    <w:rsid w:val="004F7850"/>
    <w:rsid w:val="00562836"/>
    <w:rsid w:val="00562F93"/>
    <w:rsid w:val="005727D3"/>
    <w:rsid w:val="00591B03"/>
    <w:rsid w:val="00597542"/>
    <w:rsid w:val="005A0F34"/>
    <w:rsid w:val="005A4007"/>
    <w:rsid w:val="005C4D50"/>
    <w:rsid w:val="005C64C4"/>
    <w:rsid w:val="005F10B1"/>
    <w:rsid w:val="006018A5"/>
    <w:rsid w:val="006254A7"/>
    <w:rsid w:val="006419D1"/>
    <w:rsid w:val="00660161"/>
    <w:rsid w:val="00674527"/>
    <w:rsid w:val="00687397"/>
    <w:rsid w:val="006A2C62"/>
    <w:rsid w:val="006C4FBE"/>
    <w:rsid w:val="006E00F4"/>
    <w:rsid w:val="007059B7"/>
    <w:rsid w:val="00711457"/>
    <w:rsid w:val="00723FFD"/>
    <w:rsid w:val="0072426C"/>
    <w:rsid w:val="00776FB2"/>
    <w:rsid w:val="00791031"/>
    <w:rsid w:val="00794115"/>
    <w:rsid w:val="007B0CFA"/>
    <w:rsid w:val="007F47F7"/>
    <w:rsid w:val="007F51DC"/>
    <w:rsid w:val="008025B5"/>
    <w:rsid w:val="0082283B"/>
    <w:rsid w:val="00830554"/>
    <w:rsid w:val="0084743C"/>
    <w:rsid w:val="0086346C"/>
    <w:rsid w:val="00864FDF"/>
    <w:rsid w:val="0087153B"/>
    <w:rsid w:val="00885186"/>
    <w:rsid w:val="008A49BD"/>
    <w:rsid w:val="008C4129"/>
    <w:rsid w:val="008F1A37"/>
    <w:rsid w:val="008F7453"/>
    <w:rsid w:val="00903CBB"/>
    <w:rsid w:val="009077F0"/>
    <w:rsid w:val="00933D57"/>
    <w:rsid w:val="00934A22"/>
    <w:rsid w:val="009369A1"/>
    <w:rsid w:val="00952A61"/>
    <w:rsid w:val="009537CD"/>
    <w:rsid w:val="009A2D42"/>
    <w:rsid w:val="009A31C7"/>
    <w:rsid w:val="009A7BA8"/>
    <w:rsid w:val="009B55BD"/>
    <w:rsid w:val="00A01A70"/>
    <w:rsid w:val="00A13E4B"/>
    <w:rsid w:val="00A42296"/>
    <w:rsid w:val="00A701CF"/>
    <w:rsid w:val="00AA7EC3"/>
    <w:rsid w:val="00AD3B72"/>
    <w:rsid w:val="00AE0B5C"/>
    <w:rsid w:val="00B4022E"/>
    <w:rsid w:val="00B46B5A"/>
    <w:rsid w:val="00B91A52"/>
    <w:rsid w:val="00BD2D1C"/>
    <w:rsid w:val="00C0669F"/>
    <w:rsid w:val="00C16418"/>
    <w:rsid w:val="00C22FF0"/>
    <w:rsid w:val="00C45DBE"/>
    <w:rsid w:val="00C6498C"/>
    <w:rsid w:val="00C7134E"/>
    <w:rsid w:val="00C80159"/>
    <w:rsid w:val="00C8512D"/>
    <w:rsid w:val="00CA2DB6"/>
    <w:rsid w:val="00CA3498"/>
    <w:rsid w:val="00CA5405"/>
    <w:rsid w:val="00D10508"/>
    <w:rsid w:val="00D22A67"/>
    <w:rsid w:val="00D23565"/>
    <w:rsid w:val="00D259C9"/>
    <w:rsid w:val="00D6540A"/>
    <w:rsid w:val="00DA1DDE"/>
    <w:rsid w:val="00DA5A81"/>
    <w:rsid w:val="00DB0204"/>
    <w:rsid w:val="00DB2107"/>
    <w:rsid w:val="00DD3F53"/>
    <w:rsid w:val="00DD6417"/>
    <w:rsid w:val="00DF77AE"/>
    <w:rsid w:val="00E079A8"/>
    <w:rsid w:val="00E27600"/>
    <w:rsid w:val="00E54A13"/>
    <w:rsid w:val="00E90893"/>
    <w:rsid w:val="00EB0A64"/>
    <w:rsid w:val="00EE6B42"/>
    <w:rsid w:val="00F05012"/>
    <w:rsid w:val="00F50C34"/>
    <w:rsid w:val="00F57B90"/>
    <w:rsid w:val="00F64503"/>
    <w:rsid w:val="00F83AAF"/>
    <w:rsid w:val="00F91A07"/>
    <w:rsid w:val="00FF0AD5"/>
    <w:rsid w:val="00FF3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 w:type="paragraph" w:styleId="BodyText">
    <w:name w:val="Body Text"/>
    <w:basedOn w:val="Normal"/>
    <w:link w:val="BodyTextChar"/>
    <w:uiPriority w:val="1"/>
    <w:qFormat/>
    <w:rsid w:val="00F64503"/>
    <w:pPr>
      <w:widowControl w:val="0"/>
      <w:autoSpaceDE w:val="0"/>
      <w:autoSpaceDN w:val="0"/>
      <w:spacing w:line="240" w:lineRule="auto"/>
    </w:pPr>
    <w:rPr>
      <w:rFonts w:ascii="Arial" w:eastAsia="Arial" w:hAnsi="Arial" w:cs="Arial"/>
    </w:rPr>
  </w:style>
  <w:style w:type="character" w:customStyle="1" w:styleId="BodyTextChar">
    <w:name w:val="Body Text Char"/>
    <w:basedOn w:val="DefaultParagraphFont"/>
    <w:link w:val="BodyText"/>
    <w:uiPriority w:val="1"/>
    <w:rsid w:val="00F64503"/>
    <w:rPr>
      <w:rFonts w:ascii="Arial" w:eastAsia="Arial" w:hAnsi="Arial" w:cs="Arial"/>
    </w:rPr>
  </w:style>
  <w:style w:type="paragraph" w:styleId="Revision">
    <w:name w:val="Revision"/>
    <w:hidden/>
    <w:uiPriority w:val="99"/>
    <w:semiHidden/>
    <w:rsid w:val="00A13E4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Mindy Brooks</cp:lastModifiedBy>
  <cp:revision>3</cp:revision>
  <dcterms:created xsi:type="dcterms:W3CDTF">2026-06-03T18:16:00Z</dcterms:created>
  <dcterms:modified xsi:type="dcterms:W3CDTF">2026-06-03T19:12:00Z</dcterms:modified>
</cp:coreProperties>
</file>