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C190" w14:textId="77777777" w:rsidR="00070129" w:rsidRPr="001E57AD" w:rsidRDefault="00070129" w:rsidP="00070129">
      <w:pPr>
        <w:jc w:val="center"/>
        <w:rPr>
          <w:b/>
          <w:bCs/>
        </w:rPr>
      </w:pPr>
      <w:r w:rsidRPr="00864FDF">
        <w:rPr>
          <w:b/>
          <w:bCs/>
        </w:rPr>
        <w:t>B</w:t>
      </w:r>
      <w:r w:rsidRPr="001E57AD">
        <w:rPr>
          <w:b/>
          <w:bCs/>
        </w:rPr>
        <w:t>EFORE THE BOARD OF COUNTY COMMISSIONERS</w:t>
      </w:r>
    </w:p>
    <w:p w14:paraId="2C3A854F" w14:textId="77777777" w:rsidR="00070129" w:rsidRPr="001E57AD" w:rsidRDefault="00070129" w:rsidP="00070129">
      <w:pPr>
        <w:jc w:val="center"/>
        <w:rPr>
          <w:b/>
          <w:bCs/>
        </w:rPr>
      </w:pPr>
      <w:r w:rsidRPr="001E57AD">
        <w:rPr>
          <w:b/>
          <w:bCs/>
        </w:rPr>
        <w:t>OF LEWIS COUNTY, WASHINGTON</w:t>
      </w:r>
    </w:p>
    <w:p w14:paraId="5C18F2ED" w14:textId="77777777" w:rsidR="00070129" w:rsidRPr="001E57AD" w:rsidRDefault="00070129" w:rsidP="000701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3"/>
        <w:gridCol w:w="298"/>
        <w:gridCol w:w="3039"/>
      </w:tblGrid>
      <w:tr w:rsidR="00070129" w:rsidRPr="001E57AD" w14:paraId="54D27BFF" w14:textId="77777777" w:rsidTr="00636988">
        <w:tc>
          <w:tcPr>
            <w:tcW w:w="6030" w:type="dxa"/>
          </w:tcPr>
          <w:p w14:paraId="442C5606" w14:textId="45FC9959" w:rsidR="00070129" w:rsidRPr="001E57AD" w:rsidRDefault="00070129" w:rsidP="00636988">
            <w:pPr>
              <w:rPr>
                <w:b/>
                <w:bCs/>
                <w:szCs w:val="20"/>
              </w:rPr>
            </w:pPr>
            <w:r w:rsidRPr="001E57AD">
              <w:rPr>
                <w:b/>
                <w:bCs/>
                <w:szCs w:val="20"/>
              </w:rPr>
              <w:t>Adopt Ordinance 13</w:t>
            </w:r>
            <w:r>
              <w:rPr>
                <w:b/>
                <w:bCs/>
                <w:szCs w:val="20"/>
              </w:rPr>
              <w:t>77</w:t>
            </w:r>
            <w:r w:rsidRPr="001E57AD">
              <w:rPr>
                <w:b/>
                <w:bCs/>
                <w:szCs w:val="20"/>
              </w:rPr>
              <w:t xml:space="preserve"> to </w:t>
            </w:r>
            <w:r>
              <w:rPr>
                <w:b/>
                <w:bCs/>
                <w:szCs w:val="20"/>
              </w:rPr>
              <w:t>create new</w:t>
            </w:r>
            <w:r w:rsidRPr="001E57AD">
              <w:rPr>
                <w:b/>
                <w:bCs/>
                <w:szCs w:val="20"/>
              </w:rPr>
              <w:t xml:space="preserve"> Chapter </w:t>
            </w:r>
            <w:r>
              <w:rPr>
                <w:b/>
                <w:bCs/>
                <w:szCs w:val="20"/>
              </w:rPr>
              <w:t xml:space="preserve">1.30, Development Agreements, </w:t>
            </w:r>
            <w:r w:rsidRPr="001E57AD">
              <w:rPr>
                <w:b/>
                <w:bCs/>
                <w:szCs w:val="20"/>
              </w:rPr>
              <w:t>of the Lewis County Code</w:t>
            </w:r>
          </w:p>
        </w:tc>
        <w:tc>
          <w:tcPr>
            <w:tcW w:w="289" w:type="dxa"/>
          </w:tcPr>
          <w:p w14:paraId="73ECFB8B" w14:textId="77777777" w:rsidR="00070129" w:rsidRPr="001E57AD" w:rsidRDefault="00070129" w:rsidP="00636988">
            <w:pPr>
              <w:rPr>
                <w:b/>
                <w:bCs/>
                <w:szCs w:val="20"/>
              </w:rPr>
            </w:pPr>
            <w:r w:rsidRPr="001E57AD">
              <w:rPr>
                <w:b/>
                <w:bCs/>
                <w:szCs w:val="20"/>
              </w:rPr>
              <w:t>)</w:t>
            </w:r>
          </w:p>
          <w:p w14:paraId="657AFBC1" w14:textId="77777777" w:rsidR="00070129" w:rsidRPr="001E57AD" w:rsidRDefault="00070129" w:rsidP="00636988">
            <w:pPr>
              <w:rPr>
                <w:b/>
                <w:bCs/>
                <w:szCs w:val="20"/>
              </w:rPr>
            </w:pPr>
            <w:r w:rsidRPr="001E57AD">
              <w:rPr>
                <w:b/>
                <w:bCs/>
                <w:szCs w:val="20"/>
              </w:rPr>
              <w:t>)</w:t>
            </w:r>
          </w:p>
          <w:p w14:paraId="3A19097C" w14:textId="77777777" w:rsidR="00070129" w:rsidRPr="001E57AD" w:rsidRDefault="00070129" w:rsidP="00636988">
            <w:pPr>
              <w:rPr>
                <w:b/>
                <w:bCs/>
                <w:szCs w:val="20"/>
              </w:rPr>
            </w:pPr>
            <w:r w:rsidRPr="001E57AD">
              <w:rPr>
                <w:b/>
                <w:bCs/>
                <w:szCs w:val="20"/>
              </w:rPr>
              <w:t>)</w:t>
            </w:r>
          </w:p>
          <w:p w14:paraId="6D8DA2E0" w14:textId="77777777" w:rsidR="00070129" w:rsidRPr="001E57AD" w:rsidRDefault="00070129" w:rsidP="00636988">
            <w:pPr>
              <w:rPr>
                <w:b/>
                <w:bCs/>
                <w:szCs w:val="20"/>
              </w:rPr>
            </w:pPr>
          </w:p>
        </w:tc>
        <w:tc>
          <w:tcPr>
            <w:tcW w:w="3041" w:type="dxa"/>
            <w:vAlign w:val="center"/>
          </w:tcPr>
          <w:p w14:paraId="6DAE5A7E" w14:textId="4D032544" w:rsidR="00070129" w:rsidRPr="001E57AD" w:rsidRDefault="00070129" w:rsidP="00636988">
            <w:pPr>
              <w:jc w:val="center"/>
              <w:rPr>
                <w:b/>
                <w:bCs/>
                <w:szCs w:val="20"/>
              </w:rPr>
            </w:pPr>
            <w:r w:rsidRPr="001E57AD">
              <w:rPr>
                <w:b/>
                <w:bCs/>
                <w:szCs w:val="20"/>
              </w:rPr>
              <w:t>ORDINANCE 13</w:t>
            </w:r>
            <w:r>
              <w:rPr>
                <w:b/>
                <w:bCs/>
                <w:szCs w:val="20"/>
              </w:rPr>
              <w:t>77</w:t>
            </w:r>
          </w:p>
        </w:tc>
      </w:tr>
    </w:tbl>
    <w:p w14:paraId="29EBD8F4" w14:textId="77777777" w:rsidR="00070129" w:rsidRPr="001E57AD" w:rsidRDefault="00070129" w:rsidP="00070129"/>
    <w:p w14:paraId="57EED105" w14:textId="13496E5E" w:rsidR="00070129" w:rsidRPr="001E57AD" w:rsidRDefault="00070129" w:rsidP="00070129">
      <w:pPr>
        <w:rPr>
          <w:bCs/>
        </w:rPr>
      </w:pPr>
      <w:r>
        <w:rPr>
          <w:b/>
        </w:rPr>
        <w:t xml:space="preserve">WHEREAS, </w:t>
      </w:r>
      <w:r w:rsidRPr="00552489">
        <w:t>RCW 36.70A and RCW 36.70B authorize counties planning under the Growth Management Act to adopt development regulations and procedures related to project review and development agreements</w:t>
      </w:r>
      <w:r>
        <w:rPr>
          <w:rFonts w:eastAsia="Times New Roman"/>
          <w:color w:val="212529"/>
          <w:shd w:val="clear" w:color="auto" w:fill="FFFFFF"/>
        </w:rPr>
        <w:t>; and</w:t>
      </w:r>
      <w:r w:rsidRPr="001E57AD">
        <w:rPr>
          <w:bCs/>
        </w:rPr>
        <w:t xml:space="preserve"> </w:t>
      </w:r>
    </w:p>
    <w:p w14:paraId="7FD5987C" w14:textId="77777777" w:rsidR="00070129" w:rsidRDefault="00070129" w:rsidP="00070129">
      <w:pPr>
        <w:rPr>
          <w:b/>
        </w:rPr>
      </w:pPr>
    </w:p>
    <w:p w14:paraId="4047CDED" w14:textId="2369C376" w:rsidR="00070129" w:rsidRDefault="00070129" w:rsidP="00070129">
      <w:r w:rsidRPr="001E57AD">
        <w:rPr>
          <w:b/>
        </w:rPr>
        <w:t>WHEREAS,</w:t>
      </w:r>
      <w:r w:rsidRPr="001E57AD">
        <w:t xml:space="preserve"> </w:t>
      </w:r>
      <w:r w:rsidRPr="00552489">
        <w:t>the proposed amendments creating new Chapter 1.30, Development Agreements, establish procedures and standards for the use of development agreements in Lewis County consistent with Washington State law and the Lewis County Comprehensive Plan</w:t>
      </w:r>
      <w:r w:rsidRPr="001E57AD">
        <w:t>; and</w:t>
      </w:r>
    </w:p>
    <w:p w14:paraId="4053BFD6" w14:textId="77777777" w:rsidR="00070129" w:rsidRDefault="00070129" w:rsidP="00070129"/>
    <w:p w14:paraId="043F4A9D" w14:textId="77777777" w:rsidR="00070129" w:rsidRDefault="00070129" w:rsidP="00070129">
      <w:r w:rsidRPr="00070129">
        <w:rPr>
          <w:b/>
          <w:bCs/>
        </w:rPr>
        <w:t>WHEREAS</w:t>
      </w:r>
      <w:r w:rsidRPr="00552489">
        <w:t>, the proposed chapter is intended to provide clear, consistent, and predictable procedures for applicants, staff, and the public regarding development agreements and project review processes; and</w:t>
      </w:r>
    </w:p>
    <w:p w14:paraId="7B68B511" w14:textId="77777777" w:rsidR="008656ED" w:rsidRDefault="008656ED" w:rsidP="00070129"/>
    <w:p w14:paraId="7CF8AD0D" w14:textId="27B2FB1C" w:rsidR="008656ED" w:rsidRPr="00552489" w:rsidRDefault="008656ED" w:rsidP="00070129">
      <w:r w:rsidRPr="008656ED">
        <w:rPr>
          <w:b/>
          <w:bCs/>
        </w:rPr>
        <w:t>WHEREAS,</w:t>
      </w:r>
      <w:r w:rsidRPr="008656ED">
        <w:t xml:space="preserve"> the Lewis County Planning Commission conducted a duly noticed public hearing on the proposed amendment to LCC Chapter 1.30, Development Agreements, as set forth in Exhibit A, on April 28, 2026; and</w:t>
      </w:r>
    </w:p>
    <w:p w14:paraId="1DB3C0C3" w14:textId="77777777" w:rsidR="00070129" w:rsidRPr="001E57AD" w:rsidRDefault="00070129" w:rsidP="00070129"/>
    <w:p w14:paraId="13F6AD25" w14:textId="3BCAE350" w:rsidR="00070129" w:rsidRPr="001E57AD" w:rsidRDefault="00070129" w:rsidP="00070129">
      <w:r w:rsidRPr="001E57AD">
        <w:rPr>
          <w:b/>
        </w:rPr>
        <w:t>WHEREAS,</w:t>
      </w:r>
      <w:r w:rsidRPr="001E57AD">
        <w:rPr>
          <w:sz w:val="20"/>
          <w:szCs w:val="20"/>
        </w:rPr>
        <w:t xml:space="preserve"> </w:t>
      </w:r>
      <w:r w:rsidRPr="001E57AD">
        <w:t xml:space="preserve">on </w:t>
      </w:r>
      <w:r>
        <w:t>May 26, 2026</w:t>
      </w:r>
      <w:r w:rsidRPr="001E57AD">
        <w:t xml:space="preserve">, the BOCC passed Res. </w:t>
      </w:r>
      <w:r w:rsidRPr="00687397">
        <w:rPr>
          <w:highlight w:val="yellow"/>
        </w:rPr>
        <w:t>26-XXX</w:t>
      </w:r>
      <w:r w:rsidRPr="001E57AD">
        <w:t xml:space="preserve"> to hold a public hearing on</w:t>
      </w:r>
    </w:p>
    <w:p w14:paraId="795D0FAC" w14:textId="34E2C1D7" w:rsidR="00070129" w:rsidRPr="001E57AD" w:rsidRDefault="00070129" w:rsidP="00070129">
      <w:r w:rsidRPr="001E57AD">
        <w:t>Ordinance 13</w:t>
      </w:r>
      <w:r>
        <w:t>7</w:t>
      </w:r>
      <w:r w:rsidR="00350AF7">
        <w:t>7</w:t>
      </w:r>
      <w:r w:rsidRPr="001E57AD">
        <w:t xml:space="preserve"> and directed the Clerk of the Board to provide notice of the hearing; and</w:t>
      </w:r>
    </w:p>
    <w:p w14:paraId="022F3246" w14:textId="77777777" w:rsidR="00070129" w:rsidRPr="001E57AD" w:rsidRDefault="00070129" w:rsidP="00070129"/>
    <w:p w14:paraId="67A85369" w14:textId="6A989ECC" w:rsidR="00070129" w:rsidRPr="001E57AD" w:rsidRDefault="00070129" w:rsidP="00070129">
      <w:r w:rsidRPr="001E57AD">
        <w:rPr>
          <w:b/>
        </w:rPr>
        <w:t>WHEREAS,</w:t>
      </w:r>
      <w:r w:rsidRPr="001E57AD">
        <w:t xml:space="preserve"> the Lewis County BOCC held a duly noticed public hearing on the proposed amendments</w:t>
      </w:r>
      <w:r>
        <w:t xml:space="preserve"> to </w:t>
      </w:r>
      <w:r w:rsidRPr="001E57AD">
        <w:t xml:space="preserve">LCC Chapter </w:t>
      </w:r>
      <w:r>
        <w:t>1.30, Development Agreements, as shown in Exhibit A,</w:t>
      </w:r>
      <w:r w:rsidRPr="001E57AD">
        <w:t xml:space="preserve"> on </w:t>
      </w:r>
      <w:r w:rsidR="008656ED">
        <w:t>June 9</w:t>
      </w:r>
      <w:r>
        <w:t>, 2026</w:t>
      </w:r>
      <w:r w:rsidRPr="001E57AD">
        <w:t>; and</w:t>
      </w:r>
    </w:p>
    <w:p w14:paraId="3F94D4E3" w14:textId="77777777" w:rsidR="00070129" w:rsidRPr="001E57AD" w:rsidRDefault="00070129" w:rsidP="00070129"/>
    <w:p w14:paraId="4BB7EEF7" w14:textId="52C7290C" w:rsidR="00070129" w:rsidRPr="001E57AD" w:rsidRDefault="00070129" w:rsidP="00070129">
      <w:r w:rsidRPr="001E57AD">
        <w:rPr>
          <w:b/>
        </w:rPr>
        <w:t>WHEREAS,</w:t>
      </w:r>
      <w:r w:rsidRPr="001E57AD">
        <w:t xml:space="preserve"> the Lewis County BOCC finds that the proposed amendments to LCC Chapter </w:t>
      </w:r>
      <w:r>
        <w:t xml:space="preserve">1.30, Development Agreements, </w:t>
      </w:r>
      <w:r w:rsidRPr="001E57AD">
        <w:t>best</w:t>
      </w:r>
      <w:r>
        <w:t xml:space="preserve"> </w:t>
      </w:r>
      <w:r w:rsidRPr="001E57AD">
        <w:t>serve the residents of Lewis County; and</w:t>
      </w:r>
      <w:r w:rsidRPr="001E57AD">
        <w:br/>
      </w:r>
    </w:p>
    <w:p w14:paraId="6A576626" w14:textId="47056439" w:rsidR="00070129" w:rsidRPr="001E57AD" w:rsidRDefault="00070129" w:rsidP="00070129">
      <w:r w:rsidRPr="001E57AD">
        <w:rPr>
          <w:b/>
        </w:rPr>
        <w:t xml:space="preserve">NOW THEREFORE BE IT RESOLVED </w:t>
      </w:r>
      <w:r w:rsidRPr="001E57AD">
        <w:t>that the BOCC hereby adopts amendments to the Lewis</w:t>
      </w:r>
      <w:r>
        <w:t xml:space="preserve"> </w:t>
      </w:r>
      <w:r w:rsidRPr="001E57AD">
        <w:t>County Code Chapter 2.</w:t>
      </w:r>
      <w:r>
        <w:t>25. Hearing Examiner</w:t>
      </w:r>
      <w:r w:rsidRPr="001E57AD">
        <w:t>, as shown in Exhibit A, to be</w:t>
      </w:r>
      <w:r>
        <w:t xml:space="preserve"> </w:t>
      </w:r>
      <w:r w:rsidRPr="001E57AD">
        <w:t xml:space="preserve">effective on </w:t>
      </w:r>
      <w:r w:rsidR="00350AF7">
        <w:t>June 9</w:t>
      </w:r>
      <w:r>
        <w:t>, 2026.</w:t>
      </w:r>
    </w:p>
    <w:p w14:paraId="35F6B9A4" w14:textId="77777777" w:rsidR="00070129" w:rsidRPr="001E57AD" w:rsidRDefault="00070129" w:rsidP="00070129"/>
    <w:p w14:paraId="553C8964" w14:textId="3DF0411E" w:rsidR="00070129" w:rsidRPr="001E57AD" w:rsidRDefault="00070129" w:rsidP="00070129">
      <w:r w:rsidRPr="001E57AD">
        <w:t xml:space="preserve">PASSED IN REGULAR SESSION on this </w:t>
      </w:r>
      <w:r w:rsidR="00821E42">
        <w:t>9</w:t>
      </w:r>
      <w:r w:rsidRPr="001E57AD">
        <w:rPr>
          <w:vertAlign w:val="superscript"/>
        </w:rPr>
        <w:t>th</w:t>
      </w:r>
      <w:r w:rsidRPr="001E57AD">
        <w:t xml:space="preserve"> day of </w:t>
      </w:r>
      <w:r w:rsidR="00821E42">
        <w:t>June</w:t>
      </w:r>
      <w:r>
        <w:t xml:space="preserve"> 2026</w:t>
      </w:r>
      <w:r w:rsidRPr="001E57AD">
        <w:t>.</w:t>
      </w:r>
    </w:p>
    <w:tbl>
      <w:tblPr>
        <w:tblW w:w="0" w:type="auto"/>
        <w:tblLook w:val="04A0" w:firstRow="1" w:lastRow="0" w:firstColumn="1" w:lastColumn="0" w:noHBand="0" w:noVBand="1"/>
      </w:tblPr>
      <w:tblGrid>
        <w:gridCol w:w="4492"/>
        <w:gridCol w:w="355"/>
        <w:gridCol w:w="4513"/>
      </w:tblGrid>
      <w:tr w:rsidR="00070129" w:rsidRPr="001E57AD" w14:paraId="677C2C65" w14:textId="77777777" w:rsidTr="00636988">
        <w:tc>
          <w:tcPr>
            <w:tcW w:w="4608" w:type="dxa"/>
          </w:tcPr>
          <w:p w14:paraId="0E6F9FBE" w14:textId="77777777" w:rsidR="00070129" w:rsidRPr="001E57AD" w:rsidRDefault="00070129" w:rsidP="00636988">
            <w:pPr>
              <w:spacing w:line="240" w:lineRule="auto"/>
              <w:jc w:val="both"/>
            </w:pPr>
          </w:p>
          <w:p w14:paraId="6B4FEA67" w14:textId="77777777" w:rsidR="00070129" w:rsidRPr="001E57AD" w:rsidRDefault="00070129" w:rsidP="00636988">
            <w:pPr>
              <w:spacing w:line="240" w:lineRule="auto"/>
              <w:jc w:val="both"/>
            </w:pPr>
            <w:r w:rsidRPr="001E57AD">
              <w:t>APPROVED AS TO FORM:</w:t>
            </w:r>
          </w:p>
          <w:p w14:paraId="73E05BF7" w14:textId="77777777" w:rsidR="00070129" w:rsidRPr="001E57AD" w:rsidRDefault="00070129" w:rsidP="00636988">
            <w:pPr>
              <w:spacing w:line="240" w:lineRule="auto"/>
              <w:jc w:val="both"/>
            </w:pPr>
            <w:r w:rsidRPr="001E57AD">
              <w:lastRenderedPageBreak/>
              <w:t xml:space="preserve">Jonathan Meyer, Prosecuting Attorney   </w:t>
            </w:r>
          </w:p>
        </w:tc>
        <w:tc>
          <w:tcPr>
            <w:tcW w:w="360" w:type="dxa"/>
          </w:tcPr>
          <w:p w14:paraId="0134F7F6" w14:textId="77777777" w:rsidR="00070129" w:rsidRPr="001E57AD" w:rsidRDefault="00070129" w:rsidP="00636988">
            <w:pPr>
              <w:spacing w:line="240" w:lineRule="auto"/>
              <w:jc w:val="both"/>
            </w:pPr>
          </w:p>
        </w:tc>
        <w:tc>
          <w:tcPr>
            <w:tcW w:w="4608" w:type="dxa"/>
          </w:tcPr>
          <w:p w14:paraId="68195B20" w14:textId="77777777" w:rsidR="00070129" w:rsidRPr="001E57AD" w:rsidRDefault="00070129" w:rsidP="00636988">
            <w:pPr>
              <w:spacing w:line="240" w:lineRule="auto"/>
              <w:jc w:val="both"/>
            </w:pPr>
          </w:p>
          <w:p w14:paraId="2FC9D4C3" w14:textId="77777777" w:rsidR="00070129" w:rsidRPr="001E57AD" w:rsidRDefault="00070129" w:rsidP="00636988">
            <w:pPr>
              <w:spacing w:line="240" w:lineRule="auto"/>
              <w:jc w:val="both"/>
            </w:pPr>
            <w:r w:rsidRPr="001E57AD">
              <w:t>BOARD OF COUNTY COMMISSIONERS</w:t>
            </w:r>
          </w:p>
          <w:p w14:paraId="6CF3FEA0" w14:textId="77777777" w:rsidR="00070129" w:rsidRPr="001E57AD" w:rsidRDefault="00070129" w:rsidP="00636988">
            <w:pPr>
              <w:spacing w:line="240" w:lineRule="auto"/>
              <w:jc w:val="both"/>
            </w:pPr>
            <w:r w:rsidRPr="001E57AD">
              <w:lastRenderedPageBreak/>
              <w:t>LEWIS COUNTY, WASHINGTON</w:t>
            </w:r>
          </w:p>
        </w:tc>
      </w:tr>
      <w:tr w:rsidR="00070129" w:rsidRPr="001E57AD" w14:paraId="44188507" w14:textId="77777777" w:rsidTr="00636988">
        <w:trPr>
          <w:trHeight w:val="593"/>
        </w:trPr>
        <w:tc>
          <w:tcPr>
            <w:tcW w:w="4608" w:type="dxa"/>
            <w:tcBorders>
              <w:bottom w:val="single" w:sz="4" w:space="0" w:color="auto"/>
            </w:tcBorders>
          </w:tcPr>
          <w:p w14:paraId="21C00AAA" w14:textId="77777777" w:rsidR="00070129" w:rsidRPr="001E57AD" w:rsidRDefault="00070129" w:rsidP="00636988">
            <w:pPr>
              <w:spacing w:line="240" w:lineRule="auto"/>
              <w:jc w:val="both"/>
            </w:pPr>
          </w:p>
          <w:p w14:paraId="5F65EBC8" w14:textId="77777777" w:rsidR="00070129" w:rsidRPr="001E57AD" w:rsidRDefault="00070129" w:rsidP="00636988">
            <w:pPr>
              <w:spacing w:line="240" w:lineRule="auto"/>
              <w:jc w:val="both"/>
            </w:pPr>
          </w:p>
        </w:tc>
        <w:tc>
          <w:tcPr>
            <w:tcW w:w="360" w:type="dxa"/>
          </w:tcPr>
          <w:p w14:paraId="64133132" w14:textId="77777777" w:rsidR="00070129" w:rsidRPr="001E57AD" w:rsidRDefault="00070129" w:rsidP="00636988">
            <w:pPr>
              <w:spacing w:line="240" w:lineRule="auto"/>
              <w:jc w:val="both"/>
            </w:pPr>
          </w:p>
        </w:tc>
        <w:tc>
          <w:tcPr>
            <w:tcW w:w="4608" w:type="dxa"/>
            <w:tcBorders>
              <w:bottom w:val="single" w:sz="4" w:space="0" w:color="auto"/>
            </w:tcBorders>
          </w:tcPr>
          <w:p w14:paraId="4F532753" w14:textId="77777777" w:rsidR="00070129" w:rsidRPr="001E57AD" w:rsidRDefault="00070129" w:rsidP="00636988">
            <w:pPr>
              <w:spacing w:line="240" w:lineRule="auto"/>
              <w:jc w:val="both"/>
            </w:pPr>
          </w:p>
        </w:tc>
      </w:tr>
      <w:tr w:rsidR="00070129" w:rsidRPr="001E57AD" w14:paraId="6EC78D27" w14:textId="77777777" w:rsidTr="00636988">
        <w:trPr>
          <w:trHeight w:val="720"/>
        </w:trPr>
        <w:tc>
          <w:tcPr>
            <w:tcW w:w="4608" w:type="dxa"/>
            <w:tcBorders>
              <w:top w:val="single" w:sz="4" w:space="0" w:color="auto"/>
            </w:tcBorders>
          </w:tcPr>
          <w:p w14:paraId="7BB42A44" w14:textId="77777777" w:rsidR="00070129" w:rsidRPr="001E57AD" w:rsidRDefault="00070129" w:rsidP="00636988">
            <w:pPr>
              <w:spacing w:line="240" w:lineRule="auto"/>
            </w:pPr>
            <w:r w:rsidRPr="001E57AD">
              <w:t>By: Civil Deputy Prosecuting Attorney</w:t>
            </w:r>
          </w:p>
          <w:p w14:paraId="49C672E8" w14:textId="77777777" w:rsidR="00070129" w:rsidRPr="001E57AD" w:rsidRDefault="00070129" w:rsidP="00636988">
            <w:pPr>
              <w:spacing w:line="240" w:lineRule="auto"/>
              <w:jc w:val="both"/>
            </w:pPr>
          </w:p>
        </w:tc>
        <w:tc>
          <w:tcPr>
            <w:tcW w:w="360" w:type="dxa"/>
          </w:tcPr>
          <w:p w14:paraId="5D330007" w14:textId="77777777" w:rsidR="00070129" w:rsidRPr="001E57AD" w:rsidRDefault="00070129" w:rsidP="00636988">
            <w:pPr>
              <w:spacing w:line="240" w:lineRule="auto"/>
              <w:jc w:val="both"/>
            </w:pPr>
          </w:p>
        </w:tc>
        <w:tc>
          <w:tcPr>
            <w:tcW w:w="4608" w:type="dxa"/>
            <w:tcBorders>
              <w:top w:val="single" w:sz="4" w:space="0" w:color="auto"/>
            </w:tcBorders>
          </w:tcPr>
          <w:p w14:paraId="0894ECE8" w14:textId="77777777" w:rsidR="00070129" w:rsidRPr="001E57AD" w:rsidRDefault="00070129" w:rsidP="00636988">
            <w:pPr>
              <w:spacing w:line="240" w:lineRule="auto"/>
              <w:jc w:val="both"/>
            </w:pPr>
            <w:r w:rsidRPr="001E57AD">
              <w:t>Lindsey R. Pollock, DVM, Chair</w:t>
            </w:r>
          </w:p>
          <w:p w14:paraId="54512405" w14:textId="77777777" w:rsidR="00070129" w:rsidRPr="001E57AD" w:rsidRDefault="00070129" w:rsidP="00636988">
            <w:pPr>
              <w:spacing w:line="240" w:lineRule="auto"/>
              <w:jc w:val="both"/>
            </w:pPr>
          </w:p>
          <w:p w14:paraId="47DFC64F" w14:textId="77777777" w:rsidR="00070129" w:rsidRPr="001E57AD" w:rsidRDefault="00070129" w:rsidP="00636988">
            <w:pPr>
              <w:spacing w:line="240" w:lineRule="auto"/>
              <w:jc w:val="both"/>
            </w:pPr>
          </w:p>
        </w:tc>
      </w:tr>
      <w:tr w:rsidR="00070129" w:rsidRPr="001E57AD" w14:paraId="4322C968" w14:textId="77777777" w:rsidTr="00636988">
        <w:trPr>
          <w:trHeight w:val="242"/>
        </w:trPr>
        <w:tc>
          <w:tcPr>
            <w:tcW w:w="4608" w:type="dxa"/>
          </w:tcPr>
          <w:p w14:paraId="787F03CE" w14:textId="77777777" w:rsidR="00070129" w:rsidRPr="001E57AD" w:rsidRDefault="00070129" w:rsidP="00636988">
            <w:pPr>
              <w:spacing w:line="240" w:lineRule="auto"/>
              <w:jc w:val="both"/>
            </w:pPr>
            <w:r w:rsidRPr="001E57AD">
              <w:t xml:space="preserve">ATTEST: </w:t>
            </w:r>
          </w:p>
        </w:tc>
        <w:tc>
          <w:tcPr>
            <w:tcW w:w="360" w:type="dxa"/>
          </w:tcPr>
          <w:p w14:paraId="3BC1F2BE" w14:textId="77777777" w:rsidR="00070129" w:rsidRPr="001E57AD" w:rsidRDefault="00070129" w:rsidP="00636988">
            <w:pPr>
              <w:spacing w:line="240" w:lineRule="auto"/>
              <w:jc w:val="both"/>
            </w:pPr>
          </w:p>
        </w:tc>
        <w:tc>
          <w:tcPr>
            <w:tcW w:w="4608" w:type="dxa"/>
            <w:tcBorders>
              <w:top w:val="single" w:sz="4" w:space="0" w:color="auto"/>
            </w:tcBorders>
          </w:tcPr>
          <w:p w14:paraId="1A8A3513" w14:textId="77777777" w:rsidR="00070129" w:rsidRPr="001E57AD" w:rsidRDefault="00070129" w:rsidP="00636988">
            <w:pPr>
              <w:spacing w:line="240" w:lineRule="auto"/>
              <w:jc w:val="both"/>
            </w:pPr>
            <w:r w:rsidRPr="001E57AD">
              <w:t>Scott J. Brummer,</w:t>
            </w:r>
            <w:r>
              <w:t xml:space="preserve"> Vice Chair</w:t>
            </w:r>
          </w:p>
        </w:tc>
      </w:tr>
      <w:tr w:rsidR="00070129" w:rsidRPr="001E57AD" w14:paraId="4F2979EA" w14:textId="77777777" w:rsidTr="00636988">
        <w:tc>
          <w:tcPr>
            <w:tcW w:w="4608" w:type="dxa"/>
            <w:tcBorders>
              <w:bottom w:val="single" w:sz="4" w:space="0" w:color="auto"/>
            </w:tcBorders>
          </w:tcPr>
          <w:p w14:paraId="28957AC4" w14:textId="77777777" w:rsidR="00070129" w:rsidRPr="001E57AD" w:rsidRDefault="00070129" w:rsidP="00636988">
            <w:pPr>
              <w:spacing w:line="240" w:lineRule="auto"/>
              <w:jc w:val="both"/>
            </w:pPr>
          </w:p>
          <w:p w14:paraId="09937ED5" w14:textId="77777777" w:rsidR="00070129" w:rsidRPr="001E57AD" w:rsidRDefault="00070129" w:rsidP="00636988">
            <w:pPr>
              <w:spacing w:line="240" w:lineRule="auto"/>
              <w:jc w:val="both"/>
            </w:pPr>
          </w:p>
        </w:tc>
        <w:tc>
          <w:tcPr>
            <w:tcW w:w="360" w:type="dxa"/>
          </w:tcPr>
          <w:p w14:paraId="7A756BBF" w14:textId="77777777" w:rsidR="00070129" w:rsidRPr="001E57AD" w:rsidRDefault="00070129" w:rsidP="00636988">
            <w:pPr>
              <w:spacing w:line="240" w:lineRule="auto"/>
              <w:jc w:val="both"/>
            </w:pPr>
          </w:p>
        </w:tc>
        <w:tc>
          <w:tcPr>
            <w:tcW w:w="4608" w:type="dxa"/>
            <w:tcBorders>
              <w:bottom w:val="single" w:sz="4" w:space="0" w:color="auto"/>
            </w:tcBorders>
          </w:tcPr>
          <w:p w14:paraId="05B36B56" w14:textId="77777777" w:rsidR="00070129" w:rsidRPr="001E57AD" w:rsidRDefault="00070129" w:rsidP="00636988">
            <w:pPr>
              <w:spacing w:line="240" w:lineRule="auto"/>
              <w:jc w:val="both"/>
            </w:pPr>
          </w:p>
        </w:tc>
      </w:tr>
      <w:tr w:rsidR="00070129" w:rsidRPr="001E57AD" w14:paraId="35B98E95" w14:textId="77777777" w:rsidTr="00636988">
        <w:trPr>
          <w:trHeight w:val="197"/>
        </w:trPr>
        <w:tc>
          <w:tcPr>
            <w:tcW w:w="4608" w:type="dxa"/>
            <w:tcBorders>
              <w:top w:val="single" w:sz="4" w:space="0" w:color="auto"/>
            </w:tcBorders>
          </w:tcPr>
          <w:p w14:paraId="0536DE47" w14:textId="77777777" w:rsidR="00070129" w:rsidRPr="001E57AD" w:rsidRDefault="00070129" w:rsidP="00636988">
            <w:pPr>
              <w:spacing w:line="240" w:lineRule="auto"/>
              <w:jc w:val="both"/>
            </w:pPr>
            <w:r w:rsidRPr="001E57AD">
              <w:t>Rieva Lester, Clerk of the Board</w:t>
            </w:r>
          </w:p>
        </w:tc>
        <w:tc>
          <w:tcPr>
            <w:tcW w:w="360" w:type="dxa"/>
          </w:tcPr>
          <w:p w14:paraId="24F9FC39" w14:textId="77777777" w:rsidR="00070129" w:rsidRPr="001E57AD" w:rsidRDefault="00070129" w:rsidP="00636988">
            <w:pPr>
              <w:spacing w:line="240" w:lineRule="auto"/>
              <w:ind w:hanging="90"/>
              <w:jc w:val="both"/>
            </w:pPr>
          </w:p>
        </w:tc>
        <w:tc>
          <w:tcPr>
            <w:tcW w:w="4608" w:type="dxa"/>
            <w:tcBorders>
              <w:top w:val="single" w:sz="4" w:space="0" w:color="auto"/>
            </w:tcBorders>
          </w:tcPr>
          <w:p w14:paraId="254DD38D" w14:textId="77777777" w:rsidR="00070129" w:rsidRPr="001E57AD" w:rsidRDefault="00070129" w:rsidP="00636988">
            <w:pPr>
              <w:spacing w:line="240" w:lineRule="auto"/>
              <w:ind w:hanging="90"/>
              <w:jc w:val="both"/>
            </w:pPr>
            <w:r w:rsidRPr="001E57AD">
              <w:t xml:space="preserve"> Sean D. Swope, Commissioner</w:t>
            </w:r>
          </w:p>
        </w:tc>
      </w:tr>
    </w:tbl>
    <w:p w14:paraId="2A9FB31C" w14:textId="77777777" w:rsidR="00070129" w:rsidRPr="00117F98" w:rsidRDefault="00070129" w:rsidP="00070129">
      <w:pPr>
        <w:rPr>
          <w:rFonts w:asciiTheme="minorHAnsi" w:hAnsiTheme="minorHAnsi" w:cstheme="minorHAnsi"/>
        </w:rPr>
      </w:pPr>
    </w:p>
    <w:p w14:paraId="4EAF269F" w14:textId="77777777" w:rsidR="00825CF8" w:rsidRDefault="00825CF8"/>
    <w:sectPr w:rsidR="00825CF8" w:rsidSect="000701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10CEA" w14:textId="77777777" w:rsidR="008D4D42" w:rsidRDefault="008D4D42">
      <w:pPr>
        <w:spacing w:line="240" w:lineRule="auto"/>
      </w:pPr>
      <w:r>
        <w:separator/>
      </w:r>
    </w:p>
  </w:endnote>
  <w:endnote w:type="continuationSeparator" w:id="0">
    <w:p w14:paraId="723A61EE" w14:textId="77777777" w:rsidR="008D4D42" w:rsidRDefault="008D4D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B3A7" w14:textId="77777777" w:rsidR="00070129" w:rsidRDefault="0007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DCD0D" w14:textId="77777777" w:rsidR="00070129" w:rsidRDefault="0007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55CE" w14:textId="77777777" w:rsidR="00070129" w:rsidRDefault="0007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1EE8B" w14:textId="77777777" w:rsidR="008D4D42" w:rsidRDefault="008D4D42">
      <w:pPr>
        <w:spacing w:line="240" w:lineRule="auto"/>
      </w:pPr>
      <w:r>
        <w:separator/>
      </w:r>
    </w:p>
  </w:footnote>
  <w:footnote w:type="continuationSeparator" w:id="0">
    <w:p w14:paraId="4F34E8EE" w14:textId="77777777" w:rsidR="008D4D42" w:rsidRDefault="008D4D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70FDD" w14:textId="77777777" w:rsidR="00070129" w:rsidRDefault="0007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51D2" w14:textId="77777777" w:rsidR="00070129" w:rsidRDefault="0007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8DCD" w14:textId="77777777" w:rsidR="00070129" w:rsidRDefault="0007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29"/>
    <w:rsid w:val="00070129"/>
    <w:rsid w:val="000D4DF1"/>
    <w:rsid w:val="00350AF7"/>
    <w:rsid w:val="004A20B3"/>
    <w:rsid w:val="00681CEF"/>
    <w:rsid w:val="00821E42"/>
    <w:rsid w:val="00825CF8"/>
    <w:rsid w:val="008656ED"/>
    <w:rsid w:val="008D4D42"/>
    <w:rsid w:val="00C13E59"/>
    <w:rsid w:val="00E4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41D0"/>
  <w15:chartTrackingRefBased/>
  <w15:docId w15:val="{1C74C48B-FE45-4E84-BDDC-65A6F3A8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129"/>
    <w:pPr>
      <w:spacing w:after="0" w:line="259" w:lineRule="auto"/>
    </w:pPr>
    <w:rPr>
      <w:rFonts w:ascii="Segoe UI" w:hAnsi="Segoe UI" w:cs="Segoe UI"/>
      <w:kern w:val="0"/>
      <w:sz w:val="22"/>
      <w:szCs w:val="22"/>
      <w14:ligatures w14:val="none"/>
    </w:rPr>
  </w:style>
  <w:style w:type="paragraph" w:styleId="Heading1">
    <w:name w:val="heading 1"/>
    <w:basedOn w:val="Normal"/>
    <w:next w:val="Normal"/>
    <w:link w:val="Heading1Char"/>
    <w:uiPriority w:val="9"/>
    <w:qFormat/>
    <w:rsid w:val="0007012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7012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7012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7012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7012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7012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7012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70129"/>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70129"/>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1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1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1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1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1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1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1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1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129"/>
    <w:rPr>
      <w:rFonts w:eastAsiaTheme="majorEastAsia" w:cstheme="majorBidi"/>
      <w:color w:val="272727" w:themeColor="text1" w:themeTint="D8"/>
    </w:rPr>
  </w:style>
  <w:style w:type="paragraph" w:styleId="Title">
    <w:name w:val="Title"/>
    <w:basedOn w:val="Normal"/>
    <w:next w:val="Normal"/>
    <w:link w:val="TitleChar"/>
    <w:uiPriority w:val="10"/>
    <w:qFormat/>
    <w:rsid w:val="0007012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701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12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701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129"/>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70129"/>
    <w:rPr>
      <w:i/>
      <w:iCs/>
      <w:color w:val="404040" w:themeColor="text1" w:themeTint="BF"/>
    </w:rPr>
  </w:style>
  <w:style w:type="paragraph" w:styleId="ListParagraph">
    <w:name w:val="List Paragraph"/>
    <w:basedOn w:val="Normal"/>
    <w:uiPriority w:val="34"/>
    <w:qFormat/>
    <w:rsid w:val="00070129"/>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70129"/>
    <w:rPr>
      <w:i/>
      <w:iCs/>
      <w:color w:val="0F4761" w:themeColor="accent1" w:themeShade="BF"/>
    </w:rPr>
  </w:style>
  <w:style w:type="paragraph" w:styleId="IntenseQuote">
    <w:name w:val="Intense Quote"/>
    <w:basedOn w:val="Normal"/>
    <w:next w:val="Normal"/>
    <w:link w:val="IntenseQuoteChar"/>
    <w:uiPriority w:val="30"/>
    <w:qFormat/>
    <w:rsid w:val="0007012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70129"/>
    <w:rPr>
      <w:i/>
      <w:iCs/>
      <w:color w:val="0F4761" w:themeColor="accent1" w:themeShade="BF"/>
    </w:rPr>
  </w:style>
  <w:style w:type="character" w:styleId="IntenseReference">
    <w:name w:val="Intense Reference"/>
    <w:basedOn w:val="DefaultParagraphFont"/>
    <w:uiPriority w:val="32"/>
    <w:qFormat/>
    <w:rsid w:val="00070129"/>
    <w:rPr>
      <w:b/>
      <w:bCs/>
      <w:smallCaps/>
      <w:color w:val="0F4761" w:themeColor="accent1" w:themeShade="BF"/>
      <w:spacing w:val="5"/>
    </w:rPr>
  </w:style>
  <w:style w:type="table" w:styleId="TableGrid">
    <w:name w:val="Table Grid"/>
    <w:basedOn w:val="TableNormal"/>
    <w:uiPriority w:val="39"/>
    <w:rsid w:val="00070129"/>
    <w:pPr>
      <w:spacing w:after="0" w:line="240" w:lineRule="auto"/>
    </w:pPr>
    <w:rPr>
      <w:rFonts w:ascii="Century Gothic" w:hAnsi="Century Gothic"/>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0129"/>
    <w:pPr>
      <w:tabs>
        <w:tab w:val="center" w:pos="4680"/>
        <w:tab w:val="right" w:pos="9360"/>
      </w:tabs>
      <w:spacing w:line="240" w:lineRule="auto"/>
    </w:pPr>
  </w:style>
  <w:style w:type="character" w:customStyle="1" w:styleId="HeaderChar">
    <w:name w:val="Header Char"/>
    <w:basedOn w:val="DefaultParagraphFont"/>
    <w:link w:val="Header"/>
    <w:uiPriority w:val="99"/>
    <w:rsid w:val="00070129"/>
    <w:rPr>
      <w:rFonts w:ascii="Segoe UI" w:hAnsi="Segoe UI" w:cs="Segoe UI"/>
      <w:kern w:val="0"/>
      <w:sz w:val="22"/>
      <w:szCs w:val="22"/>
      <w14:ligatures w14:val="none"/>
    </w:rPr>
  </w:style>
  <w:style w:type="paragraph" w:styleId="Footer">
    <w:name w:val="footer"/>
    <w:basedOn w:val="Normal"/>
    <w:link w:val="FooterChar"/>
    <w:uiPriority w:val="99"/>
    <w:unhideWhenUsed/>
    <w:rsid w:val="00070129"/>
    <w:pPr>
      <w:tabs>
        <w:tab w:val="center" w:pos="4680"/>
        <w:tab w:val="right" w:pos="9360"/>
      </w:tabs>
      <w:spacing w:line="240" w:lineRule="auto"/>
    </w:pPr>
  </w:style>
  <w:style w:type="character" w:customStyle="1" w:styleId="FooterChar">
    <w:name w:val="Footer Char"/>
    <w:basedOn w:val="DefaultParagraphFont"/>
    <w:link w:val="Footer"/>
    <w:uiPriority w:val="99"/>
    <w:rsid w:val="00070129"/>
    <w:rPr>
      <w:rFonts w:ascii="Segoe UI" w:hAnsi="Segoe UI" w:cs="Segoe U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330</Words>
  <Characters>1795</Characters>
  <Application>Microsoft Office Word</Application>
  <DocSecurity>0</DocSecurity>
  <Lines>71</Lines>
  <Paragraphs>32</Paragraphs>
  <ScaleCrop>false</ScaleCrop>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Kamieniecki</dc:creator>
  <cp:keywords/>
  <dc:description/>
  <cp:lastModifiedBy>Natalie Kamieniecki</cp:lastModifiedBy>
  <cp:revision>6</cp:revision>
  <dcterms:created xsi:type="dcterms:W3CDTF">2026-05-12T15:12:00Z</dcterms:created>
  <dcterms:modified xsi:type="dcterms:W3CDTF">2026-05-13T17:49:00Z</dcterms:modified>
</cp:coreProperties>
</file>