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Default="00EC3941" w:rsidP="00EC3941">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NOTICE OF HEARING</w:t>
      </w:r>
    </w:p>
    <w:p w14:paraId="3A6CD86A" w14:textId="77777777" w:rsidR="00EC3941" w:rsidRDefault="00EC3941" w:rsidP="00EC3941">
      <w:pPr>
        <w:tabs>
          <w:tab w:val="left" w:pos="0"/>
          <w:tab w:val="left" w:pos="5760"/>
        </w:tabs>
        <w:suppressAutoHyphens/>
        <w:jc w:val="center"/>
        <w:rPr>
          <w:rFonts w:ascii="Arial" w:hAnsi="Arial" w:cs="Arial"/>
          <w:b/>
          <w:caps/>
          <w:spacing w:val="-3"/>
          <w:szCs w:val="24"/>
        </w:rPr>
      </w:pPr>
    </w:p>
    <w:p w14:paraId="7CB73159" w14:textId="77777777" w:rsidR="00EC3941" w:rsidRDefault="00EC3941" w:rsidP="00EC3941">
      <w:pPr>
        <w:tabs>
          <w:tab w:val="left" w:pos="0"/>
        </w:tabs>
        <w:suppressAutoHyphens/>
        <w:jc w:val="both"/>
        <w:rPr>
          <w:rFonts w:ascii="Arial" w:hAnsi="Arial" w:cs="Arial"/>
          <w:spacing w:val="-3"/>
          <w:szCs w:val="24"/>
        </w:rPr>
      </w:pPr>
    </w:p>
    <w:p w14:paraId="1AED112E" w14:textId="6D193E73" w:rsidR="00EC3941" w:rsidRDefault="00EC3941" w:rsidP="00EC3941">
      <w:pPr>
        <w:suppressAutoHyphens/>
        <w:spacing w:line="360" w:lineRule="auto"/>
        <w:jc w:val="both"/>
        <w:rPr>
          <w:rFonts w:ascii="Arial" w:hAnsi="Arial" w:cs="Arial"/>
          <w:spacing w:val="-3"/>
          <w:szCs w:val="24"/>
        </w:rPr>
      </w:pPr>
      <w:r>
        <w:rPr>
          <w:rFonts w:ascii="Arial" w:hAnsi="Arial" w:cs="Arial"/>
          <w:spacing w:val="-3"/>
          <w:szCs w:val="24"/>
        </w:rPr>
        <w:tab/>
      </w:r>
      <w:r w:rsidRPr="001F02A5">
        <w:rPr>
          <w:rFonts w:ascii="Arial" w:hAnsi="Arial" w:cs="Arial"/>
          <w:spacing w:val="-3"/>
          <w:szCs w:val="24"/>
        </w:rPr>
        <w:t xml:space="preserve">NOTICE IS HEREBY GIVEN that the Board of County Commissioners, Lewis County, Washington (BOCC), has received an application for the renewal of a non-exclusive franchise from </w:t>
      </w:r>
      <w:r w:rsidR="00A03E10">
        <w:rPr>
          <w:rFonts w:ascii="Arial" w:hAnsi="Arial" w:cs="Arial"/>
          <w:color w:val="333333"/>
          <w:szCs w:val="24"/>
          <w:shd w:val="clear" w:color="auto" w:fill="FFFFFF"/>
        </w:rPr>
        <w:t>LEWIS</w:t>
      </w:r>
      <w:r w:rsidR="008C62AC">
        <w:rPr>
          <w:rFonts w:ascii="Arial" w:hAnsi="Arial" w:cs="Arial"/>
          <w:color w:val="333333"/>
          <w:szCs w:val="24"/>
          <w:shd w:val="clear" w:color="auto" w:fill="FFFFFF"/>
        </w:rPr>
        <w:t xml:space="preserve"> COUNTY</w:t>
      </w:r>
      <w:r w:rsidR="00A03E10">
        <w:rPr>
          <w:rFonts w:ascii="Arial" w:hAnsi="Arial" w:cs="Arial"/>
          <w:color w:val="333333"/>
          <w:szCs w:val="24"/>
          <w:shd w:val="clear" w:color="auto" w:fill="FFFFFF"/>
        </w:rPr>
        <w:t xml:space="preserve"> PUBLIC UTILITY DISTRICT NO. 1</w:t>
      </w:r>
      <w:r w:rsidRPr="001F02A5">
        <w:rPr>
          <w:rFonts w:ascii="Arial" w:hAnsi="Arial" w:cs="Arial"/>
          <w:color w:val="333333"/>
          <w:szCs w:val="24"/>
          <w:shd w:val="clear" w:color="auto" w:fill="FFFFFF"/>
        </w:rPr>
        <w:t xml:space="preserve">, to install, construct, operate, and maintain </w:t>
      </w:r>
      <w:r w:rsidR="00A03E10">
        <w:rPr>
          <w:rFonts w:ascii="Arial" w:hAnsi="Arial" w:cs="Arial"/>
          <w:color w:val="333333"/>
          <w:szCs w:val="24"/>
          <w:shd w:val="clear" w:color="auto" w:fill="FFFFFF"/>
        </w:rPr>
        <w:t>telecommunications</w:t>
      </w:r>
      <w:r w:rsidRPr="001F02A5">
        <w:rPr>
          <w:rFonts w:ascii="Arial" w:hAnsi="Arial" w:cs="Arial"/>
          <w:color w:val="333333"/>
          <w:szCs w:val="24"/>
          <w:shd w:val="clear" w:color="auto" w:fill="FFFFFF"/>
        </w:rPr>
        <w:t xml:space="preserve"> facilities</w:t>
      </w:r>
      <w:r w:rsidRPr="001F02A5">
        <w:rPr>
          <w:rFonts w:ascii="Arial" w:hAnsi="Arial" w:cs="Arial"/>
          <w:spacing w:val="-3"/>
          <w:szCs w:val="24"/>
        </w:rPr>
        <w:t xml:space="preserve"> located within Lewis County </w:t>
      </w:r>
      <w:r w:rsidR="00A03E10">
        <w:rPr>
          <w:rFonts w:ascii="Arial" w:hAnsi="Arial" w:cs="Arial"/>
          <w:spacing w:val="-3"/>
          <w:szCs w:val="24"/>
        </w:rPr>
        <w:t xml:space="preserve">roads </w:t>
      </w:r>
      <w:r w:rsidRPr="001F02A5">
        <w:rPr>
          <w:rFonts w:ascii="Arial" w:hAnsi="Arial" w:cs="Arial"/>
          <w:spacing w:val="-3"/>
          <w:szCs w:val="24"/>
        </w:rPr>
        <w:t>right of way in the following description:</w:t>
      </w:r>
    </w:p>
    <w:p w14:paraId="708D0054" w14:textId="77777777" w:rsidR="008C62AC" w:rsidRPr="001F02A5" w:rsidRDefault="008C62AC" w:rsidP="00EC3941">
      <w:pPr>
        <w:suppressAutoHyphens/>
        <w:spacing w:line="360" w:lineRule="auto"/>
        <w:jc w:val="both"/>
        <w:rPr>
          <w:rFonts w:ascii="Arial" w:hAnsi="Arial" w:cs="Arial"/>
          <w:spacing w:val="-3"/>
          <w:szCs w:val="24"/>
        </w:rPr>
      </w:pPr>
    </w:p>
    <w:p w14:paraId="3BE26682" w14:textId="11693D94" w:rsidR="008C62AC" w:rsidRPr="000F46DD" w:rsidRDefault="00EC3941" w:rsidP="008C62AC">
      <w:pPr>
        <w:suppressAutoHyphens/>
        <w:spacing w:line="276" w:lineRule="auto"/>
        <w:jc w:val="both"/>
        <w:rPr>
          <w:rFonts w:ascii="Arial" w:hAnsi="Arial" w:cs="Arial"/>
          <w:sz w:val="22"/>
          <w:szCs w:val="22"/>
        </w:rPr>
      </w:pPr>
      <w:r w:rsidRPr="001F02A5">
        <w:rPr>
          <w:rFonts w:ascii="Arial" w:hAnsi="Arial" w:cs="Arial"/>
          <w:spacing w:val="-3"/>
          <w:szCs w:val="24"/>
        </w:rPr>
        <w:tab/>
      </w:r>
      <w:r w:rsidR="000F46DD" w:rsidRPr="000F46DD">
        <w:rPr>
          <w:rFonts w:ascii="Arial" w:hAnsi="Arial" w:cs="Arial"/>
          <w:spacing w:val="-2"/>
          <w:sz w:val="22"/>
        </w:rPr>
        <w:t>All territory bounded as follows, to wit: beginning at the northwest corner of Section 18, Township 15N, Range 5W; thence along the west boundary of Range 5W to the southwest corner of Township 11N, Range 5W; thence east along the south boundary of Township 11N to the summit of the Cascade mountains; thence northerly along said summit to a point due east of the head of Nisqually River; thence west to the head the Nisqually River; thence westerly down the channel of the river t</w:t>
      </w:r>
      <w:r w:rsidR="000F01F1">
        <w:rPr>
          <w:rFonts w:ascii="Arial" w:hAnsi="Arial" w:cs="Arial"/>
          <w:spacing w:val="-2"/>
          <w:sz w:val="22"/>
        </w:rPr>
        <w:t>o a</w:t>
      </w:r>
      <w:r w:rsidR="000F46DD" w:rsidRPr="000F46DD">
        <w:rPr>
          <w:rFonts w:ascii="Arial" w:hAnsi="Arial" w:cs="Arial"/>
          <w:spacing w:val="-2"/>
          <w:sz w:val="22"/>
        </w:rPr>
        <w:t xml:space="preserve"> point two miles north of the line between Townships 14N and 15N; thence west to the northwest corner of Section 26, Township 15N, Range 4W; thence west to point of beginning</w:t>
      </w:r>
      <w:r w:rsidR="000F01F1">
        <w:rPr>
          <w:rFonts w:ascii="Arial" w:hAnsi="Arial" w:cs="Arial"/>
          <w:spacing w:val="-2"/>
          <w:sz w:val="22"/>
        </w:rPr>
        <w:t>.</w:t>
      </w:r>
    </w:p>
    <w:p w14:paraId="13B8D047" w14:textId="77834A7C" w:rsidR="00EC3941" w:rsidRPr="001F02A5" w:rsidRDefault="00EC3941" w:rsidP="00EC3941">
      <w:pPr>
        <w:suppressAutoHyphens/>
        <w:spacing w:line="360" w:lineRule="auto"/>
        <w:jc w:val="both"/>
        <w:rPr>
          <w:rFonts w:ascii="Arial" w:hAnsi="Arial" w:cs="Arial"/>
          <w:spacing w:val="-3"/>
          <w:szCs w:val="24"/>
        </w:rPr>
      </w:pPr>
    </w:p>
    <w:p w14:paraId="0B010762" w14:textId="77777777" w:rsidR="00EC3941" w:rsidRPr="001F02A5" w:rsidRDefault="00EC3941" w:rsidP="00EC3941">
      <w:pPr>
        <w:suppressAutoHyphens/>
        <w:spacing w:line="360" w:lineRule="auto"/>
        <w:ind w:left="720"/>
        <w:jc w:val="both"/>
        <w:rPr>
          <w:rFonts w:ascii="Arial" w:hAnsi="Arial" w:cs="Arial"/>
          <w:spacing w:val="-3"/>
          <w:szCs w:val="24"/>
        </w:rPr>
      </w:pPr>
      <w:r w:rsidRPr="001F02A5">
        <w:rPr>
          <w:rFonts w:ascii="Arial" w:hAnsi="Arial" w:cs="Arial"/>
          <w:spacing w:val="-3"/>
          <w:szCs w:val="24"/>
        </w:rPr>
        <w:tab/>
      </w:r>
    </w:p>
    <w:p w14:paraId="4184F38C" w14:textId="5E666C2B" w:rsidR="00EC3941" w:rsidRPr="001F02A5" w:rsidRDefault="00EC3941" w:rsidP="00EC3941">
      <w:pPr>
        <w:suppressAutoHyphens/>
        <w:spacing w:line="360" w:lineRule="auto"/>
        <w:jc w:val="both"/>
        <w:rPr>
          <w:rFonts w:ascii="Arial" w:hAnsi="Arial" w:cs="Arial"/>
          <w:spacing w:val="-3"/>
          <w:szCs w:val="24"/>
        </w:rPr>
      </w:pPr>
      <w:r w:rsidRPr="001F02A5">
        <w:rPr>
          <w:rFonts w:ascii="Arial" w:hAnsi="Arial" w:cs="Arial"/>
          <w:spacing w:val="-3"/>
          <w:szCs w:val="24"/>
        </w:rPr>
        <w:t xml:space="preserve">The franchise being considered is for a period of </w:t>
      </w:r>
      <w:r w:rsidR="00A03E10">
        <w:rPr>
          <w:rFonts w:ascii="Arial" w:hAnsi="Arial" w:cs="Arial"/>
          <w:spacing w:val="-3"/>
          <w:szCs w:val="24"/>
        </w:rPr>
        <w:t>ten</w:t>
      </w:r>
      <w:r w:rsidRPr="001F02A5">
        <w:rPr>
          <w:rFonts w:ascii="Arial" w:hAnsi="Arial" w:cs="Arial"/>
          <w:spacing w:val="-3"/>
          <w:szCs w:val="24"/>
        </w:rPr>
        <w:t xml:space="preserve"> years.  </w:t>
      </w:r>
    </w:p>
    <w:p w14:paraId="24801D80" w14:textId="77777777"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The application and all related materials have been reviewed by the BOCC and found appropriate for further proceedings. </w:t>
      </w:r>
    </w:p>
    <w:p w14:paraId="61F87098" w14:textId="1EACF389"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A hearing on the non-exclusive franchise will be held on </w:t>
      </w:r>
      <w:r w:rsidR="00074B7E">
        <w:rPr>
          <w:rFonts w:ascii="Arial" w:hAnsi="Arial" w:cs="Arial"/>
          <w:spacing w:val="-3"/>
          <w:szCs w:val="24"/>
        </w:rPr>
        <w:t>May 5</w:t>
      </w:r>
      <w:r w:rsidR="00EE6918">
        <w:rPr>
          <w:rFonts w:ascii="Arial" w:hAnsi="Arial" w:cs="Arial"/>
          <w:spacing w:val="-3"/>
          <w:szCs w:val="24"/>
        </w:rPr>
        <w:t>, 2026</w:t>
      </w:r>
      <w:r w:rsidRPr="001F02A5">
        <w:rPr>
          <w:rFonts w:ascii="Arial" w:hAnsi="Arial" w:cs="Arial"/>
          <w:spacing w:val="-3"/>
          <w:szCs w:val="24"/>
        </w:rPr>
        <w:t xml:space="preserve">, at or after the hour of 10:00 a.m., in the Commissioners’ Hearing Room on the 2nd floor of the Historic Courthouse in Chehalis, Washington, when and where all persons may appear and be heard upon the granting of the franchise. Please look at the Commissioners’ hearing schedule at </w:t>
      </w:r>
      <w:hyperlink r:id="rId4" w:history="1">
        <w:r w:rsidRPr="001F02A5">
          <w:rPr>
            <w:rStyle w:val="Hyperlink"/>
            <w:rFonts w:ascii="Arial" w:eastAsiaTheme="majorEastAsia" w:hAnsi="Arial" w:cs="Arial"/>
            <w:spacing w:val="-3"/>
            <w:szCs w:val="24"/>
          </w:rPr>
          <w:t>https://lewiscountywa.gov/offices/commissioners/agendas-calendar/</w:t>
        </w:r>
      </w:hyperlink>
      <w:r w:rsidRPr="001F02A5">
        <w:rPr>
          <w:rFonts w:ascii="Arial" w:hAnsi="Arial" w:cs="Arial"/>
          <w:spacing w:val="-3"/>
          <w:szCs w:val="24"/>
        </w:rPr>
        <w:t xml:space="preserve"> as </w:t>
      </w:r>
      <w:r w:rsidR="00F922F3">
        <w:rPr>
          <w:rFonts w:ascii="Arial" w:hAnsi="Arial" w:cs="Arial"/>
          <w:spacing w:val="-3"/>
          <w:szCs w:val="24"/>
        </w:rPr>
        <w:t>Ma</w:t>
      </w:r>
      <w:r w:rsidR="00074B7E">
        <w:rPr>
          <w:rFonts w:ascii="Arial" w:hAnsi="Arial" w:cs="Arial"/>
          <w:spacing w:val="-3"/>
          <w:szCs w:val="24"/>
        </w:rPr>
        <w:t>y</w:t>
      </w:r>
      <w:r w:rsidR="00F922F3">
        <w:rPr>
          <w:rFonts w:ascii="Arial" w:hAnsi="Arial" w:cs="Arial"/>
          <w:spacing w:val="-3"/>
          <w:szCs w:val="24"/>
        </w:rPr>
        <w:t xml:space="preserve"> </w:t>
      </w:r>
      <w:r w:rsidR="00074B7E">
        <w:rPr>
          <w:rFonts w:ascii="Arial" w:hAnsi="Arial" w:cs="Arial"/>
          <w:spacing w:val="-3"/>
          <w:szCs w:val="24"/>
        </w:rPr>
        <w:t>5</w:t>
      </w:r>
      <w:r w:rsidR="00EE6918">
        <w:rPr>
          <w:rFonts w:ascii="Arial" w:hAnsi="Arial" w:cs="Arial"/>
          <w:spacing w:val="-3"/>
          <w:szCs w:val="24"/>
        </w:rPr>
        <w:t>, 2026</w:t>
      </w:r>
      <w:r w:rsidRPr="001F02A5">
        <w:rPr>
          <w:rFonts w:ascii="Arial" w:hAnsi="Arial" w:cs="Arial"/>
          <w:spacing w:val="-3"/>
          <w:szCs w:val="24"/>
        </w:rPr>
        <w:t>, approaches for updated details.</w:t>
      </w:r>
    </w:p>
    <w:p w14:paraId="3625C26C" w14:textId="77777777" w:rsidR="001F02A5" w:rsidRPr="001F02A5" w:rsidRDefault="001F02A5" w:rsidP="001F02A5">
      <w:pPr>
        <w:pStyle w:val="BodyText"/>
        <w:spacing w:line="276" w:lineRule="auto"/>
        <w:jc w:val="left"/>
        <w:rPr>
          <w:rFonts w:ascii="Arial" w:hAnsi="Arial" w:cs="Arial"/>
          <w:spacing w:val="-3"/>
          <w:sz w:val="24"/>
          <w:szCs w:val="24"/>
        </w:rPr>
      </w:pPr>
    </w:p>
    <w:p w14:paraId="132D45C9" w14:textId="4BC7BDAE" w:rsidR="001F02A5" w:rsidRPr="001F02A5" w:rsidRDefault="00EC3941" w:rsidP="00D84A98">
      <w:pPr>
        <w:pStyle w:val="BodyText"/>
        <w:spacing w:line="276" w:lineRule="auto"/>
        <w:jc w:val="center"/>
        <w:rPr>
          <w:rFonts w:ascii="Arial" w:hAnsi="Arial" w:cs="Arial"/>
          <w:sz w:val="24"/>
          <w:szCs w:val="24"/>
        </w:rPr>
      </w:pPr>
      <w:r w:rsidRPr="001F02A5">
        <w:rPr>
          <w:rFonts w:ascii="Arial" w:hAnsi="Arial" w:cs="Arial"/>
          <w:spacing w:val="-3"/>
          <w:sz w:val="24"/>
          <w:szCs w:val="24"/>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w:t>
      </w:r>
      <w:r w:rsidR="001F02A5" w:rsidRPr="001F02A5">
        <w:rPr>
          <w:rFonts w:ascii="Arial" w:hAnsi="Arial" w:cs="Arial"/>
          <w:spacing w:val="-3"/>
          <w:sz w:val="24"/>
          <w:szCs w:val="24"/>
        </w:rPr>
        <w:t>days</w:t>
      </w:r>
      <w:r w:rsidR="001F02A5" w:rsidRPr="001F02A5">
        <w:rPr>
          <w:rFonts w:ascii="Arial" w:hAnsi="Arial" w:cs="Arial"/>
          <w:sz w:val="24"/>
          <w:szCs w:val="24"/>
        </w:rPr>
        <w:t xml:space="preserve"> </w:t>
      </w:r>
      <w:r w:rsidR="00D84A98">
        <w:rPr>
          <w:rFonts w:ascii="Arial" w:hAnsi="Arial" w:cs="Arial"/>
          <w:sz w:val="24"/>
          <w:szCs w:val="24"/>
        </w:rPr>
        <w:t>before the day fixed for hearing.</w:t>
      </w:r>
    </w:p>
    <w:p w14:paraId="49FF6AF8" w14:textId="77777777" w:rsidR="001F02A5" w:rsidRPr="001F02A5" w:rsidRDefault="001F02A5" w:rsidP="001F02A5">
      <w:pPr>
        <w:pStyle w:val="BodyText"/>
        <w:spacing w:line="276" w:lineRule="auto"/>
        <w:jc w:val="center"/>
        <w:rPr>
          <w:rFonts w:ascii="Arial" w:hAnsi="Arial" w:cs="Arial"/>
          <w:sz w:val="24"/>
          <w:szCs w:val="24"/>
        </w:rPr>
      </w:pPr>
    </w:p>
    <w:p w14:paraId="3DE48672" w14:textId="34F91917" w:rsidR="001F02A5" w:rsidRPr="001F02A5" w:rsidRDefault="001F02A5" w:rsidP="001F02A5">
      <w:pPr>
        <w:pStyle w:val="BodyText"/>
        <w:spacing w:line="276" w:lineRule="auto"/>
        <w:rPr>
          <w:rFonts w:ascii="Arial" w:hAnsi="Arial" w:cs="Arial"/>
          <w:sz w:val="24"/>
          <w:szCs w:val="24"/>
        </w:rPr>
      </w:pPr>
      <w:r w:rsidRPr="001F02A5">
        <w:rPr>
          <w:rFonts w:ascii="Arial" w:hAnsi="Arial" w:cs="Arial"/>
          <w:sz w:val="24"/>
          <w:szCs w:val="24"/>
        </w:rPr>
        <w:t xml:space="preserve">Written comment may be submitted in person at the BOCC, 351 NW North Street, Room 210, Chehalis, WA 98532 or via email at </w:t>
      </w:r>
      <w:hyperlink r:id="rId5" w:history="1">
        <w:r w:rsidRPr="001F02A5">
          <w:rPr>
            <w:rStyle w:val="Hyperlink"/>
            <w:rFonts w:ascii="Arial" w:hAnsi="Arial" w:cs="Arial"/>
            <w:sz w:val="24"/>
            <w:szCs w:val="24"/>
          </w:rPr>
          <w:t>bocc@lewiscountywa.gov</w:t>
        </w:r>
      </w:hyperlink>
      <w:r w:rsidRPr="001F02A5">
        <w:rPr>
          <w:rFonts w:ascii="Arial" w:hAnsi="Arial" w:cs="Arial"/>
          <w:sz w:val="24"/>
          <w:szCs w:val="24"/>
        </w:rPr>
        <w:t xml:space="preserve"> beginning </w:t>
      </w:r>
      <w:r w:rsidR="00145075">
        <w:rPr>
          <w:rFonts w:ascii="Arial" w:hAnsi="Arial" w:cs="Arial"/>
          <w:sz w:val="24"/>
          <w:szCs w:val="24"/>
        </w:rPr>
        <w:t xml:space="preserve">10 a.m. </w:t>
      </w:r>
      <w:r w:rsidR="000F46DD">
        <w:rPr>
          <w:rFonts w:ascii="Arial" w:hAnsi="Arial" w:cs="Arial"/>
          <w:sz w:val="24"/>
          <w:szCs w:val="24"/>
        </w:rPr>
        <w:t>April 8</w:t>
      </w:r>
      <w:r w:rsidR="008C62AC">
        <w:rPr>
          <w:rFonts w:ascii="Arial" w:hAnsi="Arial" w:cs="Arial"/>
          <w:sz w:val="24"/>
          <w:szCs w:val="24"/>
        </w:rPr>
        <w:t>, 2026</w:t>
      </w:r>
      <w:r w:rsidRPr="001F02A5">
        <w:rPr>
          <w:rFonts w:ascii="Arial" w:hAnsi="Arial" w:cs="Arial"/>
          <w:sz w:val="24"/>
          <w:szCs w:val="24"/>
        </w:rPr>
        <w:t xml:space="preserve">. Written comment must be clearly marked “Written comment for Proposed </w:t>
      </w:r>
      <w:r w:rsidRPr="001F02A5">
        <w:rPr>
          <w:rFonts w:ascii="Arial" w:hAnsi="Arial" w:cs="Arial"/>
          <w:sz w:val="24"/>
          <w:szCs w:val="24"/>
        </w:rPr>
        <w:lastRenderedPageBreak/>
        <w:t xml:space="preserve">Approval of a Franchise to </w:t>
      </w:r>
      <w:r w:rsidR="000F46DD">
        <w:rPr>
          <w:rFonts w:ascii="Arial" w:hAnsi="Arial" w:cs="Arial"/>
          <w:sz w:val="24"/>
          <w:szCs w:val="24"/>
        </w:rPr>
        <w:t>Lewis</w:t>
      </w:r>
      <w:r w:rsidR="008C62AC">
        <w:rPr>
          <w:rFonts w:ascii="Arial" w:hAnsi="Arial" w:cs="Arial"/>
          <w:sz w:val="24"/>
          <w:szCs w:val="24"/>
        </w:rPr>
        <w:t xml:space="preserve"> County</w:t>
      </w:r>
      <w:r w:rsidR="000F46DD">
        <w:rPr>
          <w:rFonts w:ascii="Arial" w:hAnsi="Arial" w:cs="Arial"/>
          <w:sz w:val="24"/>
          <w:szCs w:val="24"/>
        </w:rPr>
        <w:t xml:space="preserve"> Public Utility District No.1</w:t>
      </w:r>
      <w:r w:rsidR="00EE6918">
        <w:rPr>
          <w:rFonts w:ascii="Arial" w:hAnsi="Arial" w:cs="Arial"/>
          <w:sz w:val="24"/>
          <w:szCs w:val="24"/>
        </w:rPr>
        <w:t xml:space="preserve">, </w:t>
      </w:r>
      <w:r w:rsidRPr="001F02A5">
        <w:rPr>
          <w:rFonts w:ascii="Arial" w:hAnsi="Arial" w:cs="Arial"/>
          <w:sz w:val="24"/>
          <w:szCs w:val="24"/>
        </w:rPr>
        <w:t xml:space="preserve">to install, construct, operate, and maintain </w:t>
      </w:r>
      <w:r w:rsidR="000F46DD">
        <w:rPr>
          <w:rFonts w:ascii="Arial" w:hAnsi="Arial" w:cs="Arial"/>
          <w:sz w:val="24"/>
          <w:szCs w:val="24"/>
        </w:rPr>
        <w:t>telecommunications</w:t>
      </w:r>
      <w:r w:rsidR="008C62AC">
        <w:rPr>
          <w:rFonts w:ascii="Arial" w:hAnsi="Arial" w:cs="Arial"/>
          <w:sz w:val="24"/>
          <w:szCs w:val="24"/>
        </w:rPr>
        <w:t xml:space="preserve"> </w:t>
      </w:r>
      <w:r w:rsidR="006A204E">
        <w:rPr>
          <w:rFonts w:ascii="Arial" w:hAnsi="Arial" w:cs="Arial"/>
          <w:sz w:val="24"/>
          <w:szCs w:val="24"/>
        </w:rPr>
        <w:t>facilities</w:t>
      </w:r>
      <w:r w:rsidRPr="001F02A5">
        <w:rPr>
          <w:rFonts w:ascii="Arial" w:hAnsi="Arial" w:cs="Arial"/>
          <w:sz w:val="24"/>
          <w:szCs w:val="24"/>
        </w:rPr>
        <w:t xml:space="preserve"> in Lewis County </w:t>
      </w:r>
      <w:r w:rsidR="008C62AC">
        <w:rPr>
          <w:rFonts w:ascii="Arial" w:hAnsi="Arial" w:cs="Arial"/>
          <w:sz w:val="24"/>
          <w:szCs w:val="24"/>
        </w:rPr>
        <w:t xml:space="preserve">Road </w:t>
      </w:r>
      <w:r w:rsidRPr="001F02A5">
        <w:rPr>
          <w:rFonts w:ascii="Arial" w:hAnsi="Arial" w:cs="Arial"/>
          <w:sz w:val="24"/>
          <w:szCs w:val="24"/>
        </w:rPr>
        <w:t xml:space="preserve">Rights of Way, </w:t>
      </w:r>
      <w:r w:rsidR="00F922F3">
        <w:rPr>
          <w:rFonts w:ascii="Arial" w:hAnsi="Arial" w:cs="Arial"/>
          <w:sz w:val="24"/>
          <w:szCs w:val="24"/>
        </w:rPr>
        <w:t>Ma</w:t>
      </w:r>
      <w:r w:rsidR="000F46DD">
        <w:rPr>
          <w:rFonts w:ascii="Arial" w:hAnsi="Arial" w:cs="Arial"/>
          <w:sz w:val="24"/>
          <w:szCs w:val="24"/>
        </w:rPr>
        <w:t>y 5</w:t>
      </w:r>
      <w:r w:rsidR="00EE6918">
        <w:rPr>
          <w:rFonts w:ascii="Arial" w:hAnsi="Arial" w:cs="Arial"/>
          <w:sz w:val="24"/>
          <w:szCs w:val="24"/>
        </w:rPr>
        <w:t>, 2026</w:t>
      </w:r>
      <w:r w:rsidRPr="001F02A5">
        <w:rPr>
          <w:rFonts w:ascii="Arial" w:hAnsi="Arial" w:cs="Arial"/>
          <w:sz w:val="24"/>
          <w:szCs w:val="24"/>
        </w:rPr>
        <w:t xml:space="preserve"> Hearing” and must be received by 10 a.m. </w:t>
      </w:r>
      <w:r w:rsidR="00F922F3">
        <w:rPr>
          <w:rFonts w:ascii="Arial" w:hAnsi="Arial" w:cs="Arial"/>
          <w:sz w:val="24"/>
          <w:szCs w:val="24"/>
        </w:rPr>
        <w:t>Ma</w:t>
      </w:r>
      <w:r w:rsidR="000F46DD">
        <w:rPr>
          <w:rFonts w:ascii="Arial" w:hAnsi="Arial" w:cs="Arial"/>
          <w:sz w:val="24"/>
          <w:szCs w:val="24"/>
        </w:rPr>
        <w:t>y 4</w:t>
      </w:r>
      <w:r w:rsidR="00EE6918">
        <w:rPr>
          <w:rFonts w:ascii="Arial" w:hAnsi="Arial" w:cs="Arial"/>
          <w:sz w:val="24"/>
          <w:szCs w:val="24"/>
        </w:rPr>
        <w:t>, 2026</w:t>
      </w:r>
      <w:r w:rsidR="002E2AE6">
        <w:rPr>
          <w:rFonts w:ascii="Arial" w:hAnsi="Arial" w:cs="Arial"/>
          <w:sz w:val="24"/>
          <w:szCs w:val="24"/>
        </w:rPr>
        <w:t>.</w:t>
      </w:r>
    </w:p>
    <w:p w14:paraId="296635D3" w14:textId="77777777" w:rsidR="001F02A5" w:rsidRPr="001F02A5" w:rsidRDefault="001F02A5" w:rsidP="001F02A5">
      <w:pPr>
        <w:pStyle w:val="BodyText"/>
        <w:spacing w:line="276" w:lineRule="auto"/>
        <w:jc w:val="left"/>
        <w:rPr>
          <w:rFonts w:ascii="Arial" w:hAnsi="Arial" w:cs="Arial"/>
          <w:sz w:val="24"/>
          <w:szCs w:val="24"/>
        </w:rPr>
      </w:pPr>
    </w:p>
    <w:p w14:paraId="5FF6A25F" w14:textId="77777777" w:rsidR="001F02A5" w:rsidRPr="001F02A5" w:rsidRDefault="001F02A5" w:rsidP="001F02A5">
      <w:pPr>
        <w:pStyle w:val="BodyText"/>
        <w:spacing w:line="276" w:lineRule="auto"/>
        <w:jc w:val="center"/>
        <w:rPr>
          <w:rFonts w:ascii="Arial" w:hAnsi="Arial" w:cs="Arial"/>
          <w:sz w:val="24"/>
          <w:szCs w:val="24"/>
        </w:rPr>
      </w:pPr>
    </w:p>
    <w:p w14:paraId="4ADADBED" w14:textId="77777777" w:rsidR="001F02A5" w:rsidRPr="001F02A5" w:rsidRDefault="001F02A5" w:rsidP="001F02A5">
      <w:pPr>
        <w:overflowPunct/>
        <w:autoSpaceDE/>
        <w:adjustRightInd/>
        <w:spacing w:line="276" w:lineRule="auto"/>
        <w:rPr>
          <w:rFonts w:ascii="Arial" w:hAnsi="Arial" w:cs="Arial"/>
          <w:spacing w:val="-3"/>
          <w:szCs w:val="24"/>
          <w:lang w:bidi="he-IL"/>
        </w:rPr>
      </w:pPr>
      <w:r w:rsidRPr="001F02A5">
        <w:rPr>
          <w:rFonts w:ascii="Arial" w:hAnsi="Arial" w:cs="Arial"/>
          <w:spacing w:val="-3"/>
          <w:szCs w:val="24"/>
          <w:lang w:bidi="he-IL"/>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360-740-2612.</w:t>
      </w:r>
    </w:p>
    <w:p w14:paraId="130460CC" w14:textId="17CE723D"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r>
    </w:p>
    <w:p w14:paraId="314B4384" w14:textId="77777777" w:rsidR="001F02A5" w:rsidRPr="001F02A5" w:rsidRDefault="001F02A5" w:rsidP="00EC3941">
      <w:pPr>
        <w:tabs>
          <w:tab w:val="left" w:pos="-720"/>
        </w:tabs>
        <w:suppressAutoHyphens/>
        <w:spacing w:line="360" w:lineRule="auto"/>
        <w:jc w:val="both"/>
        <w:rPr>
          <w:rFonts w:ascii="Arial" w:hAnsi="Arial" w:cs="Arial"/>
          <w:spacing w:val="-3"/>
          <w:szCs w:val="24"/>
        </w:rPr>
      </w:pPr>
    </w:p>
    <w:p w14:paraId="2A0222F7" w14:textId="77777777" w:rsidR="00EC3941" w:rsidRPr="001F02A5" w:rsidRDefault="00EC3941" w:rsidP="00EC3941">
      <w:pPr>
        <w:tabs>
          <w:tab w:val="left" w:pos="-720"/>
        </w:tabs>
        <w:suppressAutoHyphens/>
        <w:spacing w:line="360" w:lineRule="auto"/>
        <w:jc w:val="both"/>
        <w:rPr>
          <w:rFonts w:ascii="Arial" w:hAnsi="Arial" w:cs="Arial"/>
          <w:spacing w:val="-3"/>
          <w:szCs w:val="24"/>
        </w:rPr>
      </w:pPr>
    </w:p>
    <w:p w14:paraId="2F0421B1" w14:textId="4D86A287"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 xml:space="preserve">Dated: </w:t>
      </w:r>
      <w:r w:rsidR="000F46DD">
        <w:rPr>
          <w:rFonts w:ascii="Arial" w:hAnsi="Arial" w:cs="Arial"/>
          <w:spacing w:val="-3"/>
          <w:szCs w:val="24"/>
        </w:rPr>
        <w:t xml:space="preserve">April </w:t>
      </w:r>
      <w:r w:rsidR="00D759FB">
        <w:rPr>
          <w:rFonts w:ascii="Arial" w:hAnsi="Arial" w:cs="Arial"/>
          <w:spacing w:val="-3"/>
          <w:szCs w:val="24"/>
        </w:rPr>
        <w:t>7</w:t>
      </w:r>
      <w:r w:rsidR="008C62AC">
        <w:rPr>
          <w:rFonts w:ascii="Arial" w:hAnsi="Arial" w:cs="Arial"/>
          <w:spacing w:val="-3"/>
          <w:szCs w:val="24"/>
        </w:rPr>
        <w:t>, 2026</w:t>
      </w:r>
    </w:p>
    <w:p w14:paraId="4C8D5379" w14:textId="77777777" w:rsidR="00EC3941" w:rsidRPr="001F02A5" w:rsidRDefault="00EC3941" w:rsidP="00EC3941">
      <w:pPr>
        <w:tabs>
          <w:tab w:val="left" w:pos="-720"/>
        </w:tabs>
        <w:suppressAutoHyphens/>
        <w:jc w:val="both"/>
        <w:rPr>
          <w:rFonts w:ascii="Arial" w:hAnsi="Arial" w:cs="Arial"/>
          <w:spacing w:val="-3"/>
          <w:szCs w:val="24"/>
        </w:rPr>
      </w:pPr>
    </w:p>
    <w:p w14:paraId="64C8306E" w14:textId="77777777" w:rsidR="00EC3941" w:rsidRPr="001F02A5" w:rsidRDefault="00EC3941" w:rsidP="00EC3941">
      <w:pPr>
        <w:tabs>
          <w:tab w:val="left" w:pos="-720"/>
        </w:tabs>
        <w:suppressAutoHyphens/>
        <w:jc w:val="both"/>
        <w:rPr>
          <w:rFonts w:ascii="Arial" w:hAnsi="Arial" w:cs="Arial"/>
          <w:spacing w:val="-3"/>
          <w:szCs w:val="24"/>
        </w:rPr>
      </w:pPr>
    </w:p>
    <w:p w14:paraId="6EF6E63E"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____________________________________</w:t>
      </w:r>
    </w:p>
    <w:p w14:paraId="10EBC326"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Rieva Lester</w:t>
      </w:r>
    </w:p>
    <w:p w14:paraId="3FAA4E90"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Clerk of the Lewis County Board</w:t>
      </w:r>
    </w:p>
    <w:p w14:paraId="0394C847"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of County Commissioners</w:t>
      </w:r>
    </w:p>
    <w:p w14:paraId="7DD3F6B9" w14:textId="77777777" w:rsidR="00EC3941" w:rsidRPr="001F02A5" w:rsidRDefault="00EC3941" w:rsidP="00EC3941">
      <w:pPr>
        <w:tabs>
          <w:tab w:val="left" w:pos="-720"/>
        </w:tabs>
        <w:suppressAutoHyphens/>
        <w:jc w:val="both"/>
        <w:rPr>
          <w:rFonts w:ascii="Arial" w:hAnsi="Arial" w:cs="Arial"/>
          <w:spacing w:val="-3"/>
          <w:szCs w:val="24"/>
        </w:rPr>
      </w:pPr>
    </w:p>
    <w:p w14:paraId="47AD1A7B" w14:textId="77777777" w:rsidR="00EC3941" w:rsidRPr="001F02A5" w:rsidRDefault="00EC3941" w:rsidP="00EC3941">
      <w:pPr>
        <w:tabs>
          <w:tab w:val="left" w:pos="-720"/>
        </w:tabs>
        <w:suppressAutoHyphens/>
        <w:jc w:val="both"/>
        <w:rPr>
          <w:rFonts w:ascii="Arial" w:hAnsi="Arial" w:cs="Arial"/>
          <w:spacing w:val="-3"/>
          <w:szCs w:val="24"/>
        </w:rPr>
      </w:pPr>
    </w:p>
    <w:p w14:paraId="6015E12F" w14:textId="28F197AF" w:rsidR="004A7759"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 xml:space="preserve">Publish:  The Chronicle </w:t>
      </w:r>
      <w:r w:rsidR="008C62AC">
        <w:rPr>
          <w:rFonts w:ascii="Arial" w:hAnsi="Arial" w:cs="Arial"/>
          <w:spacing w:val="-3"/>
          <w:szCs w:val="24"/>
        </w:rPr>
        <w:t>0</w:t>
      </w:r>
      <w:r w:rsidR="000F46DD">
        <w:rPr>
          <w:rFonts w:ascii="Arial" w:hAnsi="Arial" w:cs="Arial"/>
          <w:spacing w:val="-3"/>
          <w:szCs w:val="24"/>
        </w:rPr>
        <w:t>4/09</w:t>
      </w:r>
      <w:r w:rsidR="008C62AC">
        <w:rPr>
          <w:rFonts w:ascii="Arial" w:hAnsi="Arial" w:cs="Arial"/>
          <w:spacing w:val="-3"/>
          <w:szCs w:val="24"/>
        </w:rPr>
        <w:t>/2026 and 0</w:t>
      </w:r>
      <w:r w:rsidR="000F46DD">
        <w:rPr>
          <w:rFonts w:ascii="Arial" w:hAnsi="Arial" w:cs="Arial"/>
          <w:spacing w:val="-3"/>
          <w:szCs w:val="24"/>
        </w:rPr>
        <w:t>4/16</w:t>
      </w:r>
      <w:r w:rsidR="008C62AC">
        <w:rPr>
          <w:rFonts w:ascii="Arial" w:hAnsi="Arial" w:cs="Arial"/>
          <w:spacing w:val="-3"/>
          <w:szCs w:val="24"/>
        </w:rPr>
        <w:t>/2026</w:t>
      </w:r>
    </w:p>
    <w:sectPr w:rsidR="004A7759" w:rsidRPr="001F0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74B7E"/>
    <w:rsid w:val="00083528"/>
    <w:rsid w:val="000F01F1"/>
    <w:rsid w:val="000F46DD"/>
    <w:rsid w:val="00145075"/>
    <w:rsid w:val="001B255E"/>
    <w:rsid w:val="001E1FD7"/>
    <w:rsid w:val="001F02A5"/>
    <w:rsid w:val="00234F16"/>
    <w:rsid w:val="002E2AE6"/>
    <w:rsid w:val="004A7759"/>
    <w:rsid w:val="005104BE"/>
    <w:rsid w:val="0061543B"/>
    <w:rsid w:val="00644AAC"/>
    <w:rsid w:val="006A204E"/>
    <w:rsid w:val="00713AA7"/>
    <w:rsid w:val="00810F6D"/>
    <w:rsid w:val="0086450C"/>
    <w:rsid w:val="00887412"/>
    <w:rsid w:val="008C62AC"/>
    <w:rsid w:val="009321B6"/>
    <w:rsid w:val="00937B69"/>
    <w:rsid w:val="009C53C5"/>
    <w:rsid w:val="009C6E40"/>
    <w:rsid w:val="009E4CBE"/>
    <w:rsid w:val="00A03E10"/>
    <w:rsid w:val="00CC60A1"/>
    <w:rsid w:val="00D369A3"/>
    <w:rsid w:val="00D464CA"/>
    <w:rsid w:val="00D759FB"/>
    <w:rsid w:val="00D84A98"/>
    <w:rsid w:val="00EC3941"/>
    <w:rsid w:val="00EC762E"/>
    <w:rsid w:val="00EE6918"/>
    <w:rsid w:val="00EF135F"/>
    <w:rsid w:val="00F1424A"/>
    <w:rsid w:val="00F92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557</Words>
  <Characters>2933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Kimberly Edminster</cp:lastModifiedBy>
  <cp:revision>4</cp:revision>
  <cp:lastPrinted>2025-10-15T21:36:00Z</cp:lastPrinted>
  <dcterms:created xsi:type="dcterms:W3CDTF">2026-04-02T18:25:00Z</dcterms:created>
  <dcterms:modified xsi:type="dcterms:W3CDTF">2026-04-02T22:38:00Z</dcterms:modified>
</cp:coreProperties>
</file>