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Default="00EC3941" w:rsidP="00EC3941">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NOTICE OF HEARING</w:t>
      </w:r>
    </w:p>
    <w:p w14:paraId="3A6CD86A" w14:textId="77777777" w:rsidR="00EC3941" w:rsidRDefault="00EC3941" w:rsidP="00EC3941">
      <w:pPr>
        <w:tabs>
          <w:tab w:val="left" w:pos="0"/>
          <w:tab w:val="left" w:pos="5760"/>
        </w:tabs>
        <w:suppressAutoHyphens/>
        <w:jc w:val="center"/>
        <w:rPr>
          <w:rFonts w:ascii="Arial" w:hAnsi="Arial" w:cs="Arial"/>
          <w:b/>
          <w:caps/>
          <w:spacing w:val="-3"/>
          <w:szCs w:val="24"/>
        </w:rPr>
      </w:pPr>
    </w:p>
    <w:p w14:paraId="7CB73159" w14:textId="77777777" w:rsidR="00EC3941" w:rsidRDefault="00EC3941" w:rsidP="00EC3941">
      <w:pPr>
        <w:tabs>
          <w:tab w:val="left" w:pos="0"/>
        </w:tabs>
        <w:suppressAutoHyphens/>
        <w:jc w:val="both"/>
        <w:rPr>
          <w:rFonts w:ascii="Arial" w:hAnsi="Arial" w:cs="Arial"/>
          <w:spacing w:val="-3"/>
          <w:szCs w:val="24"/>
        </w:rPr>
      </w:pPr>
    </w:p>
    <w:p w14:paraId="1AED112E" w14:textId="1620A0C8" w:rsidR="00EC3941" w:rsidRPr="001F02A5" w:rsidRDefault="00EC3941" w:rsidP="00EC3941">
      <w:pPr>
        <w:suppressAutoHyphens/>
        <w:spacing w:line="360" w:lineRule="auto"/>
        <w:jc w:val="both"/>
        <w:rPr>
          <w:rFonts w:ascii="Arial" w:hAnsi="Arial" w:cs="Arial"/>
          <w:spacing w:val="-3"/>
          <w:szCs w:val="24"/>
        </w:rPr>
      </w:pPr>
      <w:r>
        <w:rPr>
          <w:rFonts w:ascii="Arial" w:hAnsi="Arial" w:cs="Arial"/>
          <w:spacing w:val="-3"/>
          <w:szCs w:val="24"/>
        </w:rPr>
        <w:tab/>
      </w:r>
      <w:r w:rsidRPr="001F02A5">
        <w:rPr>
          <w:rFonts w:ascii="Arial" w:hAnsi="Arial" w:cs="Arial"/>
          <w:spacing w:val="-3"/>
          <w:szCs w:val="24"/>
        </w:rPr>
        <w:t xml:space="preserve">NOTICE IS HEREBY GIVEN that the Board of County Commissioners, Lewis County, Washington (BOCC), has received an application for the renewal of a non-exclusive franchise from </w:t>
      </w:r>
      <w:r w:rsidR="005104BE">
        <w:rPr>
          <w:rFonts w:ascii="Arial" w:hAnsi="Arial" w:cs="Arial"/>
          <w:color w:val="333333"/>
          <w:szCs w:val="24"/>
          <w:shd w:val="clear" w:color="auto" w:fill="FFFFFF"/>
        </w:rPr>
        <w:t>Cardinal FG Company</w:t>
      </w:r>
      <w:r w:rsidRPr="001F02A5">
        <w:rPr>
          <w:rFonts w:ascii="Arial" w:hAnsi="Arial" w:cs="Arial"/>
          <w:color w:val="333333"/>
          <w:szCs w:val="24"/>
          <w:shd w:val="clear" w:color="auto" w:fill="FFFFFF"/>
        </w:rPr>
        <w:t xml:space="preserve">, to install, construct, operate, and maintain </w:t>
      </w:r>
      <w:r w:rsidR="009C53C5">
        <w:rPr>
          <w:rFonts w:ascii="Arial" w:hAnsi="Arial" w:cs="Arial"/>
          <w:color w:val="333333"/>
          <w:szCs w:val="24"/>
          <w:shd w:val="clear" w:color="auto" w:fill="FFFFFF"/>
        </w:rPr>
        <w:t>water</w:t>
      </w:r>
      <w:r w:rsidRPr="001F02A5">
        <w:rPr>
          <w:rFonts w:ascii="Arial" w:hAnsi="Arial" w:cs="Arial"/>
          <w:color w:val="333333"/>
          <w:szCs w:val="24"/>
          <w:shd w:val="clear" w:color="auto" w:fill="FFFFFF"/>
        </w:rPr>
        <w:t xml:space="preserve"> facilities</w:t>
      </w:r>
      <w:r w:rsidRPr="001F02A5">
        <w:rPr>
          <w:rFonts w:ascii="Arial" w:hAnsi="Arial" w:cs="Arial"/>
          <w:spacing w:val="-3"/>
          <w:szCs w:val="24"/>
        </w:rPr>
        <w:t xml:space="preserve"> located within Lewis County right of way in the following description:</w:t>
      </w:r>
    </w:p>
    <w:p w14:paraId="13B8D047" w14:textId="77777777"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ab/>
      </w:r>
    </w:p>
    <w:p w14:paraId="341B00F8" w14:textId="576BF501" w:rsidR="00EC3941" w:rsidRPr="001F02A5" w:rsidRDefault="005104BE" w:rsidP="00EC3941">
      <w:pPr>
        <w:suppressAutoHyphens/>
        <w:spacing w:line="360" w:lineRule="auto"/>
        <w:ind w:left="720"/>
        <w:jc w:val="both"/>
        <w:rPr>
          <w:rFonts w:ascii="Arial" w:hAnsi="Arial" w:cs="Arial"/>
          <w:spacing w:val="-3"/>
          <w:szCs w:val="24"/>
        </w:rPr>
      </w:pPr>
      <w:r>
        <w:rPr>
          <w:rFonts w:ascii="Arial" w:hAnsi="Arial" w:cs="Arial"/>
          <w:spacing w:val="-3"/>
          <w:szCs w:val="24"/>
        </w:rPr>
        <w:t>The following county road right of ways in Lewis County, W</w:t>
      </w:r>
      <w:r w:rsidR="009C53C5">
        <w:rPr>
          <w:rFonts w:ascii="Arial" w:hAnsi="Arial" w:cs="Arial"/>
          <w:spacing w:val="-3"/>
          <w:szCs w:val="24"/>
        </w:rPr>
        <w:t>A.,</w:t>
      </w:r>
      <w:r>
        <w:rPr>
          <w:rFonts w:ascii="Arial" w:hAnsi="Arial" w:cs="Arial"/>
          <w:spacing w:val="-3"/>
          <w:szCs w:val="24"/>
        </w:rPr>
        <w:t xml:space="preserve"> beginning </w:t>
      </w:r>
      <w:r w:rsidR="009C53C5">
        <w:rPr>
          <w:rFonts w:ascii="Arial" w:hAnsi="Arial" w:cs="Arial"/>
          <w:spacing w:val="-3"/>
          <w:szCs w:val="24"/>
        </w:rPr>
        <w:t>on Rhoades Road at the Winlock city limits in the South Half of the Northeast  Quarter (S1/2 NE1/4) of Section 28, Township 12N, Range 2W, W.M., thence East and North on Rhoades Road and Rhoades Road North to the Winlock city limits at the north line of said Section 28; beginning again at the Winlock city limits on the north line of the Southeast Quarter of the Southeast Quarter (SE1/4 SE1/4) of Section 21, Township 12N, Range 2W, W.M., intersecting with the W.E. Sargent Road right of way (undeveloped), thence Northerly on said Sargent Road right of way, Hawkins Road South, and Hawkins Road to Antrim Road at the northeast corner of Section 16, said township and range, thence East on Antrim Road, 300 feet, and there to end.</w:t>
      </w:r>
    </w:p>
    <w:p w14:paraId="0B010762" w14:textId="77777777" w:rsidR="00EC3941" w:rsidRPr="001F02A5" w:rsidRDefault="00EC3941" w:rsidP="00EC3941">
      <w:pPr>
        <w:suppressAutoHyphens/>
        <w:spacing w:line="360" w:lineRule="auto"/>
        <w:ind w:left="720"/>
        <w:jc w:val="both"/>
        <w:rPr>
          <w:rFonts w:ascii="Arial" w:hAnsi="Arial" w:cs="Arial"/>
          <w:spacing w:val="-3"/>
          <w:szCs w:val="24"/>
        </w:rPr>
      </w:pPr>
      <w:r w:rsidRPr="001F02A5">
        <w:rPr>
          <w:rFonts w:ascii="Arial" w:hAnsi="Arial" w:cs="Arial"/>
          <w:spacing w:val="-3"/>
          <w:szCs w:val="24"/>
        </w:rPr>
        <w:tab/>
      </w:r>
    </w:p>
    <w:p w14:paraId="4184F38C" w14:textId="18D4409C" w:rsidR="00EC3941" w:rsidRPr="001F02A5" w:rsidRDefault="00EC3941" w:rsidP="00EC3941">
      <w:pPr>
        <w:suppressAutoHyphens/>
        <w:spacing w:line="360" w:lineRule="auto"/>
        <w:jc w:val="both"/>
        <w:rPr>
          <w:rFonts w:ascii="Arial" w:hAnsi="Arial" w:cs="Arial"/>
          <w:spacing w:val="-3"/>
          <w:szCs w:val="24"/>
        </w:rPr>
      </w:pPr>
      <w:r w:rsidRPr="001F02A5">
        <w:rPr>
          <w:rFonts w:ascii="Arial" w:hAnsi="Arial" w:cs="Arial"/>
          <w:spacing w:val="-3"/>
          <w:szCs w:val="24"/>
        </w:rPr>
        <w:t xml:space="preserve">The franchise being considered is for a period of </w:t>
      </w:r>
      <w:r w:rsidR="00EC762E">
        <w:rPr>
          <w:rFonts w:ascii="Arial" w:hAnsi="Arial" w:cs="Arial"/>
          <w:spacing w:val="-3"/>
          <w:szCs w:val="24"/>
        </w:rPr>
        <w:t>ten</w:t>
      </w:r>
      <w:r w:rsidRPr="001F02A5">
        <w:rPr>
          <w:rFonts w:ascii="Arial" w:hAnsi="Arial" w:cs="Arial"/>
          <w:spacing w:val="-3"/>
          <w:szCs w:val="24"/>
        </w:rPr>
        <w:t xml:space="preserve"> years.  </w:t>
      </w:r>
    </w:p>
    <w:p w14:paraId="24801D80" w14:textId="77777777"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The application and all related materials have been reviewed by the BOCC and found appropriate for further proceedings. </w:t>
      </w:r>
    </w:p>
    <w:p w14:paraId="61F87098" w14:textId="4D222F15"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t xml:space="preserve">A hearing on the non-exclusive franchise will be held on </w:t>
      </w:r>
      <w:r w:rsidR="00234F16">
        <w:rPr>
          <w:rFonts w:ascii="Arial" w:hAnsi="Arial" w:cs="Arial"/>
          <w:spacing w:val="-3"/>
          <w:szCs w:val="24"/>
        </w:rPr>
        <w:t>December 23</w:t>
      </w:r>
      <w:r w:rsidR="005104BE">
        <w:rPr>
          <w:rFonts w:ascii="Arial" w:hAnsi="Arial" w:cs="Arial"/>
          <w:spacing w:val="-3"/>
          <w:szCs w:val="24"/>
        </w:rPr>
        <w:t>,</w:t>
      </w:r>
      <w:r w:rsidRPr="001F02A5">
        <w:rPr>
          <w:rFonts w:ascii="Arial" w:hAnsi="Arial" w:cs="Arial"/>
          <w:spacing w:val="-3"/>
          <w:szCs w:val="24"/>
        </w:rPr>
        <w:t xml:space="preserve"> 2025, at or after the hour of 10:00 a.m., in the Commissioners’ Hearing Room on the 2nd floor of the Historic Courthouse in Chehalis, Washington, </w:t>
      </w:r>
      <w:proofErr w:type="gramStart"/>
      <w:r w:rsidRPr="001F02A5">
        <w:rPr>
          <w:rFonts w:ascii="Arial" w:hAnsi="Arial" w:cs="Arial"/>
          <w:spacing w:val="-3"/>
          <w:szCs w:val="24"/>
        </w:rPr>
        <w:t>when</w:t>
      </w:r>
      <w:proofErr w:type="gramEnd"/>
      <w:r w:rsidRPr="001F02A5">
        <w:rPr>
          <w:rFonts w:ascii="Arial" w:hAnsi="Arial" w:cs="Arial"/>
          <w:spacing w:val="-3"/>
          <w:szCs w:val="24"/>
        </w:rPr>
        <w:t xml:space="preserve"> and where all </w:t>
      </w:r>
      <w:proofErr w:type="gramStart"/>
      <w:r w:rsidRPr="001F02A5">
        <w:rPr>
          <w:rFonts w:ascii="Arial" w:hAnsi="Arial" w:cs="Arial"/>
          <w:spacing w:val="-3"/>
          <w:szCs w:val="24"/>
        </w:rPr>
        <w:t>persons</w:t>
      </w:r>
      <w:proofErr w:type="gramEnd"/>
      <w:r w:rsidRPr="001F02A5">
        <w:rPr>
          <w:rFonts w:ascii="Arial" w:hAnsi="Arial" w:cs="Arial"/>
          <w:spacing w:val="-3"/>
          <w:szCs w:val="24"/>
        </w:rPr>
        <w:t xml:space="preserve"> may appear and be heard upon the granting of the franchise. Please look at the Commissioners’ hearing schedule at </w:t>
      </w:r>
      <w:hyperlink r:id="rId4" w:history="1">
        <w:r w:rsidRPr="001F02A5">
          <w:rPr>
            <w:rStyle w:val="Hyperlink"/>
            <w:rFonts w:ascii="Arial" w:eastAsiaTheme="majorEastAsia" w:hAnsi="Arial" w:cs="Arial"/>
            <w:spacing w:val="-3"/>
            <w:szCs w:val="24"/>
          </w:rPr>
          <w:t>https://lewiscountywa.gov/offices/commissioners/agendas-calendar/</w:t>
        </w:r>
      </w:hyperlink>
      <w:r w:rsidRPr="001F02A5">
        <w:rPr>
          <w:rFonts w:ascii="Arial" w:hAnsi="Arial" w:cs="Arial"/>
          <w:spacing w:val="-3"/>
          <w:szCs w:val="24"/>
        </w:rPr>
        <w:t xml:space="preserve"> as </w:t>
      </w:r>
      <w:r w:rsidR="00234F16">
        <w:rPr>
          <w:rFonts w:ascii="Arial" w:hAnsi="Arial" w:cs="Arial"/>
          <w:spacing w:val="-3"/>
          <w:szCs w:val="24"/>
        </w:rPr>
        <w:t>December 23</w:t>
      </w:r>
      <w:r w:rsidRPr="001F02A5">
        <w:rPr>
          <w:rFonts w:ascii="Arial" w:hAnsi="Arial" w:cs="Arial"/>
          <w:spacing w:val="-3"/>
          <w:szCs w:val="24"/>
        </w:rPr>
        <w:t>, 2025, approaches for updated details.</w:t>
      </w:r>
    </w:p>
    <w:p w14:paraId="3625C26C" w14:textId="77777777" w:rsidR="001F02A5" w:rsidRPr="001F02A5" w:rsidRDefault="001F02A5" w:rsidP="001F02A5">
      <w:pPr>
        <w:pStyle w:val="BodyText"/>
        <w:spacing w:line="276" w:lineRule="auto"/>
        <w:jc w:val="left"/>
        <w:rPr>
          <w:rFonts w:ascii="Arial" w:hAnsi="Arial" w:cs="Arial"/>
          <w:spacing w:val="-3"/>
          <w:sz w:val="24"/>
          <w:szCs w:val="24"/>
        </w:rPr>
      </w:pPr>
    </w:p>
    <w:p w14:paraId="132D45C9" w14:textId="4BC7BDAE" w:rsidR="001F02A5" w:rsidRPr="001F02A5" w:rsidRDefault="00EC3941" w:rsidP="00D84A98">
      <w:pPr>
        <w:pStyle w:val="BodyText"/>
        <w:spacing w:line="276" w:lineRule="auto"/>
        <w:jc w:val="center"/>
        <w:rPr>
          <w:rFonts w:ascii="Arial" w:hAnsi="Arial" w:cs="Arial"/>
          <w:sz w:val="24"/>
          <w:szCs w:val="24"/>
        </w:rPr>
      </w:pPr>
      <w:r w:rsidRPr="001F02A5">
        <w:rPr>
          <w:rFonts w:ascii="Arial" w:hAnsi="Arial" w:cs="Arial"/>
          <w:spacing w:val="-3"/>
          <w:sz w:val="24"/>
          <w:szCs w:val="24"/>
        </w:rPr>
        <w:t xml:space="preserve">RCW 36.55.040 requires that notice of hearing be posted in three public places in the county seat of the county at least 15 days before the day fixed for hearing </w:t>
      </w:r>
      <w:proofErr w:type="gramStart"/>
      <w:r w:rsidRPr="001F02A5">
        <w:rPr>
          <w:rFonts w:ascii="Arial" w:hAnsi="Arial" w:cs="Arial"/>
          <w:spacing w:val="-3"/>
          <w:sz w:val="24"/>
          <w:szCs w:val="24"/>
        </w:rPr>
        <w:t>and also</w:t>
      </w:r>
      <w:proofErr w:type="gramEnd"/>
      <w:r w:rsidRPr="001F02A5">
        <w:rPr>
          <w:rFonts w:ascii="Arial" w:hAnsi="Arial" w:cs="Arial"/>
          <w:spacing w:val="-3"/>
          <w:sz w:val="24"/>
          <w:szCs w:val="24"/>
        </w:rPr>
        <w:t xml:space="preserve"> published two times in the official newspaper of the county, the last publication to be not less than 5 </w:t>
      </w:r>
      <w:r w:rsidR="001F02A5" w:rsidRPr="001F02A5">
        <w:rPr>
          <w:rFonts w:ascii="Arial" w:hAnsi="Arial" w:cs="Arial"/>
          <w:spacing w:val="-3"/>
          <w:sz w:val="24"/>
          <w:szCs w:val="24"/>
        </w:rPr>
        <w:t>days</w:t>
      </w:r>
      <w:r w:rsidR="001F02A5" w:rsidRPr="001F02A5">
        <w:rPr>
          <w:rFonts w:ascii="Arial" w:hAnsi="Arial" w:cs="Arial"/>
          <w:sz w:val="24"/>
          <w:szCs w:val="24"/>
        </w:rPr>
        <w:t xml:space="preserve"> </w:t>
      </w:r>
      <w:r w:rsidR="00D84A98">
        <w:rPr>
          <w:rFonts w:ascii="Arial" w:hAnsi="Arial" w:cs="Arial"/>
          <w:sz w:val="24"/>
          <w:szCs w:val="24"/>
        </w:rPr>
        <w:t>before the day fixed for hearing.</w:t>
      </w:r>
    </w:p>
    <w:p w14:paraId="49FF6AF8" w14:textId="77777777" w:rsidR="001F02A5" w:rsidRPr="001F02A5" w:rsidRDefault="001F02A5" w:rsidP="001F02A5">
      <w:pPr>
        <w:pStyle w:val="BodyText"/>
        <w:spacing w:line="276" w:lineRule="auto"/>
        <w:jc w:val="center"/>
        <w:rPr>
          <w:rFonts w:ascii="Arial" w:hAnsi="Arial" w:cs="Arial"/>
          <w:sz w:val="24"/>
          <w:szCs w:val="24"/>
        </w:rPr>
      </w:pPr>
    </w:p>
    <w:p w14:paraId="3DE48672" w14:textId="250AA6D4" w:rsidR="001F02A5" w:rsidRPr="001F02A5" w:rsidRDefault="001F02A5" w:rsidP="001F02A5">
      <w:pPr>
        <w:pStyle w:val="BodyText"/>
        <w:spacing w:line="276" w:lineRule="auto"/>
        <w:rPr>
          <w:rFonts w:ascii="Arial" w:hAnsi="Arial" w:cs="Arial"/>
          <w:sz w:val="24"/>
          <w:szCs w:val="24"/>
        </w:rPr>
      </w:pPr>
      <w:r w:rsidRPr="001F02A5">
        <w:rPr>
          <w:rFonts w:ascii="Arial" w:hAnsi="Arial" w:cs="Arial"/>
          <w:sz w:val="24"/>
          <w:szCs w:val="24"/>
        </w:rPr>
        <w:t xml:space="preserve">Written comment may be submitted in person at the BOCC, 351 NW North Street, Room 210, Chehalis, WA 98532 or via email at </w:t>
      </w:r>
      <w:hyperlink r:id="rId5" w:history="1">
        <w:r w:rsidRPr="001F02A5">
          <w:rPr>
            <w:rStyle w:val="Hyperlink"/>
            <w:rFonts w:ascii="Arial" w:hAnsi="Arial" w:cs="Arial"/>
            <w:sz w:val="24"/>
            <w:szCs w:val="24"/>
          </w:rPr>
          <w:t>bocc@lewiscountywa.gov</w:t>
        </w:r>
      </w:hyperlink>
      <w:r w:rsidRPr="001F02A5">
        <w:rPr>
          <w:rFonts w:ascii="Arial" w:hAnsi="Arial" w:cs="Arial"/>
          <w:sz w:val="24"/>
          <w:szCs w:val="24"/>
        </w:rPr>
        <w:t xml:space="preserve"> beginning </w:t>
      </w:r>
      <w:r w:rsidR="00145075">
        <w:rPr>
          <w:rFonts w:ascii="Arial" w:hAnsi="Arial" w:cs="Arial"/>
          <w:sz w:val="24"/>
          <w:szCs w:val="24"/>
        </w:rPr>
        <w:t xml:space="preserve">10 a.m. </w:t>
      </w:r>
      <w:r w:rsidR="00234F16">
        <w:rPr>
          <w:rFonts w:ascii="Arial" w:hAnsi="Arial" w:cs="Arial"/>
          <w:sz w:val="24"/>
          <w:szCs w:val="24"/>
        </w:rPr>
        <w:t>December 3</w:t>
      </w:r>
      <w:r w:rsidRPr="001F02A5">
        <w:rPr>
          <w:rFonts w:ascii="Arial" w:hAnsi="Arial" w:cs="Arial"/>
          <w:sz w:val="24"/>
          <w:szCs w:val="24"/>
        </w:rPr>
        <w:t xml:space="preserve">, 2025. Written comment must be clearly marked “Written comment for Proposed Approval of a Franchise to </w:t>
      </w:r>
      <w:r w:rsidR="00644AAC">
        <w:rPr>
          <w:rFonts w:ascii="Arial" w:hAnsi="Arial" w:cs="Arial"/>
          <w:sz w:val="24"/>
          <w:szCs w:val="24"/>
        </w:rPr>
        <w:t>Cardinal FG Company</w:t>
      </w:r>
      <w:r w:rsidRPr="001F02A5">
        <w:rPr>
          <w:rFonts w:ascii="Arial" w:hAnsi="Arial" w:cs="Arial"/>
          <w:sz w:val="24"/>
          <w:szCs w:val="24"/>
        </w:rPr>
        <w:t xml:space="preserve"> to install, construct, operate, and maintain </w:t>
      </w:r>
      <w:r w:rsidR="00EC762E">
        <w:rPr>
          <w:rFonts w:ascii="Arial" w:hAnsi="Arial" w:cs="Arial"/>
          <w:sz w:val="24"/>
          <w:szCs w:val="24"/>
        </w:rPr>
        <w:t xml:space="preserve">water </w:t>
      </w:r>
      <w:r w:rsidRPr="001F02A5">
        <w:rPr>
          <w:rFonts w:ascii="Arial" w:hAnsi="Arial" w:cs="Arial"/>
          <w:sz w:val="24"/>
          <w:szCs w:val="24"/>
        </w:rPr>
        <w:t xml:space="preserve">facilities in Lewis County Rights of Way, </w:t>
      </w:r>
      <w:r w:rsidR="00234F16">
        <w:rPr>
          <w:rFonts w:ascii="Arial" w:hAnsi="Arial" w:cs="Arial"/>
          <w:sz w:val="24"/>
          <w:szCs w:val="24"/>
        </w:rPr>
        <w:t>December 23</w:t>
      </w:r>
      <w:r w:rsidRPr="001F02A5">
        <w:rPr>
          <w:rFonts w:ascii="Arial" w:hAnsi="Arial" w:cs="Arial"/>
          <w:sz w:val="24"/>
          <w:szCs w:val="24"/>
        </w:rPr>
        <w:t xml:space="preserve">, </w:t>
      </w:r>
      <w:proofErr w:type="gramStart"/>
      <w:r w:rsidRPr="001F02A5">
        <w:rPr>
          <w:rFonts w:ascii="Arial" w:hAnsi="Arial" w:cs="Arial"/>
          <w:sz w:val="24"/>
          <w:szCs w:val="24"/>
        </w:rPr>
        <w:t>2025</w:t>
      </w:r>
      <w:proofErr w:type="gramEnd"/>
      <w:r w:rsidRPr="001F02A5">
        <w:rPr>
          <w:rFonts w:ascii="Arial" w:hAnsi="Arial" w:cs="Arial"/>
          <w:sz w:val="24"/>
          <w:szCs w:val="24"/>
        </w:rPr>
        <w:t xml:space="preserve"> Hearing” and must be received by 10 a.m. </w:t>
      </w:r>
      <w:r w:rsidR="00234F16">
        <w:rPr>
          <w:rFonts w:ascii="Arial" w:hAnsi="Arial" w:cs="Arial"/>
          <w:sz w:val="24"/>
          <w:szCs w:val="24"/>
        </w:rPr>
        <w:t>December 22</w:t>
      </w:r>
      <w:r w:rsidRPr="001F02A5">
        <w:rPr>
          <w:rFonts w:ascii="Arial" w:hAnsi="Arial" w:cs="Arial"/>
          <w:sz w:val="24"/>
          <w:szCs w:val="24"/>
        </w:rPr>
        <w:t>, 2025</w:t>
      </w:r>
      <w:r w:rsidR="002E2AE6">
        <w:rPr>
          <w:rFonts w:ascii="Arial" w:hAnsi="Arial" w:cs="Arial"/>
          <w:sz w:val="24"/>
          <w:szCs w:val="24"/>
        </w:rPr>
        <w:t>.</w:t>
      </w:r>
    </w:p>
    <w:p w14:paraId="296635D3" w14:textId="77777777" w:rsidR="001F02A5" w:rsidRPr="001F02A5" w:rsidRDefault="001F02A5" w:rsidP="001F02A5">
      <w:pPr>
        <w:pStyle w:val="BodyText"/>
        <w:spacing w:line="276" w:lineRule="auto"/>
        <w:jc w:val="left"/>
        <w:rPr>
          <w:rFonts w:ascii="Arial" w:hAnsi="Arial" w:cs="Arial"/>
          <w:sz w:val="24"/>
          <w:szCs w:val="24"/>
        </w:rPr>
      </w:pPr>
    </w:p>
    <w:p w14:paraId="5FF6A25F" w14:textId="77777777" w:rsidR="001F02A5" w:rsidRPr="001F02A5" w:rsidRDefault="001F02A5" w:rsidP="001F02A5">
      <w:pPr>
        <w:pStyle w:val="BodyText"/>
        <w:spacing w:line="276" w:lineRule="auto"/>
        <w:jc w:val="center"/>
        <w:rPr>
          <w:rFonts w:ascii="Arial" w:hAnsi="Arial" w:cs="Arial"/>
          <w:sz w:val="24"/>
          <w:szCs w:val="24"/>
        </w:rPr>
      </w:pPr>
    </w:p>
    <w:p w14:paraId="4ADADBED" w14:textId="77777777" w:rsidR="001F02A5" w:rsidRPr="001F02A5" w:rsidRDefault="001F02A5" w:rsidP="001F02A5">
      <w:pPr>
        <w:overflowPunct/>
        <w:autoSpaceDE/>
        <w:adjustRightInd/>
        <w:spacing w:line="276" w:lineRule="auto"/>
        <w:rPr>
          <w:rFonts w:ascii="Arial" w:hAnsi="Arial" w:cs="Arial"/>
          <w:spacing w:val="-3"/>
          <w:szCs w:val="24"/>
          <w:lang w:bidi="he-IL"/>
        </w:rPr>
      </w:pPr>
      <w:r w:rsidRPr="001F02A5">
        <w:rPr>
          <w:rFonts w:ascii="Arial" w:hAnsi="Arial" w:cs="Arial"/>
          <w:spacing w:val="-3"/>
          <w:szCs w:val="24"/>
          <w:lang w:bidi="he-IL"/>
        </w:rPr>
        <w:t xml:space="preserve">It is the policy of Lewis County that no person shall, </w:t>
      </w:r>
      <w:proofErr w:type="gramStart"/>
      <w:r w:rsidRPr="001F02A5">
        <w:rPr>
          <w:rFonts w:ascii="Arial" w:hAnsi="Arial" w:cs="Arial"/>
          <w:spacing w:val="-3"/>
          <w:szCs w:val="24"/>
          <w:lang w:bidi="he-IL"/>
        </w:rPr>
        <w:t>on the basis of</w:t>
      </w:r>
      <w:proofErr w:type="gramEnd"/>
      <w:r w:rsidRPr="001F02A5">
        <w:rPr>
          <w:rFonts w:ascii="Arial" w:hAnsi="Arial" w:cs="Arial"/>
          <w:spacing w:val="-3"/>
          <w:szCs w:val="24"/>
          <w:lang w:bidi="he-IL"/>
        </w:rPr>
        <w:t xml:space="preserve"> race, color, or national origin, as provided by Title VI of the Civil Rights Act of 1964, be excluded from participation in, be denied the benefits of, or be otherwise </w:t>
      </w:r>
      <w:proofErr w:type="gramStart"/>
      <w:r w:rsidRPr="001F02A5">
        <w:rPr>
          <w:rFonts w:ascii="Arial" w:hAnsi="Arial" w:cs="Arial"/>
          <w:spacing w:val="-3"/>
          <w:szCs w:val="24"/>
          <w:lang w:bidi="he-IL"/>
        </w:rPr>
        <w:t>discriminated</w:t>
      </w:r>
      <w:proofErr w:type="gramEnd"/>
      <w:r w:rsidRPr="001F02A5">
        <w:rPr>
          <w:rFonts w:ascii="Arial" w:hAnsi="Arial" w:cs="Arial"/>
          <w:spacing w:val="-3"/>
          <w:szCs w:val="24"/>
          <w:lang w:bidi="he-IL"/>
        </w:rPr>
        <w:t xml:space="preserve">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1F02A5">
        <w:rPr>
          <w:rFonts w:ascii="Arial" w:hAnsi="Arial" w:cs="Arial"/>
          <w:spacing w:val="-3"/>
          <w:szCs w:val="24"/>
          <w:lang w:bidi="he-IL"/>
        </w:rPr>
        <w:t>at</w:t>
      </w:r>
      <w:proofErr w:type="gramEnd"/>
      <w:r w:rsidRPr="001F02A5">
        <w:rPr>
          <w:rFonts w:ascii="Arial" w:hAnsi="Arial" w:cs="Arial"/>
          <w:spacing w:val="-3"/>
          <w:szCs w:val="24"/>
          <w:lang w:bidi="he-IL"/>
        </w:rPr>
        <w:t xml:space="preserve"> 360-740-2612.</w:t>
      </w:r>
    </w:p>
    <w:p w14:paraId="130460CC" w14:textId="17CE723D"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ab/>
      </w:r>
    </w:p>
    <w:p w14:paraId="314B4384" w14:textId="77777777" w:rsidR="001F02A5" w:rsidRPr="001F02A5" w:rsidRDefault="001F02A5" w:rsidP="00EC3941">
      <w:pPr>
        <w:tabs>
          <w:tab w:val="left" w:pos="-720"/>
        </w:tabs>
        <w:suppressAutoHyphens/>
        <w:spacing w:line="360" w:lineRule="auto"/>
        <w:jc w:val="both"/>
        <w:rPr>
          <w:rFonts w:ascii="Arial" w:hAnsi="Arial" w:cs="Arial"/>
          <w:spacing w:val="-3"/>
          <w:szCs w:val="24"/>
        </w:rPr>
      </w:pPr>
    </w:p>
    <w:p w14:paraId="2A0222F7" w14:textId="77777777" w:rsidR="00EC3941" w:rsidRPr="001F02A5" w:rsidRDefault="00EC3941" w:rsidP="00EC3941">
      <w:pPr>
        <w:tabs>
          <w:tab w:val="left" w:pos="-720"/>
        </w:tabs>
        <w:suppressAutoHyphens/>
        <w:spacing w:line="360" w:lineRule="auto"/>
        <w:jc w:val="both"/>
        <w:rPr>
          <w:rFonts w:ascii="Arial" w:hAnsi="Arial" w:cs="Arial"/>
          <w:spacing w:val="-3"/>
          <w:szCs w:val="24"/>
        </w:rPr>
      </w:pPr>
    </w:p>
    <w:p w14:paraId="2F0421B1" w14:textId="6DD3E06A" w:rsidR="00EC3941" w:rsidRPr="001F02A5" w:rsidRDefault="00EC3941" w:rsidP="00EC3941">
      <w:pPr>
        <w:tabs>
          <w:tab w:val="left" w:pos="-720"/>
        </w:tabs>
        <w:suppressAutoHyphens/>
        <w:spacing w:line="360" w:lineRule="auto"/>
        <w:jc w:val="both"/>
        <w:rPr>
          <w:rFonts w:ascii="Arial" w:hAnsi="Arial" w:cs="Arial"/>
          <w:spacing w:val="-3"/>
          <w:szCs w:val="24"/>
        </w:rPr>
      </w:pPr>
      <w:r w:rsidRPr="001F02A5">
        <w:rPr>
          <w:rFonts w:ascii="Arial" w:hAnsi="Arial" w:cs="Arial"/>
          <w:spacing w:val="-3"/>
          <w:szCs w:val="24"/>
        </w:rPr>
        <w:t xml:space="preserve">Dated: </w:t>
      </w:r>
      <w:r w:rsidR="00234F16">
        <w:rPr>
          <w:rFonts w:ascii="Arial" w:hAnsi="Arial" w:cs="Arial"/>
          <w:spacing w:val="-3"/>
          <w:szCs w:val="24"/>
        </w:rPr>
        <w:t>December 2</w:t>
      </w:r>
      <w:r w:rsidR="00234F16" w:rsidRPr="00234F16">
        <w:rPr>
          <w:rFonts w:ascii="Arial" w:hAnsi="Arial" w:cs="Arial"/>
          <w:spacing w:val="-3"/>
          <w:szCs w:val="24"/>
          <w:vertAlign w:val="superscript"/>
        </w:rPr>
        <w:t>nd</w:t>
      </w:r>
      <w:r w:rsidRPr="001F02A5">
        <w:rPr>
          <w:rFonts w:ascii="Arial" w:hAnsi="Arial" w:cs="Arial"/>
          <w:spacing w:val="-3"/>
          <w:szCs w:val="24"/>
        </w:rPr>
        <w:t>, 2025</w:t>
      </w:r>
    </w:p>
    <w:p w14:paraId="4C8D5379" w14:textId="77777777" w:rsidR="00EC3941" w:rsidRPr="001F02A5" w:rsidRDefault="00EC3941" w:rsidP="00EC3941">
      <w:pPr>
        <w:tabs>
          <w:tab w:val="left" w:pos="-720"/>
        </w:tabs>
        <w:suppressAutoHyphens/>
        <w:jc w:val="both"/>
        <w:rPr>
          <w:rFonts w:ascii="Arial" w:hAnsi="Arial" w:cs="Arial"/>
          <w:spacing w:val="-3"/>
          <w:szCs w:val="24"/>
        </w:rPr>
      </w:pPr>
    </w:p>
    <w:p w14:paraId="64C8306E" w14:textId="77777777" w:rsidR="00EC3941" w:rsidRPr="001F02A5" w:rsidRDefault="00EC3941" w:rsidP="00EC3941">
      <w:pPr>
        <w:tabs>
          <w:tab w:val="left" w:pos="-720"/>
        </w:tabs>
        <w:suppressAutoHyphens/>
        <w:jc w:val="both"/>
        <w:rPr>
          <w:rFonts w:ascii="Arial" w:hAnsi="Arial" w:cs="Arial"/>
          <w:spacing w:val="-3"/>
          <w:szCs w:val="24"/>
        </w:rPr>
      </w:pPr>
    </w:p>
    <w:p w14:paraId="6EF6E63E"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____________________________________</w:t>
      </w:r>
    </w:p>
    <w:p w14:paraId="10EBC326"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Rieva Lester</w:t>
      </w:r>
    </w:p>
    <w:p w14:paraId="3FAA4E90"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Clerk of the Lewis County Board</w:t>
      </w:r>
    </w:p>
    <w:p w14:paraId="0394C847" w14:textId="77777777" w:rsidR="00EC3941"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of County Commissioners</w:t>
      </w:r>
    </w:p>
    <w:p w14:paraId="7DD3F6B9" w14:textId="77777777" w:rsidR="00EC3941" w:rsidRPr="001F02A5" w:rsidRDefault="00EC3941" w:rsidP="00EC3941">
      <w:pPr>
        <w:tabs>
          <w:tab w:val="left" w:pos="-720"/>
        </w:tabs>
        <w:suppressAutoHyphens/>
        <w:jc w:val="both"/>
        <w:rPr>
          <w:rFonts w:ascii="Arial" w:hAnsi="Arial" w:cs="Arial"/>
          <w:spacing w:val="-3"/>
          <w:szCs w:val="24"/>
        </w:rPr>
      </w:pPr>
    </w:p>
    <w:p w14:paraId="47AD1A7B" w14:textId="77777777" w:rsidR="00EC3941" w:rsidRPr="001F02A5" w:rsidRDefault="00EC3941" w:rsidP="00EC3941">
      <w:pPr>
        <w:tabs>
          <w:tab w:val="left" w:pos="-720"/>
        </w:tabs>
        <w:suppressAutoHyphens/>
        <w:jc w:val="both"/>
        <w:rPr>
          <w:rFonts w:ascii="Arial" w:hAnsi="Arial" w:cs="Arial"/>
          <w:spacing w:val="-3"/>
          <w:szCs w:val="24"/>
        </w:rPr>
      </w:pPr>
    </w:p>
    <w:p w14:paraId="6015E12F" w14:textId="42E47696" w:rsidR="004A7759" w:rsidRPr="001F02A5" w:rsidRDefault="00EC3941" w:rsidP="00EC3941">
      <w:pPr>
        <w:tabs>
          <w:tab w:val="left" w:pos="-720"/>
        </w:tabs>
        <w:suppressAutoHyphens/>
        <w:jc w:val="both"/>
        <w:rPr>
          <w:rFonts w:ascii="Arial" w:hAnsi="Arial" w:cs="Arial"/>
          <w:spacing w:val="-3"/>
          <w:szCs w:val="24"/>
        </w:rPr>
      </w:pPr>
      <w:r w:rsidRPr="001F02A5">
        <w:rPr>
          <w:rFonts w:ascii="Arial" w:hAnsi="Arial" w:cs="Arial"/>
          <w:spacing w:val="-3"/>
          <w:szCs w:val="24"/>
        </w:rPr>
        <w:t>Publish</w:t>
      </w:r>
      <w:proofErr w:type="gramStart"/>
      <w:r w:rsidRPr="001F02A5">
        <w:rPr>
          <w:rFonts w:ascii="Arial" w:hAnsi="Arial" w:cs="Arial"/>
          <w:spacing w:val="-3"/>
          <w:szCs w:val="24"/>
        </w:rPr>
        <w:t>:  The</w:t>
      </w:r>
      <w:proofErr w:type="gramEnd"/>
      <w:r w:rsidRPr="001F02A5">
        <w:rPr>
          <w:rFonts w:ascii="Arial" w:hAnsi="Arial" w:cs="Arial"/>
          <w:spacing w:val="-3"/>
          <w:szCs w:val="24"/>
        </w:rPr>
        <w:t xml:space="preserve"> Chronicle </w:t>
      </w:r>
      <w:r w:rsidR="00234F16">
        <w:rPr>
          <w:rFonts w:ascii="Arial" w:hAnsi="Arial" w:cs="Arial"/>
          <w:spacing w:val="-3"/>
          <w:szCs w:val="24"/>
        </w:rPr>
        <w:t>12/04/2025 and 12/11/2025</w:t>
      </w:r>
    </w:p>
    <w:sectPr w:rsidR="004A7759" w:rsidRPr="001F0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1272"/>
    <w:rsid w:val="00003B8F"/>
    <w:rsid w:val="00083528"/>
    <w:rsid w:val="00145075"/>
    <w:rsid w:val="001E1FD7"/>
    <w:rsid w:val="001F02A5"/>
    <w:rsid w:val="00234F16"/>
    <w:rsid w:val="002E2AE6"/>
    <w:rsid w:val="004A7759"/>
    <w:rsid w:val="005104BE"/>
    <w:rsid w:val="00644AAC"/>
    <w:rsid w:val="0086450C"/>
    <w:rsid w:val="00887412"/>
    <w:rsid w:val="009321B6"/>
    <w:rsid w:val="00937B69"/>
    <w:rsid w:val="009C53C5"/>
    <w:rsid w:val="009E4CBE"/>
    <w:rsid w:val="00D369A3"/>
    <w:rsid w:val="00D464CA"/>
    <w:rsid w:val="00D84A98"/>
    <w:rsid w:val="00EC3941"/>
    <w:rsid w:val="00EC762E"/>
    <w:rsid w:val="00EF135F"/>
    <w:rsid w:val="00F14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Kimberly Edminster</cp:lastModifiedBy>
  <cp:revision>9</cp:revision>
  <cp:lastPrinted>2025-10-15T21:36:00Z</cp:lastPrinted>
  <dcterms:created xsi:type="dcterms:W3CDTF">2025-10-15T14:57:00Z</dcterms:created>
  <dcterms:modified xsi:type="dcterms:W3CDTF">2025-10-30T20:16:00Z</dcterms:modified>
</cp:coreProperties>
</file>