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F82A" w14:textId="77777777" w:rsidR="00117F98" w:rsidRPr="001E57AD" w:rsidRDefault="00117F98" w:rsidP="00117F98">
      <w:pPr>
        <w:jc w:val="center"/>
        <w:rPr>
          <w:b/>
          <w:bCs/>
        </w:rPr>
      </w:pPr>
      <w:r w:rsidRPr="00864FDF">
        <w:rPr>
          <w:b/>
          <w:bCs/>
        </w:rPr>
        <w:t>B</w:t>
      </w:r>
      <w:r w:rsidRPr="001E57AD">
        <w:rPr>
          <w:b/>
          <w:bCs/>
        </w:rPr>
        <w:t>EFORE THE BOARD OF COUNTY COMMISSIONERS</w:t>
      </w:r>
    </w:p>
    <w:p w14:paraId="0E16427F" w14:textId="77777777" w:rsidR="00117F98" w:rsidRPr="001E57AD" w:rsidRDefault="00117F98" w:rsidP="00117F98">
      <w:pPr>
        <w:jc w:val="center"/>
        <w:rPr>
          <w:b/>
          <w:bCs/>
        </w:rPr>
      </w:pPr>
      <w:r w:rsidRPr="001E57AD">
        <w:rPr>
          <w:b/>
          <w:bCs/>
        </w:rPr>
        <w:t>OF LEWIS COUNTY, WASHINGTON</w:t>
      </w:r>
    </w:p>
    <w:p w14:paraId="0701B072" w14:textId="77777777" w:rsidR="00117F98" w:rsidRPr="001E57AD" w:rsidRDefault="00117F9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3"/>
        <w:gridCol w:w="298"/>
        <w:gridCol w:w="3039"/>
      </w:tblGrid>
      <w:tr w:rsidR="00117F98" w:rsidRPr="001E57AD" w14:paraId="1DFB848F" w14:textId="77777777" w:rsidTr="00794115">
        <w:tc>
          <w:tcPr>
            <w:tcW w:w="6030" w:type="dxa"/>
          </w:tcPr>
          <w:p w14:paraId="66DAC2A1" w14:textId="36146A96" w:rsidR="00117F98" w:rsidRPr="001E57AD" w:rsidRDefault="00F05012" w:rsidP="00C6498C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Adopt Ordinance </w:t>
            </w:r>
            <w:r w:rsidR="003A105D"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1369</w:t>
            </w: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 to amend </w:t>
            </w:r>
            <w:r w:rsidR="00E90893"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Chapter 2.11, Planning Section and Commission, </w:t>
            </w:r>
            <w:r w:rsid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and adopt </w:t>
            </w:r>
            <w:r w:rsidR="00864FDF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Chapter </w:t>
            </w:r>
            <w:r w:rsid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2.50, Advisory Groups, </w:t>
            </w:r>
            <w:r w:rsidR="00E90893"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of the Lewis County Code</w:t>
            </w:r>
          </w:p>
        </w:tc>
        <w:tc>
          <w:tcPr>
            <w:tcW w:w="289" w:type="dxa"/>
          </w:tcPr>
          <w:p w14:paraId="716983AF" w14:textId="77777777" w:rsidR="00117F98" w:rsidRPr="001E57AD" w:rsidRDefault="00117F98" w:rsidP="00617EA9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)</w:t>
            </w:r>
          </w:p>
          <w:p w14:paraId="77EDD1AC" w14:textId="77777777" w:rsidR="00117F98" w:rsidRPr="001E57AD" w:rsidRDefault="00117F98" w:rsidP="00617EA9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)</w:t>
            </w:r>
          </w:p>
          <w:p w14:paraId="7991B27C" w14:textId="77777777" w:rsidR="00117F98" w:rsidRPr="001E57AD" w:rsidRDefault="00117F98" w:rsidP="00617EA9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)</w:t>
            </w:r>
          </w:p>
          <w:p w14:paraId="65793AC0" w14:textId="3D89E0D6" w:rsidR="005A0F34" w:rsidRPr="001E57AD" w:rsidRDefault="005A0F34" w:rsidP="00617EA9">
            <w:pPr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</w:p>
        </w:tc>
        <w:tc>
          <w:tcPr>
            <w:tcW w:w="3041" w:type="dxa"/>
            <w:vAlign w:val="center"/>
          </w:tcPr>
          <w:p w14:paraId="76CFD3C1" w14:textId="0C6C1930" w:rsidR="00117F98" w:rsidRPr="001E57AD" w:rsidRDefault="00F50C34" w:rsidP="0039173F">
            <w:pPr>
              <w:jc w:val="center"/>
              <w:rPr>
                <w:rFonts w:ascii="Segoe UI" w:hAnsi="Segoe UI" w:cs="Segoe UI"/>
                <w:b/>
                <w:bCs/>
                <w:sz w:val="22"/>
                <w:szCs w:val="20"/>
              </w:rPr>
            </w:pPr>
            <w:r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 xml:space="preserve">ORDINANCE </w:t>
            </w:r>
            <w:r w:rsidR="003A105D" w:rsidRPr="001E57AD">
              <w:rPr>
                <w:rFonts w:ascii="Segoe UI" w:hAnsi="Segoe UI" w:cs="Segoe UI"/>
                <w:b/>
                <w:bCs/>
                <w:sz w:val="22"/>
                <w:szCs w:val="20"/>
              </w:rPr>
              <w:t>1369</w:t>
            </w:r>
          </w:p>
        </w:tc>
      </w:tr>
    </w:tbl>
    <w:p w14:paraId="551915B9" w14:textId="77777777" w:rsidR="00117F98" w:rsidRPr="001E57AD" w:rsidRDefault="00117F98"/>
    <w:p w14:paraId="09303D25" w14:textId="48B942D0" w:rsidR="001E57AD" w:rsidRPr="001E57AD" w:rsidRDefault="001E57AD" w:rsidP="001E57AD">
      <w:pPr>
        <w:rPr>
          <w:bCs/>
        </w:rPr>
      </w:pPr>
      <w:r>
        <w:rPr>
          <w:b/>
        </w:rPr>
        <w:t xml:space="preserve">WHEREAS, </w:t>
      </w:r>
      <w:r w:rsidRPr="001E57AD">
        <w:rPr>
          <w:bCs/>
        </w:rPr>
        <w:t xml:space="preserve">the </w:t>
      </w:r>
      <w:r w:rsidRPr="001E57AD">
        <w:t>Board of County</w:t>
      </w:r>
      <w:r>
        <w:t xml:space="preserve"> </w:t>
      </w:r>
      <w:r w:rsidRPr="001E57AD">
        <w:t>Commissioners</w:t>
      </w:r>
      <w:r w:rsidRPr="001E57AD">
        <w:rPr>
          <w:bCs/>
        </w:rPr>
        <w:t xml:space="preserve"> has the authority to establish and maintain advisory groups </w:t>
      </w:r>
      <w:r w:rsidRPr="0094573F">
        <w:rPr>
          <w:rFonts w:eastAsia="Times New Roman"/>
          <w:color w:val="212529"/>
          <w:shd w:val="clear" w:color="auto" w:fill="FFFFFF"/>
        </w:rPr>
        <w:t>to advise the legislative bod</w:t>
      </w:r>
      <w:r>
        <w:rPr>
          <w:rFonts w:eastAsia="Times New Roman"/>
          <w:color w:val="212529"/>
          <w:shd w:val="clear" w:color="auto" w:fill="FFFFFF"/>
        </w:rPr>
        <w:t>y</w:t>
      </w:r>
      <w:r w:rsidRPr="0094573F">
        <w:rPr>
          <w:rFonts w:eastAsia="Times New Roman"/>
          <w:color w:val="212529"/>
          <w:shd w:val="clear" w:color="auto" w:fill="FFFFFF"/>
        </w:rPr>
        <w:t xml:space="preserve"> on a wide range of policy issues</w:t>
      </w:r>
      <w:r>
        <w:rPr>
          <w:rFonts w:eastAsia="Times New Roman"/>
          <w:color w:val="212529"/>
          <w:shd w:val="clear" w:color="auto" w:fill="FFFFFF"/>
        </w:rPr>
        <w:t>; and</w:t>
      </w:r>
      <w:r w:rsidRPr="001E57AD">
        <w:rPr>
          <w:bCs/>
        </w:rPr>
        <w:t xml:space="preserve"> </w:t>
      </w:r>
    </w:p>
    <w:p w14:paraId="7B74E4FB" w14:textId="77777777" w:rsidR="001E57AD" w:rsidRDefault="001E57AD" w:rsidP="00E90893">
      <w:pPr>
        <w:rPr>
          <w:b/>
        </w:rPr>
      </w:pPr>
    </w:p>
    <w:p w14:paraId="423CA5F5" w14:textId="21DE4EE2" w:rsidR="00E90893" w:rsidRPr="001E57AD" w:rsidRDefault="00DD3F53" w:rsidP="00E90893">
      <w:r w:rsidRPr="001E57AD">
        <w:rPr>
          <w:b/>
        </w:rPr>
        <w:t>WHEREAS,</w:t>
      </w:r>
      <w:r w:rsidRPr="001E57AD">
        <w:t xml:space="preserve"> </w:t>
      </w:r>
      <w:r w:rsidR="00E90893" w:rsidRPr="001E57AD">
        <w:t>Chapter 36.70 RCW</w:t>
      </w:r>
      <w:r w:rsidR="001E57AD">
        <w:t xml:space="preserve">, </w:t>
      </w:r>
      <w:r w:rsidR="00E90893" w:rsidRPr="001E57AD">
        <w:t>Planning Enabling Act</w:t>
      </w:r>
      <w:r w:rsidR="001E57AD">
        <w:t>,</w:t>
      </w:r>
      <w:r w:rsidR="00E90893" w:rsidRPr="001E57AD">
        <w:t xml:space="preserve"> grants the Board of County</w:t>
      </w:r>
      <w:r w:rsidR="001E57AD">
        <w:t xml:space="preserve"> </w:t>
      </w:r>
      <w:r w:rsidR="00E90893" w:rsidRPr="001E57AD">
        <w:t>Commissioners authority to create and maintain a Planning Commission to assist the County in</w:t>
      </w:r>
    </w:p>
    <w:p w14:paraId="01C48006" w14:textId="38E639B0" w:rsidR="00DD3F53" w:rsidRPr="001E57AD" w:rsidRDefault="00E90893" w:rsidP="00E90893">
      <w:r w:rsidRPr="001E57AD">
        <w:t>performance of its land use planning duties and responsibilities</w:t>
      </w:r>
      <w:r w:rsidR="00DD3F53" w:rsidRPr="001E57AD">
        <w:t>; and</w:t>
      </w:r>
    </w:p>
    <w:p w14:paraId="6A700F8A" w14:textId="77777777" w:rsidR="00DD3F53" w:rsidRPr="001E57AD" w:rsidRDefault="00DD3F53" w:rsidP="002528E6">
      <w:pPr>
        <w:rPr>
          <w:b/>
        </w:rPr>
      </w:pPr>
    </w:p>
    <w:p w14:paraId="0B15BB06" w14:textId="425184DA" w:rsidR="00E90893" w:rsidRPr="001E57AD" w:rsidRDefault="00DD3F53" w:rsidP="00E90893">
      <w:r w:rsidRPr="001E57AD">
        <w:rPr>
          <w:b/>
        </w:rPr>
        <w:t>WHEREAS,</w:t>
      </w:r>
      <w:r w:rsidRPr="001E57AD">
        <w:t xml:space="preserve"> </w:t>
      </w:r>
      <w:r w:rsidR="00E90893" w:rsidRPr="001E57AD">
        <w:t>the proposed amendments to Lewis County Code 2.11, Planning Section and</w:t>
      </w:r>
    </w:p>
    <w:p w14:paraId="18C1FB6B" w14:textId="76D25146" w:rsidR="00DD3F53" w:rsidRPr="001E57AD" w:rsidRDefault="00E90893" w:rsidP="00E90893">
      <w:r w:rsidRPr="001E57AD">
        <w:t xml:space="preserve">Commission, as shown in Exhibit A, </w:t>
      </w:r>
      <w:r w:rsidR="001E57AD">
        <w:t xml:space="preserve">and </w:t>
      </w:r>
      <w:r w:rsidR="00864FDF">
        <w:t xml:space="preserve">proposed addition of new </w:t>
      </w:r>
      <w:r w:rsidR="001E57AD">
        <w:t xml:space="preserve">Chapter 2.50, Advisory Groups, </w:t>
      </w:r>
      <w:r w:rsidRPr="001E57AD">
        <w:t>meet the requirements of Chapter 36. 70</w:t>
      </w:r>
      <w:r w:rsidR="001E57AD">
        <w:t xml:space="preserve"> </w:t>
      </w:r>
      <w:r w:rsidRPr="001E57AD">
        <w:t>RCW</w:t>
      </w:r>
      <w:r w:rsidR="00DD3F53" w:rsidRPr="001E57AD">
        <w:t>; and</w:t>
      </w:r>
    </w:p>
    <w:p w14:paraId="64D6FB14" w14:textId="77777777" w:rsidR="008A49BD" w:rsidRPr="001E57AD" w:rsidRDefault="008A49BD" w:rsidP="00DD3F53"/>
    <w:p w14:paraId="0DA33549" w14:textId="353413AB" w:rsidR="00E90893" w:rsidRPr="001E57AD" w:rsidRDefault="0039173F" w:rsidP="00E90893">
      <w:r w:rsidRPr="001E57AD">
        <w:rPr>
          <w:b/>
        </w:rPr>
        <w:t>WHEREAS,</w:t>
      </w:r>
      <w:r w:rsidR="00E90893" w:rsidRPr="001E57AD">
        <w:rPr>
          <w:sz w:val="20"/>
          <w:szCs w:val="20"/>
        </w:rPr>
        <w:t xml:space="preserve"> </w:t>
      </w:r>
      <w:r w:rsidR="00E90893" w:rsidRPr="001E57AD">
        <w:t xml:space="preserve">on October </w:t>
      </w:r>
      <w:r w:rsidR="001E57AD">
        <w:t>21,</w:t>
      </w:r>
      <w:r w:rsidR="00E90893" w:rsidRPr="001E57AD">
        <w:t xml:space="preserve"> 2025, the BOCC passed Res. 25-</w:t>
      </w:r>
      <w:r w:rsidR="00660161">
        <w:t>290</w:t>
      </w:r>
      <w:r w:rsidR="00E90893" w:rsidRPr="001E57AD">
        <w:t xml:space="preserve"> to hold a public hearing on</w:t>
      </w:r>
    </w:p>
    <w:p w14:paraId="266B2BD9" w14:textId="60C24F9F" w:rsidR="005A0F34" w:rsidRPr="001E57AD" w:rsidRDefault="00E90893" w:rsidP="00E90893">
      <w:r w:rsidRPr="001E57AD">
        <w:t xml:space="preserve">Ordinance </w:t>
      </w:r>
      <w:r w:rsidR="003A105D" w:rsidRPr="001E57AD">
        <w:t>1369</w:t>
      </w:r>
      <w:r w:rsidRPr="001E57AD">
        <w:t xml:space="preserve"> and directed the Clerk of the Board to provide notice of the hearing</w:t>
      </w:r>
      <w:r w:rsidR="005A0F34" w:rsidRPr="001E57AD">
        <w:t>; and</w:t>
      </w:r>
    </w:p>
    <w:p w14:paraId="787DE7CA" w14:textId="77777777" w:rsidR="005A0F34" w:rsidRPr="001E57AD" w:rsidRDefault="005A0F34" w:rsidP="002528E6"/>
    <w:p w14:paraId="113226EC" w14:textId="534DD58A" w:rsidR="005A0F34" w:rsidRPr="001E57AD" w:rsidRDefault="005A0F34" w:rsidP="00E90893">
      <w:r w:rsidRPr="001E57AD">
        <w:rPr>
          <w:b/>
        </w:rPr>
        <w:t>WHEREAS,</w:t>
      </w:r>
      <w:r w:rsidRPr="001E57AD">
        <w:t xml:space="preserve"> </w:t>
      </w:r>
      <w:r w:rsidR="00E90893" w:rsidRPr="001E57AD">
        <w:t>the Lewis County BOCC held a duly noticed public hearing on the proposed amendments</w:t>
      </w:r>
      <w:r w:rsidR="001E57AD">
        <w:t xml:space="preserve"> </w:t>
      </w:r>
      <w:r w:rsidR="00E90893" w:rsidRPr="001E57AD">
        <w:t xml:space="preserve">to LCC Chapter 2.11 </w:t>
      </w:r>
      <w:r w:rsidR="001E57AD">
        <w:t xml:space="preserve">and </w:t>
      </w:r>
      <w:r w:rsidR="00864FDF">
        <w:t xml:space="preserve">proposed new </w:t>
      </w:r>
      <w:r w:rsidR="001E57AD">
        <w:t>Chapter 2.50</w:t>
      </w:r>
      <w:r w:rsidR="00864FDF">
        <w:t xml:space="preserve"> </w:t>
      </w:r>
      <w:r w:rsidR="00E90893" w:rsidRPr="001E57AD">
        <w:t>on November 4, 2025</w:t>
      </w:r>
      <w:r w:rsidRPr="001E57AD">
        <w:t>; and</w:t>
      </w:r>
    </w:p>
    <w:p w14:paraId="4C0BECFF" w14:textId="77777777" w:rsidR="005A0F34" w:rsidRPr="001E57AD" w:rsidRDefault="005A0F34" w:rsidP="002528E6"/>
    <w:p w14:paraId="5FAF630E" w14:textId="6A25399E" w:rsidR="00E90893" w:rsidRPr="001E57AD" w:rsidRDefault="005A0F34" w:rsidP="00E90893">
      <w:r w:rsidRPr="001E57AD">
        <w:rPr>
          <w:b/>
        </w:rPr>
        <w:t>WHEREAS,</w:t>
      </w:r>
      <w:r w:rsidR="00E90893" w:rsidRPr="001E57AD">
        <w:t xml:space="preserve"> the Lewis County BOCC finds that the proposed amendments to LCC Chapter 2.11 </w:t>
      </w:r>
      <w:r w:rsidR="001E57AD">
        <w:t xml:space="preserve">and </w:t>
      </w:r>
      <w:r w:rsidR="00864FDF">
        <w:t>proposed new Chapter</w:t>
      </w:r>
      <w:r w:rsidR="001E57AD">
        <w:t xml:space="preserve"> 2.50 </w:t>
      </w:r>
      <w:r w:rsidR="00E90893" w:rsidRPr="001E57AD">
        <w:t>best</w:t>
      </w:r>
      <w:r w:rsidR="001E57AD">
        <w:t xml:space="preserve"> </w:t>
      </w:r>
      <w:r w:rsidR="00E90893" w:rsidRPr="001E57AD">
        <w:t>serve the residents of Lewis County</w:t>
      </w:r>
      <w:r w:rsidR="00F50C34" w:rsidRPr="001E57AD">
        <w:t xml:space="preserve">; </w:t>
      </w:r>
      <w:r w:rsidR="00903CBB" w:rsidRPr="001E57AD">
        <w:t>and</w:t>
      </w:r>
      <w:r w:rsidR="00903CBB" w:rsidRPr="001E57AD">
        <w:br/>
      </w:r>
    </w:p>
    <w:p w14:paraId="5F86DFD0" w14:textId="5169E6B5" w:rsidR="00E90893" w:rsidRPr="001E57AD" w:rsidRDefault="00222093" w:rsidP="00E90893">
      <w:r w:rsidRPr="001E57AD">
        <w:rPr>
          <w:b/>
        </w:rPr>
        <w:t xml:space="preserve">NOW THEREFORE BE IT RESOLVED </w:t>
      </w:r>
      <w:r w:rsidR="00E90893" w:rsidRPr="001E57AD">
        <w:t>that the BOCC hereby adopts amendments to the Lewis</w:t>
      </w:r>
      <w:r w:rsidR="001E57AD">
        <w:t xml:space="preserve"> </w:t>
      </w:r>
      <w:r w:rsidR="00E90893" w:rsidRPr="001E57AD">
        <w:t xml:space="preserve">County Code Chapter 2. 11, Planning Section and Planning Commission, as shown in Exhibit A, </w:t>
      </w:r>
      <w:r w:rsidR="001E57AD">
        <w:t xml:space="preserve">and adopts </w:t>
      </w:r>
      <w:r w:rsidR="00864FDF">
        <w:t xml:space="preserve">new </w:t>
      </w:r>
      <w:r w:rsidR="001E57AD">
        <w:t xml:space="preserve">Chapter 2.50, Advisory Groups, as shown in Exhibit B, </w:t>
      </w:r>
      <w:r w:rsidR="00E90893" w:rsidRPr="001E57AD">
        <w:t>to be</w:t>
      </w:r>
      <w:r w:rsidR="001E57AD">
        <w:t xml:space="preserve"> </w:t>
      </w:r>
      <w:r w:rsidR="00E90893" w:rsidRPr="001E57AD">
        <w:t xml:space="preserve">effective on November 4, </w:t>
      </w:r>
      <w:r w:rsidR="00864FDF">
        <w:t>2</w:t>
      </w:r>
      <w:r w:rsidR="00E90893" w:rsidRPr="001E57AD">
        <w:t>015; and</w:t>
      </w:r>
    </w:p>
    <w:p w14:paraId="0E75841D" w14:textId="77777777" w:rsidR="00E90893" w:rsidRPr="001E57AD" w:rsidRDefault="00E90893" w:rsidP="00E90893"/>
    <w:p w14:paraId="325BE18A" w14:textId="06207980" w:rsidR="00E90893" w:rsidRPr="001E57AD" w:rsidRDefault="00E90893" w:rsidP="00E90893">
      <w:r w:rsidRPr="001E57AD">
        <w:rPr>
          <w:b/>
        </w:rPr>
        <w:t xml:space="preserve">NOW THEREFORE BE IT RESOLVED </w:t>
      </w:r>
      <w:r w:rsidRPr="001E57AD">
        <w:t>that the BOCC directs the Department of Community Development to amend the Planning Commission bylaws to reflect the amend</w:t>
      </w:r>
      <w:r w:rsidR="00864FDF">
        <w:t>ment</w:t>
      </w:r>
      <w:r w:rsidRPr="001E57AD">
        <w:t>s to Chapter 2.11.</w:t>
      </w:r>
    </w:p>
    <w:p w14:paraId="03D848FD" w14:textId="77777777" w:rsidR="00E90893" w:rsidRPr="001E57AD" w:rsidRDefault="00E90893" w:rsidP="00E90893"/>
    <w:p w14:paraId="6A1894E2" w14:textId="53556166" w:rsidR="00E90893" w:rsidRPr="001E57AD" w:rsidRDefault="00E90893" w:rsidP="00E90893">
      <w:r w:rsidRPr="001E57AD">
        <w:t>PASSED IN REGULAR SESSION on this 4</w:t>
      </w:r>
      <w:r w:rsidRPr="001E57AD">
        <w:rPr>
          <w:vertAlign w:val="superscript"/>
        </w:rPr>
        <w:t>th</w:t>
      </w:r>
      <w:r w:rsidRPr="001E57AD">
        <w:t xml:space="preserve"> day of </w:t>
      </w:r>
      <w:r w:rsidR="003A105D" w:rsidRPr="001E57AD">
        <w:t>November</w:t>
      </w:r>
      <w:r w:rsidRPr="001E57AD">
        <w:t xml:space="preserve"> 2025</w:t>
      </w:r>
      <w:r w:rsidR="00F83AAF" w:rsidRPr="001E57AD">
        <w:t>.</w:t>
      </w:r>
    </w:p>
    <w:p w14:paraId="01A8C828" w14:textId="0D867540" w:rsidR="00117F98" w:rsidRPr="001E57AD" w:rsidRDefault="00117F98" w:rsidP="00E90893">
      <w:r w:rsidRPr="001E57AD"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  <w:gridCol w:w="355"/>
        <w:gridCol w:w="4513"/>
      </w:tblGrid>
      <w:tr w:rsidR="00117F98" w:rsidRPr="001E57AD" w14:paraId="3462C75E" w14:textId="77777777" w:rsidTr="00617EA9">
        <w:tc>
          <w:tcPr>
            <w:tcW w:w="4608" w:type="dxa"/>
          </w:tcPr>
          <w:p w14:paraId="22AF0ABF" w14:textId="77777777" w:rsidR="000A402E" w:rsidRPr="001E57AD" w:rsidRDefault="000A402E" w:rsidP="00617EA9">
            <w:pPr>
              <w:spacing w:line="240" w:lineRule="auto"/>
              <w:jc w:val="both"/>
            </w:pPr>
          </w:p>
          <w:p w14:paraId="43135403" w14:textId="64D035DB" w:rsidR="00117F98" w:rsidRPr="001E57AD" w:rsidRDefault="00117F98" w:rsidP="00617EA9">
            <w:pPr>
              <w:spacing w:line="240" w:lineRule="auto"/>
              <w:jc w:val="both"/>
            </w:pPr>
            <w:r w:rsidRPr="001E57AD">
              <w:t>APPROVED AS TO FORM:</w:t>
            </w:r>
          </w:p>
          <w:p w14:paraId="578ADABF" w14:textId="77777777" w:rsidR="00117F98" w:rsidRPr="001E57AD" w:rsidRDefault="00117F98" w:rsidP="00617EA9">
            <w:pPr>
              <w:spacing w:line="240" w:lineRule="auto"/>
              <w:jc w:val="both"/>
            </w:pPr>
            <w:r w:rsidRPr="001E57AD">
              <w:lastRenderedPageBreak/>
              <w:t xml:space="preserve">Jonathan Meyer, Prosecuting Attorney   </w:t>
            </w:r>
          </w:p>
        </w:tc>
        <w:tc>
          <w:tcPr>
            <w:tcW w:w="360" w:type="dxa"/>
          </w:tcPr>
          <w:p w14:paraId="04F6A6A9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</w:tcPr>
          <w:p w14:paraId="0932FCAF" w14:textId="77777777" w:rsidR="000A402E" w:rsidRPr="001E57AD" w:rsidRDefault="000A402E" w:rsidP="00617EA9">
            <w:pPr>
              <w:spacing w:line="240" w:lineRule="auto"/>
              <w:jc w:val="both"/>
            </w:pPr>
          </w:p>
          <w:p w14:paraId="056449A3" w14:textId="303C025A" w:rsidR="00117F98" w:rsidRPr="001E57AD" w:rsidRDefault="00117F98" w:rsidP="00617EA9">
            <w:pPr>
              <w:spacing w:line="240" w:lineRule="auto"/>
              <w:jc w:val="both"/>
            </w:pPr>
            <w:r w:rsidRPr="001E57AD">
              <w:t>BOARD OF COUNTY COMMISSIONERS</w:t>
            </w:r>
          </w:p>
          <w:p w14:paraId="73699414" w14:textId="77777777" w:rsidR="00117F98" w:rsidRPr="001E57AD" w:rsidRDefault="00117F98" w:rsidP="00617EA9">
            <w:pPr>
              <w:spacing w:line="240" w:lineRule="auto"/>
              <w:jc w:val="both"/>
            </w:pPr>
            <w:r w:rsidRPr="001E57AD">
              <w:lastRenderedPageBreak/>
              <w:t>LEWIS COUNTY, WASHINGTON</w:t>
            </w:r>
          </w:p>
        </w:tc>
      </w:tr>
      <w:tr w:rsidR="00117F98" w:rsidRPr="001E57AD" w14:paraId="73505978" w14:textId="77777777" w:rsidTr="00617EA9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</w:tcPr>
          <w:p w14:paraId="4C871D9D" w14:textId="77777777" w:rsidR="00117F98" w:rsidRPr="001E57AD" w:rsidRDefault="00117F98" w:rsidP="00617EA9">
            <w:pPr>
              <w:spacing w:line="240" w:lineRule="auto"/>
              <w:jc w:val="both"/>
            </w:pPr>
          </w:p>
          <w:p w14:paraId="76880046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360" w:type="dxa"/>
          </w:tcPr>
          <w:p w14:paraId="5A7F8161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68933B21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</w:tr>
      <w:tr w:rsidR="00117F98" w:rsidRPr="001E57AD" w14:paraId="074BA08E" w14:textId="77777777" w:rsidTr="00617EA9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</w:tcPr>
          <w:p w14:paraId="6C8553CA" w14:textId="77777777" w:rsidR="00117F98" w:rsidRPr="001E57AD" w:rsidRDefault="00117F98" w:rsidP="00617EA9">
            <w:pPr>
              <w:spacing w:line="240" w:lineRule="auto"/>
            </w:pPr>
            <w:r w:rsidRPr="001E57AD">
              <w:t>By: Civil Deputy Prosecuting Attorney</w:t>
            </w:r>
          </w:p>
          <w:p w14:paraId="51EC6EAF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360" w:type="dxa"/>
          </w:tcPr>
          <w:p w14:paraId="765F049D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36410175" w14:textId="75957A6F" w:rsidR="00117F98" w:rsidRPr="001E57AD" w:rsidRDefault="00F83AAF" w:rsidP="00617EA9">
            <w:pPr>
              <w:spacing w:line="240" w:lineRule="auto"/>
              <w:jc w:val="both"/>
            </w:pPr>
            <w:r w:rsidRPr="001E57AD">
              <w:t>Scott J. Brummer</w:t>
            </w:r>
            <w:r w:rsidR="00723FFD" w:rsidRPr="001E57AD">
              <w:t>,</w:t>
            </w:r>
            <w:r w:rsidR="00117F98" w:rsidRPr="001E57AD">
              <w:t xml:space="preserve"> Chair</w:t>
            </w:r>
          </w:p>
          <w:p w14:paraId="76E1BA3F" w14:textId="77777777" w:rsidR="00117F98" w:rsidRPr="001E57AD" w:rsidRDefault="00117F98" w:rsidP="00617EA9">
            <w:pPr>
              <w:spacing w:line="240" w:lineRule="auto"/>
              <w:jc w:val="both"/>
            </w:pPr>
          </w:p>
          <w:p w14:paraId="4CB2ED6F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</w:tr>
      <w:tr w:rsidR="00117F98" w:rsidRPr="001E57AD" w14:paraId="17CFBC06" w14:textId="77777777" w:rsidTr="00617EA9">
        <w:trPr>
          <w:trHeight w:val="242"/>
        </w:trPr>
        <w:tc>
          <w:tcPr>
            <w:tcW w:w="4608" w:type="dxa"/>
          </w:tcPr>
          <w:p w14:paraId="7B5B2A45" w14:textId="77777777" w:rsidR="00117F98" w:rsidRPr="001E57AD" w:rsidRDefault="00117F98" w:rsidP="00617EA9">
            <w:pPr>
              <w:spacing w:line="240" w:lineRule="auto"/>
              <w:jc w:val="both"/>
            </w:pPr>
            <w:r w:rsidRPr="001E57AD">
              <w:t xml:space="preserve">ATTEST: </w:t>
            </w:r>
          </w:p>
        </w:tc>
        <w:tc>
          <w:tcPr>
            <w:tcW w:w="360" w:type="dxa"/>
          </w:tcPr>
          <w:p w14:paraId="73718C3A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661D9450" w14:textId="4D2FC732" w:rsidR="00117F98" w:rsidRPr="001E57AD" w:rsidRDefault="00F83AAF" w:rsidP="00617EA9">
            <w:pPr>
              <w:spacing w:line="240" w:lineRule="auto"/>
              <w:jc w:val="both"/>
            </w:pPr>
            <w:r w:rsidRPr="001E57AD">
              <w:t>Lindsey R. Pollock, DVM,</w:t>
            </w:r>
            <w:r w:rsidR="00723FFD" w:rsidRPr="001E57AD">
              <w:t xml:space="preserve"> </w:t>
            </w:r>
            <w:r w:rsidR="00117F98" w:rsidRPr="001E57AD">
              <w:t>Vice Chair</w:t>
            </w:r>
          </w:p>
        </w:tc>
      </w:tr>
      <w:tr w:rsidR="00117F98" w:rsidRPr="001E57AD" w14:paraId="4EE18582" w14:textId="77777777" w:rsidTr="00617EA9">
        <w:tc>
          <w:tcPr>
            <w:tcW w:w="4608" w:type="dxa"/>
            <w:tcBorders>
              <w:bottom w:val="single" w:sz="4" w:space="0" w:color="auto"/>
            </w:tcBorders>
          </w:tcPr>
          <w:p w14:paraId="176CE86E" w14:textId="77777777" w:rsidR="00117F98" w:rsidRPr="001E57AD" w:rsidRDefault="00117F98" w:rsidP="00617EA9">
            <w:pPr>
              <w:spacing w:line="240" w:lineRule="auto"/>
              <w:jc w:val="both"/>
            </w:pPr>
          </w:p>
          <w:p w14:paraId="481D8AEB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360" w:type="dxa"/>
          </w:tcPr>
          <w:p w14:paraId="306733BC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02388F63" w14:textId="77777777" w:rsidR="00117F98" w:rsidRPr="001E57AD" w:rsidRDefault="00117F98" w:rsidP="00617EA9">
            <w:pPr>
              <w:spacing w:line="240" w:lineRule="auto"/>
              <w:jc w:val="both"/>
            </w:pPr>
          </w:p>
        </w:tc>
      </w:tr>
      <w:tr w:rsidR="00117F98" w:rsidRPr="001E57AD" w14:paraId="7E932608" w14:textId="77777777" w:rsidTr="00617EA9">
        <w:trPr>
          <w:trHeight w:val="197"/>
        </w:trPr>
        <w:tc>
          <w:tcPr>
            <w:tcW w:w="4608" w:type="dxa"/>
            <w:tcBorders>
              <w:top w:val="single" w:sz="4" w:space="0" w:color="auto"/>
            </w:tcBorders>
          </w:tcPr>
          <w:p w14:paraId="3CCB9D14" w14:textId="77777777" w:rsidR="00117F98" w:rsidRPr="001E57AD" w:rsidRDefault="00117F98" w:rsidP="00617EA9">
            <w:pPr>
              <w:spacing w:line="240" w:lineRule="auto"/>
              <w:jc w:val="both"/>
            </w:pPr>
            <w:r w:rsidRPr="001E57AD">
              <w:t>Rieva Lester, Clerk of the Board</w:t>
            </w:r>
          </w:p>
        </w:tc>
        <w:tc>
          <w:tcPr>
            <w:tcW w:w="360" w:type="dxa"/>
          </w:tcPr>
          <w:p w14:paraId="6A55D25E" w14:textId="77777777" w:rsidR="00117F98" w:rsidRPr="001E57AD" w:rsidRDefault="00117F98" w:rsidP="00617EA9">
            <w:pPr>
              <w:spacing w:line="240" w:lineRule="auto"/>
              <w:ind w:hanging="90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797452A3" w14:textId="054FD4FC" w:rsidR="00117F98" w:rsidRPr="001E57AD" w:rsidRDefault="00117F98" w:rsidP="00117F98">
            <w:pPr>
              <w:spacing w:line="240" w:lineRule="auto"/>
              <w:ind w:hanging="90"/>
              <w:jc w:val="both"/>
            </w:pPr>
            <w:r w:rsidRPr="001E57AD">
              <w:t xml:space="preserve"> </w:t>
            </w:r>
            <w:r w:rsidR="00F83AAF" w:rsidRPr="001E57AD">
              <w:t>Sean D. Swope</w:t>
            </w:r>
            <w:r w:rsidRPr="001E57AD">
              <w:t>, Commissioner</w:t>
            </w:r>
          </w:p>
        </w:tc>
      </w:tr>
    </w:tbl>
    <w:p w14:paraId="6E26F39E" w14:textId="77777777" w:rsidR="00117F98" w:rsidRPr="001E57AD" w:rsidRDefault="00117F98" w:rsidP="00117F98">
      <w:pPr>
        <w:spacing w:before="240"/>
        <w:rPr>
          <w:szCs w:val="20"/>
        </w:rPr>
      </w:pPr>
    </w:p>
    <w:p w14:paraId="675CF832" w14:textId="77777777" w:rsidR="00117F98" w:rsidRPr="00117F98" w:rsidRDefault="00117F98" w:rsidP="002528E6">
      <w:pPr>
        <w:rPr>
          <w:rFonts w:asciiTheme="minorHAnsi" w:hAnsiTheme="minorHAnsi" w:cstheme="minorHAnsi"/>
        </w:rPr>
      </w:pPr>
    </w:p>
    <w:sectPr w:rsidR="00117F98" w:rsidRPr="00117F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F16C5" w14:textId="77777777" w:rsidR="00DF77AE" w:rsidRDefault="00DF77AE" w:rsidP="00DF77AE">
      <w:pPr>
        <w:spacing w:line="240" w:lineRule="auto"/>
      </w:pPr>
      <w:r>
        <w:separator/>
      </w:r>
    </w:p>
  </w:endnote>
  <w:endnote w:type="continuationSeparator" w:id="0">
    <w:p w14:paraId="047EECA0" w14:textId="77777777" w:rsidR="00DF77AE" w:rsidRDefault="00DF77AE" w:rsidP="00DF77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AD21" w14:textId="77777777" w:rsidR="00DF77AE" w:rsidRDefault="00DF7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068D" w14:textId="77777777" w:rsidR="00DF77AE" w:rsidRDefault="00DF7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F4271" w14:textId="77777777" w:rsidR="00DF77AE" w:rsidRDefault="00DF7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48E51" w14:textId="77777777" w:rsidR="00DF77AE" w:rsidRDefault="00DF77AE" w:rsidP="00DF77AE">
      <w:pPr>
        <w:spacing w:line="240" w:lineRule="auto"/>
      </w:pPr>
      <w:r>
        <w:separator/>
      </w:r>
    </w:p>
  </w:footnote>
  <w:footnote w:type="continuationSeparator" w:id="0">
    <w:p w14:paraId="1544A2BA" w14:textId="77777777" w:rsidR="00DF77AE" w:rsidRDefault="00DF77AE" w:rsidP="00DF77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FD6D5" w14:textId="77777777" w:rsidR="00DF77AE" w:rsidRDefault="00DF77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8AA3" w14:textId="1F7C91B9" w:rsidR="00DF77AE" w:rsidRDefault="00DF77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3668" w14:textId="77777777" w:rsidR="00DF77AE" w:rsidRDefault="00DF77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352"/>
    <w:multiLevelType w:val="hybridMultilevel"/>
    <w:tmpl w:val="41F25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56D4"/>
    <w:multiLevelType w:val="hybridMultilevel"/>
    <w:tmpl w:val="9E129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830145">
    <w:abstractNumId w:val="1"/>
  </w:num>
  <w:num w:numId="2" w16cid:durableId="8095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DB6"/>
    <w:rsid w:val="00010330"/>
    <w:rsid w:val="00027EDF"/>
    <w:rsid w:val="00033DE2"/>
    <w:rsid w:val="000A402E"/>
    <w:rsid w:val="000D14A9"/>
    <w:rsid w:val="00117F98"/>
    <w:rsid w:val="0013222D"/>
    <w:rsid w:val="001923D9"/>
    <w:rsid w:val="001E57AD"/>
    <w:rsid w:val="00222093"/>
    <w:rsid w:val="002528E6"/>
    <w:rsid w:val="00277E93"/>
    <w:rsid w:val="002A152B"/>
    <w:rsid w:val="002E686E"/>
    <w:rsid w:val="00335A01"/>
    <w:rsid w:val="0039173F"/>
    <w:rsid w:val="003A105D"/>
    <w:rsid w:val="004350CC"/>
    <w:rsid w:val="0045467F"/>
    <w:rsid w:val="00461A6A"/>
    <w:rsid w:val="004661E0"/>
    <w:rsid w:val="004C1ED4"/>
    <w:rsid w:val="004C287E"/>
    <w:rsid w:val="004E5E68"/>
    <w:rsid w:val="004F7850"/>
    <w:rsid w:val="005727D3"/>
    <w:rsid w:val="00597542"/>
    <w:rsid w:val="005A0F34"/>
    <w:rsid w:val="005A4007"/>
    <w:rsid w:val="005C64C4"/>
    <w:rsid w:val="006018A5"/>
    <w:rsid w:val="006254A7"/>
    <w:rsid w:val="006419D1"/>
    <w:rsid w:val="00660161"/>
    <w:rsid w:val="00674527"/>
    <w:rsid w:val="006A2C62"/>
    <w:rsid w:val="006E00F4"/>
    <w:rsid w:val="007059B7"/>
    <w:rsid w:val="00711457"/>
    <w:rsid w:val="00723FFD"/>
    <w:rsid w:val="0072426C"/>
    <w:rsid w:val="00776FB2"/>
    <w:rsid w:val="00794115"/>
    <w:rsid w:val="007B0CFA"/>
    <w:rsid w:val="008025B5"/>
    <w:rsid w:val="0086346C"/>
    <w:rsid w:val="00864FDF"/>
    <w:rsid w:val="0087153B"/>
    <w:rsid w:val="00885186"/>
    <w:rsid w:val="008A49BD"/>
    <w:rsid w:val="008F1A37"/>
    <w:rsid w:val="00903CBB"/>
    <w:rsid w:val="009077F0"/>
    <w:rsid w:val="00933D57"/>
    <w:rsid w:val="009369A1"/>
    <w:rsid w:val="009A2D42"/>
    <w:rsid w:val="009A7BA8"/>
    <w:rsid w:val="009B55BD"/>
    <w:rsid w:val="00AA7EC3"/>
    <w:rsid w:val="00B4022E"/>
    <w:rsid w:val="00B46B5A"/>
    <w:rsid w:val="00C0669F"/>
    <w:rsid w:val="00C22FF0"/>
    <w:rsid w:val="00C6498C"/>
    <w:rsid w:val="00C7134E"/>
    <w:rsid w:val="00CA2DB6"/>
    <w:rsid w:val="00CA3498"/>
    <w:rsid w:val="00CA5405"/>
    <w:rsid w:val="00D10508"/>
    <w:rsid w:val="00D22A67"/>
    <w:rsid w:val="00D259C9"/>
    <w:rsid w:val="00DA1DDE"/>
    <w:rsid w:val="00DB0204"/>
    <w:rsid w:val="00DD3F53"/>
    <w:rsid w:val="00DD6417"/>
    <w:rsid w:val="00DF77AE"/>
    <w:rsid w:val="00E079A8"/>
    <w:rsid w:val="00E27600"/>
    <w:rsid w:val="00E90893"/>
    <w:rsid w:val="00EB0A64"/>
    <w:rsid w:val="00EE6B42"/>
    <w:rsid w:val="00F05012"/>
    <w:rsid w:val="00F50C34"/>
    <w:rsid w:val="00F8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6557F1D"/>
  <w15:chartTrackingRefBased/>
  <w15:docId w15:val="{BB22F09A-F47D-46EE-A1BB-B162BB98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F98"/>
    <w:pPr>
      <w:spacing w:line="240" w:lineRule="auto"/>
    </w:pPr>
    <w:rPr>
      <w:rFonts w:ascii="Century Gothic" w:hAnsi="Century Gothic" w:cstheme="minorBid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4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12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1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0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0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7AE"/>
  </w:style>
  <w:style w:type="paragraph" w:styleId="Footer">
    <w:name w:val="footer"/>
    <w:basedOn w:val="Normal"/>
    <w:link w:val="Foot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Brooks</dc:creator>
  <cp:keywords/>
  <dc:description/>
  <cp:lastModifiedBy>Mindy Brooks</cp:lastModifiedBy>
  <cp:revision>4</cp:revision>
  <dcterms:created xsi:type="dcterms:W3CDTF">2025-10-23T16:44:00Z</dcterms:created>
  <dcterms:modified xsi:type="dcterms:W3CDTF">2025-10-24T15:06:00Z</dcterms:modified>
</cp:coreProperties>
</file>