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270" w:tblpY="130"/>
        <w:tblW w:w="9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6"/>
        <w:gridCol w:w="291"/>
        <w:gridCol w:w="3139"/>
      </w:tblGrid>
      <w:tr w:rsidR="00D77033" w:rsidRPr="000357BB" w14:paraId="32CFDC22" w14:textId="77777777" w:rsidTr="00D428E2">
        <w:trPr>
          <w:trHeight w:val="1017"/>
        </w:trPr>
        <w:tc>
          <w:tcPr>
            <w:tcW w:w="5966" w:type="dxa"/>
          </w:tcPr>
          <w:p w14:paraId="2A269BE6" w14:textId="3BEA6F9B" w:rsidR="00D77033" w:rsidRPr="000357BB" w:rsidRDefault="00202413" w:rsidP="00D57542">
            <w:pPr>
              <w:tabs>
                <w:tab w:val="left" w:pos="5760"/>
              </w:tabs>
              <w:spacing w:after="0" w:line="240" w:lineRule="auto"/>
              <w:rPr>
                <w:rFonts w:asciiTheme="minorHAnsi" w:hAnsiTheme="minorHAnsi" w:cstheme="minorHAnsi"/>
                <w:bCs/>
                <w:sz w:val="24"/>
                <w:szCs w:val="24"/>
              </w:rPr>
            </w:pPr>
            <w:r w:rsidRPr="000357BB">
              <w:rPr>
                <w:rFonts w:asciiTheme="minorHAnsi" w:hAnsiTheme="minorHAnsi" w:cstheme="minorHAnsi"/>
                <w:color w:val="212529"/>
                <w:sz w:val="24"/>
                <w:szCs w:val="24"/>
                <w:shd w:val="clear" w:color="auto" w:fill="FFFFFF"/>
              </w:rPr>
              <w:t>AN ORDINANCE OF THE COUNTY OF LEWIS, AMENDING PORTIONS OF CHAPTER 15</w:t>
            </w:r>
            <w:r w:rsidR="001A443C">
              <w:rPr>
                <w:rFonts w:asciiTheme="minorHAnsi" w:hAnsiTheme="minorHAnsi" w:cstheme="minorHAnsi"/>
                <w:color w:val="212529"/>
                <w:sz w:val="24"/>
                <w:szCs w:val="24"/>
                <w:shd w:val="clear" w:color="auto" w:fill="FFFFFF"/>
              </w:rPr>
              <w:t xml:space="preserve"> </w:t>
            </w:r>
            <w:r w:rsidRPr="000357BB">
              <w:rPr>
                <w:rFonts w:asciiTheme="minorHAnsi" w:hAnsiTheme="minorHAnsi" w:cstheme="minorHAnsi"/>
                <w:color w:val="212529"/>
                <w:sz w:val="24"/>
                <w:szCs w:val="24"/>
                <w:shd w:val="clear" w:color="auto" w:fill="FFFFFF"/>
              </w:rPr>
              <w:t>OF THE LEWIS COUNTY CODE, ADOPTING THE 20</w:t>
            </w:r>
            <w:r w:rsidR="005B4DC9">
              <w:rPr>
                <w:rFonts w:asciiTheme="minorHAnsi" w:hAnsiTheme="minorHAnsi" w:cstheme="minorHAnsi"/>
                <w:color w:val="212529"/>
                <w:sz w:val="24"/>
                <w:szCs w:val="24"/>
                <w:shd w:val="clear" w:color="auto" w:fill="FFFFFF"/>
              </w:rPr>
              <w:t>21</w:t>
            </w:r>
            <w:r w:rsidRPr="000357BB">
              <w:rPr>
                <w:rFonts w:asciiTheme="minorHAnsi" w:hAnsiTheme="minorHAnsi" w:cstheme="minorHAnsi"/>
                <w:color w:val="212529"/>
                <w:sz w:val="24"/>
                <w:szCs w:val="24"/>
                <w:shd w:val="clear" w:color="auto" w:fill="FFFFFF"/>
              </w:rPr>
              <w:t xml:space="preserve"> EDITION OF THE INTERNATIONAL BUILDING CODE AND REPEALING ALL OTHER ORDINANCES AND CODE PROVISIONS OR PARTS THEREOF IN CONFLICT THEREWITH</w:t>
            </w:r>
          </w:p>
        </w:tc>
        <w:tc>
          <w:tcPr>
            <w:tcW w:w="291" w:type="dxa"/>
          </w:tcPr>
          <w:p w14:paraId="263790F6" w14:textId="77777777" w:rsidR="00D77033" w:rsidRPr="000357BB" w:rsidRDefault="00D77033" w:rsidP="00D57542">
            <w:pPr>
              <w:tabs>
                <w:tab w:val="left" w:pos="5760"/>
              </w:tabs>
              <w:spacing w:after="0" w:line="240" w:lineRule="auto"/>
              <w:jc w:val="both"/>
              <w:rPr>
                <w:rFonts w:asciiTheme="minorHAnsi" w:hAnsiTheme="minorHAnsi" w:cstheme="minorHAnsi"/>
                <w:sz w:val="24"/>
                <w:szCs w:val="24"/>
              </w:rPr>
            </w:pPr>
            <w:r w:rsidRPr="000357BB">
              <w:rPr>
                <w:rFonts w:asciiTheme="minorHAnsi" w:hAnsiTheme="minorHAnsi" w:cstheme="minorHAnsi"/>
                <w:sz w:val="24"/>
                <w:szCs w:val="24"/>
              </w:rPr>
              <w:t>)</w:t>
            </w:r>
          </w:p>
          <w:p w14:paraId="3CC0EF01" w14:textId="77777777" w:rsidR="00F60565" w:rsidRPr="000357BB" w:rsidRDefault="00D77033" w:rsidP="00D57542">
            <w:pPr>
              <w:tabs>
                <w:tab w:val="left" w:pos="5760"/>
              </w:tabs>
              <w:spacing w:after="0" w:line="240" w:lineRule="auto"/>
              <w:jc w:val="both"/>
              <w:rPr>
                <w:rFonts w:asciiTheme="minorHAnsi" w:hAnsiTheme="minorHAnsi" w:cstheme="minorHAnsi"/>
                <w:sz w:val="24"/>
                <w:szCs w:val="24"/>
              </w:rPr>
            </w:pPr>
            <w:r w:rsidRPr="000357BB">
              <w:rPr>
                <w:rFonts w:asciiTheme="minorHAnsi" w:hAnsiTheme="minorHAnsi" w:cstheme="minorHAnsi"/>
                <w:sz w:val="24"/>
                <w:szCs w:val="24"/>
              </w:rPr>
              <w:t>)</w:t>
            </w:r>
          </w:p>
          <w:p w14:paraId="509DD7B3" w14:textId="77777777" w:rsidR="003326CA" w:rsidRPr="000357BB" w:rsidRDefault="003326CA" w:rsidP="00D57542">
            <w:pPr>
              <w:tabs>
                <w:tab w:val="left" w:pos="5760"/>
              </w:tabs>
              <w:spacing w:after="0" w:line="240" w:lineRule="auto"/>
              <w:jc w:val="both"/>
              <w:rPr>
                <w:rFonts w:asciiTheme="minorHAnsi" w:hAnsiTheme="minorHAnsi" w:cstheme="minorHAnsi"/>
                <w:sz w:val="24"/>
                <w:szCs w:val="24"/>
              </w:rPr>
            </w:pPr>
            <w:r w:rsidRPr="000357BB">
              <w:rPr>
                <w:rFonts w:asciiTheme="minorHAnsi" w:hAnsiTheme="minorHAnsi" w:cstheme="minorHAnsi"/>
                <w:sz w:val="24"/>
                <w:szCs w:val="24"/>
              </w:rPr>
              <w:t>)</w:t>
            </w:r>
          </w:p>
          <w:p w14:paraId="5268BBCD" w14:textId="77777777" w:rsidR="000357BB" w:rsidRDefault="003326CA" w:rsidP="00D57542">
            <w:pPr>
              <w:tabs>
                <w:tab w:val="left" w:pos="5760"/>
              </w:tabs>
              <w:spacing w:after="0" w:line="240" w:lineRule="auto"/>
              <w:jc w:val="both"/>
              <w:rPr>
                <w:rFonts w:asciiTheme="minorHAnsi" w:hAnsiTheme="minorHAnsi" w:cstheme="minorHAnsi"/>
                <w:sz w:val="24"/>
                <w:szCs w:val="24"/>
              </w:rPr>
            </w:pPr>
            <w:r w:rsidRPr="000357BB">
              <w:rPr>
                <w:rFonts w:asciiTheme="minorHAnsi" w:hAnsiTheme="minorHAnsi" w:cstheme="minorHAnsi"/>
                <w:sz w:val="24"/>
                <w:szCs w:val="24"/>
              </w:rPr>
              <w:t>)</w:t>
            </w:r>
          </w:p>
          <w:p w14:paraId="16F99625" w14:textId="77777777" w:rsidR="000357BB" w:rsidRDefault="000357BB" w:rsidP="00D57542">
            <w:pPr>
              <w:tabs>
                <w:tab w:val="left" w:pos="5760"/>
              </w:tabs>
              <w:spacing w:after="0" w:line="240" w:lineRule="auto"/>
              <w:jc w:val="both"/>
              <w:rPr>
                <w:rFonts w:asciiTheme="minorHAnsi" w:hAnsiTheme="minorHAnsi" w:cstheme="minorHAnsi"/>
                <w:sz w:val="24"/>
                <w:szCs w:val="24"/>
              </w:rPr>
            </w:pPr>
            <w:r>
              <w:rPr>
                <w:rFonts w:asciiTheme="minorHAnsi" w:hAnsiTheme="minorHAnsi" w:cstheme="minorHAnsi"/>
                <w:sz w:val="24"/>
                <w:szCs w:val="24"/>
              </w:rPr>
              <w:t>)</w:t>
            </w:r>
          </w:p>
          <w:p w14:paraId="0001C7C9" w14:textId="77777777" w:rsidR="003326CA" w:rsidRPr="000357BB" w:rsidRDefault="000357BB" w:rsidP="00D57542">
            <w:pPr>
              <w:tabs>
                <w:tab w:val="left" w:pos="5760"/>
              </w:tabs>
              <w:spacing w:after="0" w:line="240" w:lineRule="auto"/>
              <w:jc w:val="both"/>
              <w:rPr>
                <w:rFonts w:asciiTheme="minorHAnsi" w:hAnsiTheme="minorHAnsi" w:cstheme="minorHAnsi"/>
                <w:sz w:val="24"/>
                <w:szCs w:val="24"/>
              </w:rPr>
            </w:pPr>
            <w:r>
              <w:rPr>
                <w:rFonts w:asciiTheme="minorHAnsi" w:hAnsiTheme="minorHAnsi" w:cstheme="minorHAnsi"/>
                <w:sz w:val="24"/>
                <w:szCs w:val="24"/>
              </w:rPr>
              <w:t>)</w:t>
            </w:r>
          </w:p>
        </w:tc>
        <w:tc>
          <w:tcPr>
            <w:tcW w:w="3139" w:type="dxa"/>
          </w:tcPr>
          <w:p w14:paraId="5F5A224A" w14:textId="4842889C" w:rsidR="00D77033" w:rsidRPr="000357BB" w:rsidRDefault="00646E69" w:rsidP="00D57542">
            <w:pPr>
              <w:tabs>
                <w:tab w:val="right" w:pos="2765"/>
                <w:tab w:val="left" w:pos="5760"/>
              </w:tabs>
              <w:spacing w:after="0" w:line="240" w:lineRule="auto"/>
              <w:jc w:val="both"/>
              <w:rPr>
                <w:rFonts w:asciiTheme="minorHAnsi" w:hAnsiTheme="minorHAnsi" w:cstheme="minorHAnsi"/>
                <w:caps/>
                <w:sz w:val="24"/>
                <w:szCs w:val="24"/>
              </w:rPr>
            </w:pPr>
            <w:r w:rsidRPr="000357BB">
              <w:rPr>
                <w:rFonts w:asciiTheme="minorHAnsi" w:hAnsiTheme="minorHAnsi" w:cstheme="minorHAnsi"/>
                <w:caps/>
                <w:sz w:val="24"/>
                <w:szCs w:val="24"/>
              </w:rPr>
              <w:t>ORDINANCE</w:t>
            </w:r>
            <w:r w:rsidR="00841401" w:rsidRPr="000357BB">
              <w:rPr>
                <w:rFonts w:asciiTheme="minorHAnsi" w:hAnsiTheme="minorHAnsi" w:cstheme="minorHAnsi"/>
                <w:caps/>
                <w:sz w:val="24"/>
                <w:szCs w:val="24"/>
              </w:rPr>
              <w:t xml:space="preserve"> NO. </w:t>
            </w:r>
          </w:p>
          <w:p w14:paraId="1FE25A89" w14:textId="77777777" w:rsidR="00D77033" w:rsidRPr="000357BB" w:rsidRDefault="00D77033" w:rsidP="00D57542">
            <w:pPr>
              <w:tabs>
                <w:tab w:val="left" w:pos="5760"/>
              </w:tabs>
              <w:spacing w:after="0" w:line="240" w:lineRule="auto"/>
              <w:jc w:val="both"/>
              <w:rPr>
                <w:rFonts w:asciiTheme="minorHAnsi" w:hAnsiTheme="minorHAnsi" w:cstheme="minorHAnsi"/>
                <w:sz w:val="24"/>
                <w:szCs w:val="24"/>
              </w:rPr>
            </w:pPr>
          </w:p>
          <w:p w14:paraId="49B7FF74" w14:textId="77777777" w:rsidR="00D77033" w:rsidRPr="000357BB" w:rsidRDefault="00D77033" w:rsidP="00D57542">
            <w:pPr>
              <w:spacing w:after="0" w:line="240" w:lineRule="auto"/>
              <w:jc w:val="right"/>
              <w:rPr>
                <w:rFonts w:asciiTheme="minorHAnsi" w:hAnsiTheme="minorHAnsi" w:cstheme="minorHAnsi"/>
                <w:sz w:val="24"/>
                <w:szCs w:val="24"/>
              </w:rPr>
            </w:pPr>
          </w:p>
        </w:tc>
      </w:tr>
    </w:tbl>
    <w:p w14:paraId="6B3CD9C4" w14:textId="77777777" w:rsidR="00753D01" w:rsidRDefault="006306C1" w:rsidP="00D57542">
      <w:pPr>
        <w:spacing w:after="0" w:line="240" w:lineRule="auto"/>
        <w:outlineLvl w:val="1"/>
        <w:rPr>
          <w:rFonts w:asciiTheme="minorHAnsi" w:hAnsiTheme="minorHAnsi"/>
          <w:bCs/>
        </w:rPr>
      </w:pPr>
      <w:r w:rsidRPr="000357BB">
        <w:rPr>
          <w:rFonts w:asciiTheme="minorHAnsi" w:hAnsiTheme="minorHAnsi"/>
          <w:bCs/>
        </w:rPr>
        <w:t xml:space="preserve"> </w:t>
      </w:r>
    </w:p>
    <w:p w14:paraId="187B371B" w14:textId="77777777" w:rsidR="000357BB" w:rsidRPr="000357BB" w:rsidRDefault="000357BB" w:rsidP="00D57542">
      <w:pPr>
        <w:spacing w:after="0" w:line="240" w:lineRule="auto"/>
        <w:outlineLvl w:val="1"/>
        <w:rPr>
          <w:rFonts w:asciiTheme="minorHAnsi" w:hAnsiTheme="minorHAnsi"/>
          <w:bCs/>
        </w:rPr>
        <w:sectPr w:rsidR="000357BB" w:rsidRPr="000357BB" w:rsidSect="00F60565">
          <w:headerReference w:type="even" r:id="rId8"/>
          <w:headerReference w:type="default" r:id="rId9"/>
          <w:footerReference w:type="default" r:id="rId10"/>
          <w:headerReference w:type="first" r:id="rId11"/>
          <w:type w:val="continuous"/>
          <w:pgSz w:w="12240" w:h="15840" w:code="1"/>
          <w:pgMar w:top="1296" w:right="1440" w:bottom="1296" w:left="1440" w:header="720" w:footer="720" w:gutter="0"/>
          <w:cols w:space="720"/>
          <w:docGrid w:linePitch="360"/>
        </w:sectPr>
      </w:pPr>
    </w:p>
    <w:p w14:paraId="49FDC6DF" w14:textId="77777777" w:rsidR="00780CF6" w:rsidRPr="00D921F0" w:rsidRDefault="00780CF6" w:rsidP="00D57542">
      <w:pPr>
        <w:spacing w:after="0" w:line="240" w:lineRule="auto"/>
        <w:rPr>
          <w:rFonts w:asciiTheme="minorHAnsi" w:hAnsiTheme="minorHAnsi"/>
        </w:rPr>
      </w:pPr>
      <w:r w:rsidRPr="00D921F0">
        <w:rPr>
          <w:rFonts w:asciiTheme="minorHAnsi" w:hAnsiTheme="minorHAnsi"/>
          <w:b/>
        </w:rPr>
        <w:t>WHEREAS,</w:t>
      </w:r>
      <w:r w:rsidRPr="00D921F0">
        <w:rPr>
          <w:rFonts w:asciiTheme="minorHAnsi" w:hAnsiTheme="minorHAnsi"/>
        </w:rPr>
        <w:t xml:space="preserve"> </w:t>
      </w:r>
      <w:r w:rsidR="00202413" w:rsidRPr="00D921F0">
        <w:rPr>
          <w:rFonts w:asciiTheme="minorHAnsi" w:hAnsiTheme="minorHAnsi"/>
          <w:color w:val="212529"/>
          <w:shd w:val="clear" w:color="auto" w:fill="FFFFFF"/>
        </w:rPr>
        <w:t xml:space="preserve">in 1985 the Washington State Legislature, pursuant to Chapters 19.27 RCW delegated the responsibility for adoption and amendment of building codes to the State </w:t>
      </w:r>
      <w:proofErr w:type="gramStart"/>
      <w:r w:rsidR="00202413" w:rsidRPr="00D921F0">
        <w:rPr>
          <w:rFonts w:asciiTheme="minorHAnsi" w:hAnsiTheme="minorHAnsi"/>
          <w:color w:val="212529"/>
          <w:shd w:val="clear" w:color="auto" w:fill="FFFFFF"/>
        </w:rPr>
        <w:t>Building Code</w:t>
      </w:r>
      <w:proofErr w:type="gramEnd"/>
      <w:r w:rsidR="00202413" w:rsidRPr="00D921F0">
        <w:rPr>
          <w:rFonts w:asciiTheme="minorHAnsi" w:hAnsiTheme="minorHAnsi"/>
          <w:color w:val="212529"/>
          <w:shd w:val="clear" w:color="auto" w:fill="FFFFFF"/>
        </w:rPr>
        <w:t xml:space="preserve"> Council, under Washington Administrative Code WAC 51; and</w:t>
      </w:r>
    </w:p>
    <w:p w14:paraId="27C33E77" w14:textId="77777777" w:rsidR="00D57542" w:rsidRPr="00D921F0" w:rsidRDefault="00D57542" w:rsidP="00D57542">
      <w:pPr>
        <w:spacing w:after="0" w:line="240" w:lineRule="auto"/>
        <w:rPr>
          <w:rFonts w:asciiTheme="minorHAnsi" w:hAnsiTheme="minorHAnsi"/>
        </w:rPr>
      </w:pPr>
    </w:p>
    <w:p w14:paraId="084032D3" w14:textId="4DE1C034" w:rsidR="00780CF6" w:rsidRPr="00D921F0" w:rsidRDefault="00780CF6" w:rsidP="00D57542">
      <w:pPr>
        <w:spacing w:after="0" w:line="240" w:lineRule="auto"/>
        <w:rPr>
          <w:rFonts w:asciiTheme="minorHAnsi" w:hAnsiTheme="minorHAnsi"/>
        </w:rPr>
      </w:pPr>
      <w:r w:rsidRPr="00D921F0">
        <w:rPr>
          <w:rFonts w:asciiTheme="minorHAnsi" w:hAnsiTheme="minorHAnsi"/>
          <w:b/>
        </w:rPr>
        <w:t>WHEREAS,</w:t>
      </w:r>
      <w:r w:rsidRPr="00D921F0">
        <w:rPr>
          <w:rFonts w:asciiTheme="minorHAnsi" w:hAnsiTheme="minorHAnsi"/>
        </w:rPr>
        <w:t xml:space="preserve"> </w:t>
      </w:r>
      <w:r w:rsidR="00202413" w:rsidRPr="00D921F0">
        <w:rPr>
          <w:rFonts w:asciiTheme="minorHAnsi" w:hAnsiTheme="minorHAnsi"/>
        </w:rPr>
        <w:t>i</w:t>
      </w:r>
      <w:r w:rsidR="00202413" w:rsidRPr="00D921F0">
        <w:rPr>
          <w:rFonts w:asciiTheme="minorHAnsi" w:hAnsiTheme="minorHAnsi"/>
          <w:color w:val="212529"/>
          <w:shd w:val="clear" w:color="auto" w:fill="FFFFFF"/>
        </w:rPr>
        <w:t xml:space="preserve">n </w:t>
      </w:r>
      <w:proofErr w:type="gramStart"/>
      <w:r w:rsidR="005B4DC9">
        <w:rPr>
          <w:rFonts w:asciiTheme="minorHAnsi" w:hAnsiTheme="minorHAnsi"/>
          <w:color w:val="212529"/>
          <w:shd w:val="clear" w:color="auto" w:fill="FFFFFF"/>
        </w:rPr>
        <w:t>March</w:t>
      </w:r>
      <w:r w:rsidR="00202413" w:rsidRPr="00D921F0">
        <w:rPr>
          <w:rFonts w:asciiTheme="minorHAnsi" w:hAnsiTheme="minorHAnsi"/>
          <w:color w:val="212529"/>
          <w:shd w:val="clear" w:color="auto" w:fill="FFFFFF"/>
        </w:rPr>
        <w:t>,</w:t>
      </w:r>
      <w:proofErr w:type="gramEnd"/>
      <w:r w:rsidR="00202413" w:rsidRPr="00D921F0">
        <w:rPr>
          <w:rFonts w:asciiTheme="minorHAnsi" w:hAnsiTheme="minorHAnsi"/>
          <w:color w:val="212529"/>
          <w:shd w:val="clear" w:color="auto" w:fill="FFFFFF"/>
        </w:rPr>
        <w:t xml:space="preserve"> 202</w:t>
      </w:r>
      <w:r w:rsidR="005B4DC9">
        <w:rPr>
          <w:rFonts w:asciiTheme="minorHAnsi" w:hAnsiTheme="minorHAnsi"/>
          <w:color w:val="212529"/>
          <w:shd w:val="clear" w:color="auto" w:fill="FFFFFF"/>
        </w:rPr>
        <w:t>4</w:t>
      </w:r>
      <w:r w:rsidR="00202413" w:rsidRPr="00D921F0">
        <w:rPr>
          <w:rFonts w:asciiTheme="minorHAnsi" w:hAnsiTheme="minorHAnsi"/>
          <w:color w:val="212529"/>
          <w:shd w:val="clear" w:color="auto" w:fill="FFFFFF"/>
        </w:rPr>
        <w:t>, the Washington State Legislature adopted the amended 20</w:t>
      </w:r>
      <w:r w:rsidR="005B4DC9">
        <w:rPr>
          <w:rFonts w:asciiTheme="minorHAnsi" w:hAnsiTheme="minorHAnsi"/>
          <w:color w:val="212529"/>
          <w:shd w:val="clear" w:color="auto" w:fill="FFFFFF"/>
        </w:rPr>
        <w:t>21</w:t>
      </w:r>
      <w:r w:rsidR="00202413" w:rsidRPr="00D921F0">
        <w:rPr>
          <w:rFonts w:asciiTheme="minorHAnsi" w:hAnsiTheme="minorHAnsi"/>
          <w:color w:val="212529"/>
          <w:shd w:val="clear" w:color="auto" w:fill="FFFFFF"/>
        </w:rPr>
        <w:t xml:space="preserve"> edition of the International Building Code (IBC) under Chapter 19.27 </w:t>
      </w:r>
      <w:proofErr w:type="gramStart"/>
      <w:r w:rsidR="00202413" w:rsidRPr="00D921F0">
        <w:rPr>
          <w:rFonts w:asciiTheme="minorHAnsi" w:hAnsiTheme="minorHAnsi"/>
          <w:color w:val="212529"/>
          <w:shd w:val="clear" w:color="auto" w:fill="FFFFFF"/>
        </w:rPr>
        <w:t>RCW;</w:t>
      </w:r>
      <w:proofErr w:type="gramEnd"/>
    </w:p>
    <w:p w14:paraId="21EA8918" w14:textId="77777777" w:rsidR="00D57542" w:rsidRPr="00D921F0" w:rsidRDefault="00D57542" w:rsidP="00D57542">
      <w:pPr>
        <w:spacing w:after="0" w:line="240" w:lineRule="auto"/>
        <w:rPr>
          <w:rFonts w:asciiTheme="minorHAnsi" w:hAnsiTheme="minorHAnsi"/>
        </w:rPr>
      </w:pPr>
    </w:p>
    <w:p w14:paraId="3D9A194A" w14:textId="7F049DDB" w:rsidR="00D57542" w:rsidRPr="00D921F0" w:rsidRDefault="0038010B" w:rsidP="00D57542">
      <w:pPr>
        <w:spacing w:after="0" w:line="240" w:lineRule="auto"/>
        <w:rPr>
          <w:rFonts w:asciiTheme="minorHAnsi" w:hAnsiTheme="minorHAnsi"/>
          <w:color w:val="212529"/>
          <w:shd w:val="clear" w:color="auto" w:fill="FFFFFF"/>
        </w:rPr>
      </w:pPr>
      <w:r w:rsidRPr="00D921F0">
        <w:rPr>
          <w:rFonts w:asciiTheme="minorHAnsi" w:hAnsiTheme="minorHAnsi"/>
          <w:b/>
        </w:rPr>
        <w:t>WHEREAS</w:t>
      </w:r>
      <w:r w:rsidR="00202413" w:rsidRPr="00D921F0">
        <w:rPr>
          <w:rFonts w:asciiTheme="minorHAnsi" w:hAnsiTheme="minorHAnsi"/>
          <w:b/>
        </w:rPr>
        <w:t xml:space="preserve">, </w:t>
      </w:r>
      <w:r w:rsidR="00202413" w:rsidRPr="00D921F0">
        <w:rPr>
          <w:rFonts w:asciiTheme="minorHAnsi" w:hAnsiTheme="minorHAnsi"/>
          <w:color w:val="212529"/>
          <w:shd w:val="clear" w:color="auto" w:fill="FFFFFF"/>
        </w:rPr>
        <w:t xml:space="preserve">on </w:t>
      </w:r>
      <w:r w:rsidR="00202413" w:rsidRPr="00ED1179">
        <w:rPr>
          <w:rFonts w:asciiTheme="minorHAnsi" w:hAnsiTheme="minorHAnsi"/>
          <w:color w:val="212529"/>
          <w:shd w:val="clear" w:color="auto" w:fill="FFFFFF"/>
        </w:rPr>
        <w:t>August 14, 2017</w:t>
      </w:r>
      <w:r w:rsidR="00202413" w:rsidRPr="00D921F0">
        <w:rPr>
          <w:rFonts w:asciiTheme="minorHAnsi" w:hAnsiTheme="minorHAnsi"/>
          <w:color w:val="212529"/>
          <w:shd w:val="clear" w:color="auto" w:fill="FFFFFF"/>
        </w:rPr>
        <w:t xml:space="preserve">, the Board of County Commissioners (BOCC) adopted Ordinance </w:t>
      </w:r>
      <w:r w:rsidR="00202413" w:rsidRPr="00ED1179">
        <w:rPr>
          <w:rFonts w:asciiTheme="minorHAnsi" w:hAnsiTheme="minorHAnsi"/>
          <w:color w:val="212529"/>
          <w:shd w:val="clear" w:color="auto" w:fill="FFFFFF"/>
        </w:rPr>
        <w:t>1276</w:t>
      </w:r>
      <w:r w:rsidR="00202413" w:rsidRPr="00D921F0">
        <w:rPr>
          <w:rFonts w:asciiTheme="minorHAnsi" w:hAnsiTheme="minorHAnsi"/>
          <w:color w:val="212529"/>
          <w:shd w:val="clear" w:color="auto" w:fill="FFFFFF"/>
        </w:rPr>
        <w:t>, amending portions of Chapter 15 of the County Code to adopt the 201</w:t>
      </w:r>
      <w:r w:rsidR="005B4DC9">
        <w:rPr>
          <w:rFonts w:asciiTheme="minorHAnsi" w:hAnsiTheme="minorHAnsi"/>
          <w:color w:val="212529"/>
          <w:shd w:val="clear" w:color="auto" w:fill="FFFFFF"/>
        </w:rPr>
        <w:t>8</w:t>
      </w:r>
      <w:r w:rsidR="00202413" w:rsidRPr="00D921F0">
        <w:rPr>
          <w:rFonts w:asciiTheme="minorHAnsi" w:hAnsiTheme="minorHAnsi"/>
          <w:color w:val="212529"/>
          <w:shd w:val="clear" w:color="auto" w:fill="FFFFFF"/>
        </w:rPr>
        <w:t xml:space="preserve"> edition of the IBC and International Fire Code, consistent with amendments to the IBC adopted by the State Building Code </w:t>
      </w:r>
      <w:proofErr w:type="gramStart"/>
      <w:r w:rsidR="00202413" w:rsidRPr="00D921F0">
        <w:rPr>
          <w:rFonts w:asciiTheme="minorHAnsi" w:hAnsiTheme="minorHAnsi"/>
          <w:color w:val="212529"/>
          <w:shd w:val="clear" w:color="auto" w:fill="FFFFFF"/>
        </w:rPr>
        <w:t>Council ;</w:t>
      </w:r>
      <w:proofErr w:type="gramEnd"/>
      <w:r w:rsidR="00202413" w:rsidRPr="00D921F0">
        <w:rPr>
          <w:rFonts w:asciiTheme="minorHAnsi" w:hAnsiTheme="minorHAnsi"/>
          <w:color w:val="212529"/>
          <w:shd w:val="clear" w:color="auto" w:fill="FFFFFF"/>
        </w:rPr>
        <w:t xml:space="preserve"> and</w:t>
      </w:r>
    </w:p>
    <w:p w14:paraId="5BC8EEDE" w14:textId="77777777" w:rsidR="00202413" w:rsidRPr="00D921F0" w:rsidRDefault="00202413" w:rsidP="00D57542">
      <w:pPr>
        <w:spacing w:after="0" w:line="240" w:lineRule="auto"/>
        <w:rPr>
          <w:rFonts w:asciiTheme="minorHAnsi" w:hAnsiTheme="minorHAnsi"/>
        </w:rPr>
      </w:pPr>
    </w:p>
    <w:p w14:paraId="4680A353" w14:textId="7CA35724" w:rsidR="00D57542" w:rsidRPr="00D921F0" w:rsidRDefault="0038010B" w:rsidP="00202413">
      <w:pPr>
        <w:spacing w:after="0" w:line="240" w:lineRule="auto"/>
        <w:rPr>
          <w:rFonts w:asciiTheme="minorHAnsi" w:hAnsiTheme="minorHAnsi"/>
          <w:color w:val="212529"/>
          <w:shd w:val="clear" w:color="auto" w:fill="FFFFFF"/>
        </w:rPr>
      </w:pPr>
      <w:r w:rsidRPr="00D921F0">
        <w:rPr>
          <w:rFonts w:asciiTheme="minorHAnsi" w:hAnsiTheme="minorHAnsi"/>
          <w:b/>
        </w:rPr>
        <w:t xml:space="preserve">WHEREAS, </w:t>
      </w:r>
      <w:r w:rsidR="00202413" w:rsidRPr="00D921F0">
        <w:rPr>
          <w:rFonts w:asciiTheme="minorHAnsi" w:hAnsiTheme="minorHAnsi"/>
          <w:color w:val="212529"/>
          <w:shd w:val="clear" w:color="auto" w:fill="FFFFFF"/>
        </w:rPr>
        <w:t>the BOCC, in conjunction with the adopted of said amended statewide regulations, finds it necessary to amend the appropriate sections of the Lewis County Building Code as codified under Chapter 15 LCC; and</w:t>
      </w:r>
    </w:p>
    <w:p w14:paraId="5006777A" w14:textId="77777777" w:rsidR="00202413" w:rsidRPr="00D921F0" w:rsidRDefault="00202413" w:rsidP="00202413">
      <w:pPr>
        <w:spacing w:after="0" w:line="240" w:lineRule="auto"/>
        <w:rPr>
          <w:rFonts w:asciiTheme="minorHAnsi" w:hAnsiTheme="minorHAnsi"/>
        </w:rPr>
      </w:pPr>
    </w:p>
    <w:p w14:paraId="2322525F" w14:textId="3D7E5C3B" w:rsidR="003D1A28" w:rsidRPr="00D921F0" w:rsidRDefault="003D1A28" w:rsidP="00D57542">
      <w:pPr>
        <w:spacing w:after="0" w:line="240" w:lineRule="auto"/>
        <w:rPr>
          <w:rFonts w:asciiTheme="minorHAnsi" w:hAnsiTheme="minorHAnsi"/>
        </w:rPr>
      </w:pPr>
      <w:r w:rsidRPr="00D921F0">
        <w:rPr>
          <w:rFonts w:asciiTheme="minorHAnsi" w:hAnsiTheme="minorHAnsi"/>
          <w:b/>
        </w:rPr>
        <w:t>WHEREAS,</w:t>
      </w:r>
      <w:r w:rsidRPr="00D921F0">
        <w:rPr>
          <w:rFonts w:asciiTheme="minorHAnsi" w:hAnsiTheme="minorHAnsi"/>
        </w:rPr>
        <w:t xml:space="preserve"> on</w:t>
      </w:r>
      <w:r w:rsidR="005B4DC9">
        <w:rPr>
          <w:rFonts w:asciiTheme="minorHAnsi" w:hAnsiTheme="minorHAnsi"/>
        </w:rPr>
        <w:t xml:space="preserve"> April 8</w:t>
      </w:r>
      <w:r w:rsidRPr="00D921F0">
        <w:rPr>
          <w:rFonts w:asciiTheme="minorHAnsi" w:hAnsiTheme="minorHAnsi"/>
        </w:rPr>
        <w:t>,</w:t>
      </w:r>
      <w:r w:rsidR="005B4DC9">
        <w:rPr>
          <w:rFonts w:asciiTheme="minorHAnsi" w:hAnsiTheme="minorHAnsi"/>
        </w:rPr>
        <w:t>2025</w:t>
      </w:r>
      <w:r w:rsidRPr="00D921F0">
        <w:rPr>
          <w:rFonts w:asciiTheme="minorHAnsi" w:hAnsiTheme="minorHAnsi"/>
        </w:rPr>
        <w:t xml:space="preserve"> the BOCC passed </w:t>
      </w:r>
      <w:r w:rsidR="0075382F" w:rsidRPr="00346BAD">
        <w:rPr>
          <w:rFonts w:asciiTheme="minorHAnsi" w:hAnsiTheme="minorHAnsi"/>
        </w:rPr>
        <w:t xml:space="preserve">Res. </w:t>
      </w:r>
      <w:r w:rsidR="0075382F" w:rsidRPr="00ED1179">
        <w:rPr>
          <w:rFonts w:asciiTheme="minorHAnsi" w:hAnsiTheme="minorHAnsi"/>
        </w:rPr>
        <w:t>21-</w:t>
      </w:r>
      <w:r w:rsidR="00346BAD" w:rsidRPr="00ED1179">
        <w:rPr>
          <w:rFonts w:asciiTheme="minorHAnsi" w:hAnsiTheme="minorHAnsi"/>
        </w:rPr>
        <w:t>207</w:t>
      </w:r>
      <w:r w:rsidRPr="00D921F0">
        <w:rPr>
          <w:rFonts w:asciiTheme="minorHAnsi" w:hAnsiTheme="minorHAnsi"/>
        </w:rPr>
        <w:t xml:space="preserve"> to hold a public hearing on Ordinance </w:t>
      </w:r>
      <w:r w:rsidR="00A62194" w:rsidRPr="00D921F0">
        <w:rPr>
          <w:rFonts w:asciiTheme="minorHAnsi" w:hAnsiTheme="minorHAnsi"/>
        </w:rPr>
        <w:t>13</w:t>
      </w:r>
      <w:r w:rsidR="005B4DC9">
        <w:rPr>
          <w:rFonts w:asciiTheme="minorHAnsi" w:hAnsiTheme="minorHAnsi"/>
        </w:rPr>
        <w:t>26</w:t>
      </w:r>
      <w:r w:rsidRPr="00D921F0">
        <w:rPr>
          <w:rFonts w:asciiTheme="minorHAnsi" w:hAnsiTheme="minorHAnsi"/>
        </w:rPr>
        <w:t>, and directed the Clerk of the Board t</w:t>
      </w:r>
      <w:r w:rsidR="00A62194" w:rsidRPr="00D921F0">
        <w:rPr>
          <w:rFonts w:asciiTheme="minorHAnsi" w:hAnsiTheme="minorHAnsi"/>
        </w:rPr>
        <w:t>o provide notice of the hearing; and</w:t>
      </w:r>
    </w:p>
    <w:p w14:paraId="76BED230" w14:textId="77777777" w:rsidR="00B61F91" w:rsidRPr="00D921F0" w:rsidRDefault="00B61F91" w:rsidP="00D57542">
      <w:pPr>
        <w:spacing w:after="0" w:line="240" w:lineRule="auto"/>
        <w:rPr>
          <w:rFonts w:asciiTheme="minorHAnsi" w:hAnsiTheme="minorHAnsi"/>
        </w:rPr>
      </w:pPr>
    </w:p>
    <w:p w14:paraId="119266D0" w14:textId="77777777" w:rsidR="00B61F91" w:rsidRPr="00D921F0" w:rsidRDefault="00B61F91" w:rsidP="00D57542">
      <w:pPr>
        <w:spacing w:after="0" w:line="240" w:lineRule="auto"/>
        <w:rPr>
          <w:rFonts w:asciiTheme="minorHAnsi" w:hAnsiTheme="minorHAnsi"/>
        </w:rPr>
      </w:pPr>
      <w:r w:rsidRPr="00D921F0">
        <w:rPr>
          <w:rFonts w:asciiTheme="minorHAnsi" w:hAnsiTheme="minorHAnsi"/>
          <w:b/>
          <w:caps/>
        </w:rPr>
        <w:t>Whereas,</w:t>
      </w:r>
      <w:r w:rsidRPr="00D921F0">
        <w:rPr>
          <w:rFonts w:asciiTheme="minorHAnsi" w:hAnsiTheme="minorHAnsi"/>
        </w:rPr>
        <w:t xml:space="preserve"> the BOCC has also reviewed the recommendations and findings of the Building Official and finds that adoptions of the amended statewide building codes, and the County-amended portions thereof, and repeal inconsistent and/or contradictory provisions under existing County ordinances, and are in the best public interest;</w:t>
      </w:r>
      <w:r w:rsidR="00944963">
        <w:rPr>
          <w:rFonts w:asciiTheme="minorHAnsi" w:hAnsiTheme="minorHAnsi"/>
        </w:rPr>
        <w:t xml:space="preserve"> and</w:t>
      </w:r>
    </w:p>
    <w:p w14:paraId="387EF847" w14:textId="77777777" w:rsidR="00202413" w:rsidRPr="00D921F0" w:rsidRDefault="00202413" w:rsidP="00D57542">
      <w:pPr>
        <w:spacing w:after="0" w:line="240" w:lineRule="auto"/>
        <w:rPr>
          <w:highlight w:val="yellow"/>
        </w:rPr>
      </w:pPr>
    </w:p>
    <w:p w14:paraId="7A0796E7" w14:textId="22D6C0B5" w:rsidR="00780CF6" w:rsidRPr="00D921F0" w:rsidRDefault="003D1A28" w:rsidP="00D57542">
      <w:pPr>
        <w:spacing w:after="0" w:line="240" w:lineRule="auto"/>
        <w:rPr>
          <w:rFonts w:asciiTheme="minorHAnsi" w:hAnsiTheme="minorHAnsi"/>
        </w:rPr>
      </w:pPr>
      <w:proofErr w:type="gramStart"/>
      <w:r w:rsidRPr="00293555">
        <w:rPr>
          <w:rFonts w:asciiTheme="minorHAnsi" w:hAnsiTheme="minorHAnsi"/>
          <w:b/>
        </w:rPr>
        <w:t>WHEREAS,</w:t>
      </w:r>
      <w:proofErr w:type="gramEnd"/>
      <w:r w:rsidRPr="00293555">
        <w:rPr>
          <w:rFonts w:asciiTheme="minorHAnsi" w:hAnsiTheme="minorHAnsi"/>
        </w:rPr>
        <w:t xml:space="preserve"> the BOCC held a public hearing on </w:t>
      </w:r>
      <w:r w:rsidR="005B4DC9">
        <w:rPr>
          <w:rFonts w:asciiTheme="minorHAnsi" w:hAnsiTheme="minorHAnsi"/>
        </w:rPr>
        <w:t>May 6</w:t>
      </w:r>
      <w:r w:rsidR="00A62194" w:rsidRPr="00293555">
        <w:rPr>
          <w:rFonts w:asciiTheme="minorHAnsi" w:hAnsiTheme="minorHAnsi"/>
        </w:rPr>
        <w:t xml:space="preserve">, </w:t>
      </w:r>
      <w:proofErr w:type="gramStart"/>
      <w:r w:rsidR="00A62194" w:rsidRPr="00293555">
        <w:rPr>
          <w:rFonts w:asciiTheme="minorHAnsi" w:hAnsiTheme="minorHAnsi"/>
        </w:rPr>
        <w:t>202</w:t>
      </w:r>
      <w:r w:rsidR="005B4DC9">
        <w:rPr>
          <w:rFonts w:asciiTheme="minorHAnsi" w:hAnsiTheme="minorHAnsi"/>
        </w:rPr>
        <w:t>5</w:t>
      </w:r>
      <w:proofErr w:type="gramEnd"/>
      <w:r w:rsidRPr="00293555">
        <w:rPr>
          <w:rFonts w:asciiTheme="minorHAnsi" w:hAnsiTheme="minorHAnsi"/>
        </w:rPr>
        <w:t xml:space="preserve"> </w:t>
      </w:r>
      <w:r w:rsidR="00780CF6" w:rsidRPr="00293555">
        <w:rPr>
          <w:rFonts w:asciiTheme="minorHAnsi" w:hAnsiTheme="minorHAnsi"/>
        </w:rPr>
        <w:t>to take public testimony or written comment on the adoption of Ordinance</w:t>
      </w:r>
      <w:r w:rsidR="00A62194" w:rsidRPr="00293555">
        <w:rPr>
          <w:rFonts w:asciiTheme="minorHAnsi" w:hAnsiTheme="minorHAnsi"/>
        </w:rPr>
        <w:t xml:space="preserve"> </w:t>
      </w:r>
      <w:r w:rsidR="00A62194" w:rsidRPr="00ED1179">
        <w:rPr>
          <w:rFonts w:asciiTheme="minorHAnsi" w:hAnsiTheme="minorHAnsi"/>
        </w:rPr>
        <w:t>13</w:t>
      </w:r>
      <w:r w:rsidR="00D90C3A" w:rsidRPr="00ED1179">
        <w:rPr>
          <w:rFonts w:asciiTheme="minorHAnsi" w:hAnsiTheme="minorHAnsi"/>
        </w:rPr>
        <w:t>6</w:t>
      </w:r>
      <w:r w:rsidR="005B4DC9" w:rsidRPr="00ED1179">
        <w:rPr>
          <w:rFonts w:asciiTheme="minorHAnsi" w:hAnsiTheme="minorHAnsi"/>
        </w:rPr>
        <w:t>2</w:t>
      </w:r>
      <w:r w:rsidR="00F60565" w:rsidRPr="00293555">
        <w:rPr>
          <w:rFonts w:asciiTheme="minorHAnsi" w:hAnsiTheme="minorHAnsi"/>
        </w:rPr>
        <w:t>,</w:t>
      </w:r>
      <w:r w:rsidR="00780CF6" w:rsidRPr="00293555">
        <w:rPr>
          <w:rFonts w:asciiTheme="minorHAnsi" w:hAnsiTheme="minorHAnsi"/>
        </w:rPr>
        <w:t xml:space="preserve"> amending </w:t>
      </w:r>
      <w:r w:rsidR="00D51F54" w:rsidRPr="00293555">
        <w:rPr>
          <w:rFonts w:asciiTheme="minorHAnsi" w:hAnsiTheme="minorHAnsi"/>
        </w:rPr>
        <w:t xml:space="preserve">portions of Chapter 15.05 of </w:t>
      </w:r>
      <w:r w:rsidR="00780CF6" w:rsidRPr="00293555">
        <w:rPr>
          <w:rFonts w:asciiTheme="minorHAnsi" w:hAnsiTheme="minorHAnsi"/>
        </w:rPr>
        <w:t xml:space="preserve">the </w:t>
      </w:r>
      <w:r w:rsidR="003326CA" w:rsidRPr="00293555">
        <w:rPr>
          <w:rFonts w:asciiTheme="minorHAnsi" w:hAnsiTheme="minorHAnsi"/>
        </w:rPr>
        <w:t>Lewis County Code</w:t>
      </w:r>
      <w:r w:rsidR="00D51F54" w:rsidRPr="00293555">
        <w:rPr>
          <w:rFonts w:asciiTheme="minorHAnsi" w:hAnsiTheme="minorHAnsi"/>
        </w:rPr>
        <w:t xml:space="preserve"> adopting the 20</w:t>
      </w:r>
      <w:r w:rsidR="005B4DC9">
        <w:rPr>
          <w:rFonts w:asciiTheme="minorHAnsi" w:hAnsiTheme="minorHAnsi"/>
        </w:rPr>
        <w:t>21</w:t>
      </w:r>
      <w:r w:rsidR="00D51F54" w:rsidRPr="00293555">
        <w:rPr>
          <w:rFonts w:asciiTheme="minorHAnsi" w:hAnsiTheme="minorHAnsi"/>
        </w:rPr>
        <w:t xml:space="preserve"> Edition of the International Building Code</w:t>
      </w:r>
      <w:r w:rsidR="00D90C3A">
        <w:rPr>
          <w:rFonts w:asciiTheme="minorHAnsi" w:hAnsiTheme="minorHAnsi"/>
        </w:rPr>
        <w:t>, as shown in Exhibit A,</w:t>
      </w:r>
      <w:r w:rsidR="00D51F54" w:rsidRPr="00293555">
        <w:rPr>
          <w:rFonts w:asciiTheme="minorHAnsi" w:hAnsiTheme="minorHAnsi"/>
        </w:rPr>
        <w:t xml:space="preserve"> and repealing all other </w:t>
      </w:r>
      <w:r w:rsidR="00B623D7" w:rsidRPr="00293555">
        <w:rPr>
          <w:rFonts w:asciiTheme="minorHAnsi" w:hAnsiTheme="minorHAnsi"/>
        </w:rPr>
        <w:t>Ordinances and codes provisions or parts thereof in conflict therewith</w:t>
      </w:r>
      <w:r w:rsidR="00A62194" w:rsidRPr="00293555">
        <w:rPr>
          <w:rFonts w:asciiTheme="minorHAnsi" w:hAnsiTheme="minorHAnsi"/>
        </w:rPr>
        <w:t>.</w:t>
      </w:r>
    </w:p>
    <w:p w14:paraId="10351754" w14:textId="77777777" w:rsidR="00D57542" w:rsidRPr="00D921F0" w:rsidRDefault="00D57542" w:rsidP="00D57542">
      <w:pPr>
        <w:spacing w:after="0" w:line="240" w:lineRule="auto"/>
        <w:rPr>
          <w:rFonts w:asciiTheme="minorHAnsi" w:hAnsiTheme="minorHAnsi"/>
        </w:rPr>
      </w:pPr>
    </w:p>
    <w:p w14:paraId="5FCCAB49" w14:textId="77777777" w:rsidR="0080188A" w:rsidRPr="00D921F0" w:rsidRDefault="0080188A" w:rsidP="00780CF6">
      <w:pPr>
        <w:spacing w:line="252" w:lineRule="auto"/>
      </w:pPr>
      <w:r w:rsidRPr="00D921F0">
        <w:rPr>
          <w:b/>
        </w:rPr>
        <w:t>NOW THEREFORE BE IT ORDAINED</w:t>
      </w:r>
      <w:r w:rsidRPr="00D921F0">
        <w:t xml:space="preserve"> by the BOCC that: </w:t>
      </w:r>
    </w:p>
    <w:p w14:paraId="49D3EB15" w14:textId="342967FB" w:rsidR="00D921F0" w:rsidRPr="00293555" w:rsidRDefault="0080188A" w:rsidP="0080188A">
      <w:pPr>
        <w:spacing w:line="252" w:lineRule="auto"/>
        <w:ind w:firstLine="720"/>
      </w:pPr>
      <w:r w:rsidRPr="00293555">
        <w:t xml:space="preserve">Chapter 15 of the Lewis County Code is amended as </w:t>
      </w:r>
      <w:r w:rsidR="00D90C3A">
        <w:t>shown in Exhibit A of this ordinance</w:t>
      </w:r>
      <w:r w:rsidRPr="00293555">
        <w:t xml:space="preserve"> (underlined material is added</w:t>
      </w:r>
      <w:r w:rsidR="00293555" w:rsidRPr="00293555">
        <w:t xml:space="preserve"> and </w:t>
      </w:r>
      <w:r w:rsidRPr="00293555">
        <w:t>struck through material is deleted):</w:t>
      </w:r>
    </w:p>
    <w:p w14:paraId="55AC3E4F" w14:textId="77777777" w:rsidR="00D90C3A" w:rsidRDefault="00D90C3A" w:rsidP="00857DE7">
      <w:pPr>
        <w:tabs>
          <w:tab w:val="left" w:pos="720"/>
          <w:tab w:val="left" w:pos="5220"/>
        </w:tabs>
        <w:spacing w:after="0" w:line="240" w:lineRule="auto"/>
        <w:rPr>
          <w:rFonts w:asciiTheme="minorHAnsi" w:hAnsiTheme="minorHAnsi" w:cs="Calibri"/>
          <w:b/>
          <w:caps/>
        </w:rPr>
      </w:pPr>
    </w:p>
    <w:p w14:paraId="497A5CA6" w14:textId="77777777" w:rsidR="00857DE7" w:rsidRPr="00D42103" w:rsidRDefault="00D42103" w:rsidP="00D42103">
      <w:pPr>
        <w:tabs>
          <w:tab w:val="left" w:pos="3330"/>
        </w:tabs>
        <w:rPr>
          <w:rFonts w:ascii="Times New Roman" w:hAnsi="Times New Roman" w:cs="Times New Roman"/>
          <w:sz w:val="23"/>
          <w:szCs w:val="23"/>
        </w:rPr>
      </w:pPr>
      <w:r>
        <w:rPr>
          <w:rFonts w:ascii="Times New Roman" w:hAnsi="Times New Roman" w:cs="Times New Roman"/>
          <w:sz w:val="23"/>
          <w:szCs w:val="23"/>
        </w:rPr>
        <w:tab/>
      </w:r>
    </w:p>
    <w:sectPr w:rsidR="00857DE7" w:rsidRPr="00D42103" w:rsidSect="00F60565">
      <w:headerReference w:type="even" r:id="rId12"/>
      <w:headerReference w:type="default" r:id="rId13"/>
      <w:headerReference w:type="first" r:id="rId14"/>
      <w:type w:val="continuous"/>
      <w:pgSz w:w="12240" w:h="15840" w:code="1"/>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76C08" w14:textId="77777777" w:rsidR="0071261E" w:rsidRDefault="0071261E" w:rsidP="00753D01">
      <w:pPr>
        <w:spacing w:after="0" w:line="240" w:lineRule="auto"/>
      </w:pPr>
      <w:r>
        <w:separator/>
      </w:r>
    </w:p>
  </w:endnote>
  <w:endnote w:type="continuationSeparator" w:id="0">
    <w:p w14:paraId="0FF5C484" w14:textId="77777777" w:rsidR="0071261E" w:rsidRDefault="0071261E" w:rsidP="00753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elix Titling">
    <w:panose1 w:val="04060505060202020A04"/>
    <w:charset w:val="00"/>
    <w:family w:val="decorative"/>
    <w:pitch w:val="variable"/>
    <w:sig w:usb0="00000003" w:usb1="00000000" w:usb2="00000000" w:usb3="00000000" w:csb0="00000001" w:csb1="00000000"/>
  </w:font>
  <w:font w:name="Times New">
    <w:altName w:val="Times New Roman"/>
    <w:panose1 w:val="00000000000000000000"/>
    <w:charset w:val="00"/>
    <w:family w:val="roman"/>
    <w:notTrueType/>
    <w:pitch w:val="default"/>
  </w:font>
  <w:font w:name="Korinna BT">
    <w:altName w:val="Cambria"/>
    <w:charset w:val="00"/>
    <w:family w:val="roman"/>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760AD" w14:textId="77777777" w:rsidR="003326CA" w:rsidRDefault="003326CA">
    <w:pPr>
      <w:pStyle w:val="Footer"/>
      <w:jc w:val="right"/>
    </w:pPr>
    <w:r>
      <w:t>Ordinance</w:t>
    </w:r>
    <w:r w:rsidR="00A62194">
      <w:t xml:space="preserve"> 132</w:t>
    </w:r>
    <w:r w:rsidR="0080188A">
      <w:t>6</w:t>
    </w:r>
    <w:r>
      <w:t xml:space="preserve"> - </w:t>
    </w:r>
    <w:sdt>
      <w:sdtPr>
        <w:id w:val="380143807"/>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bCs/>
              </w:rPr>
              <w:fldChar w:fldCharType="begin"/>
            </w:r>
            <w:r>
              <w:rPr>
                <w:b/>
                <w:bCs/>
              </w:rPr>
              <w:instrText xml:space="preserve"> PAGE </w:instrText>
            </w:r>
            <w:r>
              <w:rPr>
                <w:b/>
                <w:bCs/>
              </w:rPr>
              <w:fldChar w:fldCharType="separate"/>
            </w:r>
            <w:r w:rsidR="00D42103">
              <w:rPr>
                <w:b/>
                <w:bCs/>
                <w:noProof/>
              </w:rPr>
              <w:t>14</w:t>
            </w:r>
            <w:r>
              <w:rPr>
                <w:b/>
                <w:bCs/>
              </w:rPr>
              <w:fldChar w:fldCharType="end"/>
            </w:r>
            <w:r>
              <w:t xml:space="preserve"> of </w:t>
            </w:r>
            <w:r>
              <w:rPr>
                <w:b/>
                <w:bCs/>
              </w:rPr>
              <w:fldChar w:fldCharType="begin"/>
            </w:r>
            <w:r>
              <w:rPr>
                <w:b/>
                <w:bCs/>
              </w:rPr>
              <w:instrText xml:space="preserve"> NUMPAGES  </w:instrText>
            </w:r>
            <w:r>
              <w:rPr>
                <w:b/>
                <w:bCs/>
              </w:rPr>
              <w:fldChar w:fldCharType="separate"/>
            </w:r>
            <w:r w:rsidR="00D42103">
              <w:rPr>
                <w:b/>
                <w:bCs/>
                <w:noProof/>
              </w:rPr>
              <w:t>15</w:t>
            </w:r>
            <w:r>
              <w:rPr>
                <w:b/>
                <w:bCs/>
              </w:rPr>
              <w:fldChar w:fldCharType="end"/>
            </w:r>
          </w:sdtContent>
        </w:sdt>
      </w:sdtContent>
    </w:sdt>
  </w:p>
  <w:p w14:paraId="50D4B991" w14:textId="77777777" w:rsidR="003326CA" w:rsidRDefault="00332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307D3" w14:textId="77777777" w:rsidR="0071261E" w:rsidRDefault="0071261E" w:rsidP="00753D01">
      <w:pPr>
        <w:spacing w:after="0" w:line="240" w:lineRule="auto"/>
      </w:pPr>
      <w:r>
        <w:separator/>
      </w:r>
    </w:p>
  </w:footnote>
  <w:footnote w:type="continuationSeparator" w:id="0">
    <w:p w14:paraId="5B91554F" w14:textId="77777777" w:rsidR="0071261E" w:rsidRDefault="0071261E" w:rsidP="00753D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F9B33" w14:textId="77777777" w:rsidR="006C57BD" w:rsidRDefault="006C57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C158" w14:textId="77777777" w:rsidR="00FC6BCC" w:rsidRPr="00FC6BCC" w:rsidRDefault="00FC6BCC" w:rsidP="00FC6BCC">
    <w:pPr>
      <w:spacing w:after="0"/>
      <w:jc w:val="center"/>
      <w:rPr>
        <w:rFonts w:asciiTheme="minorHAnsi" w:hAnsiTheme="minorHAnsi"/>
        <w:b/>
        <w:bCs/>
        <w:sz w:val="16"/>
        <w:szCs w:val="28"/>
      </w:rPr>
    </w:pPr>
  </w:p>
  <w:p w14:paraId="5D1EFEDF" w14:textId="77777777" w:rsidR="0071261E" w:rsidRPr="002A0213" w:rsidRDefault="0071261E" w:rsidP="002A0213">
    <w:pPr>
      <w:spacing w:after="240"/>
      <w:jc w:val="center"/>
      <w:rPr>
        <w:rFonts w:asciiTheme="minorHAnsi" w:hAnsiTheme="minorHAnsi"/>
        <w:b/>
        <w:bCs/>
        <w:sz w:val="28"/>
        <w:szCs w:val="28"/>
      </w:rPr>
    </w:pPr>
    <w:r w:rsidRPr="004D4FCE">
      <w:rPr>
        <w:rFonts w:asciiTheme="minorHAnsi" w:hAnsiTheme="minorHAnsi"/>
        <w:b/>
        <w:bCs/>
        <w:sz w:val="28"/>
        <w:szCs w:val="28"/>
      </w:rPr>
      <w:t>BEFORE</w:t>
    </w:r>
    <w:r>
      <w:rPr>
        <w:rFonts w:asciiTheme="minorHAnsi" w:hAnsiTheme="minorHAnsi"/>
        <w:b/>
        <w:bCs/>
        <w:sz w:val="28"/>
        <w:szCs w:val="28"/>
      </w:rPr>
      <w:t xml:space="preserve"> </w:t>
    </w:r>
    <w:r w:rsidRPr="004D4FCE">
      <w:rPr>
        <w:rFonts w:asciiTheme="minorHAnsi" w:hAnsiTheme="minorHAnsi"/>
        <w:b/>
        <w:bCs/>
        <w:sz w:val="28"/>
        <w:szCs w:val="28"/>
      </w:rPr>
      <w:t>THE</w:t>
    </w:r>
    <w:r>
      <w:rPr>
        <w:rFonts w:asciiTheme="minorHAnsi" w:hAnsiTheme="minorHAnsi"/>
        <w:b/>
        <w:bCs/>
        <w:sz w:val="28"/>
        <w:szCs w:val="28"/>
      </w:rPr>
      <w:t xml:space="preserve"> </w:t>
    </w:r>
    <w:r w:rsidRPr="004D4FCE">
      <w:rPr>
        <w:rFonts w:asciiTheme="minorHAnsi" w:hAnsiTheme="minorHAnsi"/>
        <w:b/>
        <w:bCs/>
        <w:sz w:val="28"/>
        <w:szCs w:val="28"/>
      </w:rPr>
      <w:t>BOARD</w:t>
    </w:r>
    <w:r>
      <w:rPr>
        <w:rFonts w:asciiTheme="minorHAnsi" w:hAnsiTheme="minorHAnsi"/>
        <w:b/>
        <w:bCs/>
        <w:sz w:val="28"/>
        <w:szCs w:val="28"/>
      </w:rPr>
      <w:t xml:space="preserve"> </w:t>
    </w:r>
    <w:r w:rsidRPr="004D4FCE">
      <w:rPr>
        <w:rFonts w:asciiTheme="minorHAnsi" w:hAnsiTheme="minorHAnsi"/>
        <w:b/>
        <w:bCs/>
        <w:sz w:val="28"/>
        <w:szCs w:val="28"/>
      </w:rPr>
      <w:t>OF</w:t>
    </w:r>
    <w:r>
      <w:rPr>
        <w:rFonts w:asciiTheme="minorHAnsi" w:hAnsiTheme="minorHAnsi"/>
        <w:b/>
        <w:bCs/>
        <w:sz w:val="28"/>
        <w:szCs w:val="28"/>
      </w:rPr>
      <w:t xml:space="preserve"> </w:t>
    </w:r>
    <w:r w:rsidRPr="004D4FCE">
      <w:rPr>
        <w:rFonts w:asciiTheme="minorHAnsi" w:hAnsiTheme="minorHAnsi"/>
        <w:b/>
        <w:bCs/>
        <w:sz w:val="28"/>
        <w:szCs w:val="28"/>
      </w:rPr>
      <w:t>COUNTY</w:t>
    </w:r>
    <w:r>
      <w:rPr>
        <w:rFonts w:asciiTheme="minorHAnsi" w:hAnsiTheme="minorHAnsi"/>
        <w:b/>
        <w:bCs/>
        <w:sz w:val="28"/>
        <w:szCs w:val="28"/>
      </w:rPr>
      <w:t xml:space="preserve"> </w:t>
    </w:r>
    <w:r w:rsidRPr="004D4FCE">
      <w:rPr>
        <w:rFonts w:asciiTheme="minorHAnsi" w:hAnsiTheme="minorHAnsi"/>
        <w:b/>
        <w:bCs/>
        <w:sz w:val="28"/>
        <w:szCs w:val="28"/>
      </w:rPr>
      <w:t>COMMISSIONERS</w:t>
    </w:r>
    <w:r>
      <w:rPr>
        <w:rFonts w:asciiTheme="minorHAnsi" w:hAnsiTheme="minorHAnsi"/>
        <w:b/>
        <w:bCs/>
        <w:sz w:val="28"/>
        <w:szCs w:val="28"/>
      </w:rPr>
      <w:br/>
    </w:r>
    <w:r w:rsidRPr="004D4FCE">
      <w:rPr>
        <w:rFonts w:asciiTheme="minorHAnsi" w:hAnsiTheme="minorHAnsi"/>
        <w:b/>
        <w:bCs/>
        <w:sz w:val="28"/>
        <w:szCs w:val="28"/>
      </w:rPr>
      <w:t>OF</w:t>
    </w:r>
    <w:r>
      <w:rPr>
        <w:rFonts w:asciiTheme="minorHAnsi" w:hAnsiTheme="minorHAnsi"/>
        <w:b/>
        <w:bCs/>
        <w:sz w:val="28"/>
        <w:szCs w:val="28"/>
      </w:rPr>
      <w:t xml:space="preserve"> </w:t>
    </w:r>
    <w:r w:rsidRPr="004D4FCE">
      <w:rPr>
        <w:rFonts w:asciiTheme="minorHAnsi" w:hAnsiTheme="minorHAnsi"/>
        <w:b/>
        <w:bCs/>
        <w:sz w:val="28"/>
        <w:szCs w:val="28"/>
      </w:rPr>
      <w:t>LEWIS</w:t>
    </w:r>
    <w:r>
      <w:rPr>
        <w:rFonts w:asciiTheme="minorHAnsi" w:hAnsiTheme="minorHAnsi"/>
        <w:b/>
        <w:bCs/>
        <w:sz w:val="28"/>
        <w:szCs w:val="28"/>
      </w:rPr>
      <w:t xml:space="preserve"> </w:t>
    </w:r>
    <w:r w:rsidRPr="004D4FCE">
      <w:rPr>
        <w:rFonts w:asciiTheme="minorHAnsi" w:hAnsiTheme="minorHAnsi"/>
        <w:b/>
        <w:bCs/>
        <w:sz w:val="28"/>
        <w:szCs w:val="28"/>
      </w:rPr>
      <w:t>COUNTY,</w:t>
    </w:r>
    <w:r>
      <w:rPr>
        <w:rFonts w:asciiTheme="minorHAnsi" w:hAnsiTheme="minorHAnsi"/>
        <w:b/>
        <w:bCs/>
        <w:sz w:val="28"/>
        <w:szCs w:val="28"/>
      </w:rPr>
      <w:t xml:space="preserve"> WASHINGTON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B9983" w14:textId="77777777" w:rsidR="006C57BD" w:rsidRDefault="006C57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355F" w14:textId="77777777" w:rsidR="0071261E" w:rsidRDefault="007126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6563A" w14:textId="77777777" w:rsidR="0071261E" w:rsidRPr="004224F5" w:rsidRDefault="0071261E" w:rsidP="004224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A9E5D" w14:textId="77777777" w:rsidR="0071261E" w:rsidRDefault="007126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E3068B6"/>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FB"/>
    <w:multiLevelType w:val="multilevel"/>
    <w:tmpl w:val="FFFFFFFF"/>
    <w:lvl w:ilvl="0">
      <w:start w:val="1"/>
      <w:numFmt w:val="decimal"/>
      <w:lvlText w:val="CHAPTER %1 "/>
      <w:legacy w:legacy="1" w:legacySpace="120" w:legacyIndent="360"/>
      <w:lvlJc w:val="left"/>
      <w:rPr>
        <w:rFonts w:ascii="CG Times Bold" w:hAnsi="CG Times Bold" w:hint="default"/>
        <w:b/>
        <w:sz w:val="36"/>
      </w:rPr>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00462662"/>
    <w:multiLevelType w:val="hybridMultilevel"/>
    <w:tmpl w:val="C3E6BF6C"/>
    <w:lvl w:ilvl="0" w:tplc="485071F6">
      <w:start w:val="1"/>
      <w:numFmt w:val="bullet"/>
      <w:pStyle w:val="Bulleted"/>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3F366F"/>
    <w:multiLevelType w:val="hybridMultilevel"/>
    <w:tmpl w:val="E57AFB1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7F02441"/>
    <w:multiLevelType w:val="hybridMultilevel"/>
    <w:tmpl w:val="FEACB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F5266"/>
    <w:multiLevelType w:val="hybridMultilevel"/>
    <w:tmpl w:val="B852D0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F97471"/>
    <w:multiLevelType w:val="hybridMultilevel"/>
    <w:tmpl w:val="3E92B944"/>
    <w:lvl w:ilvl="0" w:tplc="906E41FE">
      <w:start w:val="1"/>
      <w:numFmt w:val="lowerLetter"/>
      <w:lvlText w:val="%1."/>
      <w:lvlJc w:val="left"/>
      <w:pPr>
        <w:ind w:left="1125" w:hanging="7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6C5BE5"/>
    <w:multiLevelType w:val="hybridMultilevel"/>
    <w:tmpl w:val="49581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167B49"/>
    <w:multiLevelType w:val="hybridMultilevel"/>
    <w:tmpl w:val="91ECB2F0"/>
    <w:lvl w:ilvl="0" w:tplc="0D2A6602">
      <w:start w:val="1"/>
      <w:numFmt w:val="bullet"/>
      <w:pStyle w:val="BulletItalic"/>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54CA18BD"/>
    <w:multiLevelType w:val="hybridMultilevel"/>
    <w:tmpl w:val="A14EAEB0"/>
    <w:lvl w:ilvl="0" w:tplc="F0847CDC">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C963A74"/>
    <w:multiLevelType w:val="hybridMultilevel"/>
    <w:tmpl w:val="737E25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DD4409"/>
    <w:multiLevelType w:val="hybridMultilevel"/>
    <w:tmpl w:val="311C81FA"/>
    <w:lvl w:ilvl="0" w:tplc="9648E1B4">
      <w:start w:val="1"/>
      <w:numFmt w:val="decimal"/>
      <w:lvlText w:val="%1."/>
      <w:lvlJc w:val="left"/>
      <w:pPr>
        <w:ind w:left="1845" w:hanging="405"/>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79231689"/>
    <w:multiLevelType w:val="hybridMultilevel"/>
    <w:tmpl w:val="93C469E2"/>
    <w:lvl w:ilvl="0" w:tplc="F71EC0EC">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3" w15:restartNumberingAfterBreak="0">
    <w:nsid w:val="7A3E7BC4"/>
    <w:multiLevelType w:val="hybridMultilevel"/>
    <w:tmpl w:val="D50CDE52"/>
    <w:lvl w:ilvl="0" w:tplc="3530BF7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906453079">
    <w:abstractNumId w:val="11"/>
  </w:num>
  <w:num w:numId="2" w16cid:durableId="1104033079">
    <w:abstractNumId w:val="2"/>
  </w:num>
  <w:num w:numId="3" w16cid:durableId="1807157376">
    <w:abstractNumId w:val="8"/>
  </w:num>
  <w:num w:numId="4" w16cid:durableId="35589874">
    <w:abstractNumId w:val="1"/>
  </w:num>
  <w:num w:numId="5" w16cid:durableId="1955406125">
    <w:abstractNumId w:val="13"/>
  </w:num>
  <w:num w:numId="6" w16cid:durableId="184682539">
    <w:abstractNumId w:val="9"/>
  </w:num>
  <w:num w:numId="7" w16cid:durableId="483813748">
    <w:abstractNumId w:val="12"/>
  </w:num>
  <w:num w:numId="8" w16cid:durableId="1650861473">
    <w:abstractNumId w:val="5"/>
  </w:num>
  <w:num w:numId="9" w16cid:durableId="1770469949">
    <w:abstractNumId w:val="7"/>
  </w:num>
  <w:num w:numId="10" w16cid:durableId="1229878098">
    <w:abstractNumId w:val="0"/>
  </w:num>
  <w:num w:numId="11" w16cid:durableId="1422722403">
    <w:abstractNumId w:val="4"/>
  </w:num>
  <w:num w:numId="12" w16cid:durableId="437680592">
    <w:abstractNumId w:val="3"/>
  </w:num>
  <w:num w:numId="13" w16cid:durableId="818303311">
    <w:abstractNumId w:val="10"/>
  </w:num>
  <w:num w:numId="14" w16cid:durableId="18212704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drawingGridHorizontalSpacing w:val="120"/>
  <w:displayHorizontalDrawingGridEvery w:val="2"/>
  <w:displayVerticalDrawingGridEvery w:val="2"/>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93C"/>
    <w:rsid w:val="0000678F"/>
    <w:rsid w:val="00027DFE"/>
    <w:rsid w:val="00032C26"/>
    <w:rsid w:val="000357BB"/>
    <w:rsid w:val="00042984"/>
    <w:rsid w:val="00051EED"/>
    <w:rsid w:val="0006476F"/>
    <w:rsid w:val="00073C97"/>
    <w:rsid w:val="00075BD7"/>
    <w:rsid w:val="00092427"/>
    <w:rsid w:val="000D24DC"/>
    <w:rsid w:val="000F5B85"/>
    <w:rsid w:val="000F62BD"/>
    <w:rsid w:val="00114990"/>
    <w:rsid w:val="0012098F"/>
    <w:rsid w:val="00123A36"/>
    <w:rsid w:val="00125F27"/>
    <w:rsid w:val="001408D1"/>
    <w:rsid w:val="001427A2"/>
    <w:rsid w:val="0018425B"/>
    <w:rsid w:val="001860FD"/>
    <w:rsid w:val="00197577"/>
    <w:rsid w:val="001A443C"/>
    <w:rsid w:val="001B1BEF"/>
    <w:rsid w:val="001C7BD5"/>
    <w:rsid w:val="001D5E5C"/>
    <w:rsid w:val="001D789D"/>
    <w:rsid w:val="001F0DCA"/>
    <w:rsid w:val="001F1DBB"/>
    <w:rsid w:val="001F1E2B"/>
    <w:rsid w:val="00202413"/>
    <w:rsid w:val="0026455C"/>
    <w:rsid w:val="00273E70"/>
    <w:rsid w:val="002742B5"/>
    <w:rsid w:val="002808AA"/>
    <w:rsid w:val="00284D2A"/>
    <w:rsid w:val="00293555"/>
    <w:rsid w:val="00294A1C"/>
    <w:rsid w:val="002A0213"/>
    <w:rsid w:val="002B55A2"/>
    <w:rsid w:val="002C6879"/>
    <w:rsid w:val="002C72BB"/>
    <w:rsid w:val="002F607E"/>
    <w:rsid w:val="00307DD0"/>
    <w:rsid w:val="00315EBF"/>
    <w:rsid w:val="003326CA"/>
    <w:rsid w:val="003432FA"/>
    <w:rsid w:val="00346BAD"/>
    <w:rsid w:val="00364FAC"/>
    <w:rsid w:val="00365BDB"/>
    <w:rsid w:val="0037232D"/>
    <w:rsid w:val="0038010B"/>
    <w:rsid w:val="003900EB"/>
    <w:rsid w:val="003D1A28"/>
    <w:rsid w:val="003D56D7"/>
    <w:rsid w:val="003E3740"/>
    <w:rsid w:val="003E6925"/>
    <w:rsid w:val="003F661B"/>
    <w:rsid w:val="004061C0"/>
    <w:rsid w:val="004062FB"/>
    <w:rsid w:val="00417CC5"/>
    <w:rsid w:val="004224F5"/>
    <w:rsid w:val="0043127E"/>
    <w:rsid w:val="00456864"/>
    <w:rsid w:val="00475AA6"/>
    <w:rsid w:val="004B30D1"/>
    <w:rsid w:val="004F234A"/>
    <w:rsid w:val="0053413D"/>
    <w:rsid w:val="00542E33"/>
    <w:rsid w:val="005458DB"/>
    <w:rsid w:val="00547D54"/>
    <w:rsid w:val="005630B3"/>
    <w:rsid w:val="00577962"/>
    <w:rsid w:val="0058166D"/>
    <w:rsid w:val="00582668"/>
    <w:rsid w:val="00582EB0"/>
    <w:rsid w:val="005A7328"/>
    <w:rsid w:val="005B40C1"/>
    <w:rsid w:val="005B4DC9"/>
    <w:rsid w:val="005B61A8"/>
    <w:rsid w:val="005C24B8"/>
    <w:rsid w:val="005D3A7C"/>
    <w:rsid w:val="005D3BDF"/>
    <w:rsid w:val="005E6E43"/>
    <w:rsid w:val="005F11AB"/>
    <w:rsid w:val="006151F2"/>
    <w:rsid w:val="00627859"/>
    <w:rsid w:val="006306C1"/>
    <w:rsid w:val="00630711"/>
    <w:rsid w:val="00634A2A"/>
    <w:rsid w:val="00646E69"/>
    <w:rsid w:val="00653AF2"/>
    <w:rsid w:val="00656F10"/>
    <w:rsid w:val="006606C8"/>
    <w:rsid w:val="00671786"/>
    <w:rsid w:val="006806AD"/>
    <w:rsid w:val="00690957"/>
    <w:rsid w:val="006C43CB"/>
    <w:rsid w:val="006C57BD"/>
    <w:rsid w:val="006D7439"/>
    <w:rsid w:val="006E5E34"/>
    <w:rsid w:val="00710E2D"/>
    <w:rsid w:val="0071261E"/>
    <w:rsid w:val="00724F7B"/>
    <w:rsid w:val="0075382F"/>
    <w:rsid w:val="00753D01"/>
    <w:rsid w:val="00760215"/>
    <w:rsid w:val="00763E91"/>
    <w:rsid w:val="007728FC"/>
    <w:rsid w:val="00774A8C"/>
    <w:rsid w:val="0077692C"/>
    <w:rsid w:val="00780CF6"/>
    <w:rsid w:val="00782BDD"/>
    <w:rsid w:val="007939C8"/>
    <w:rsid w:val="007B10BB"/>
    <w:rsid w:val="007B4A83"/>
    <w:rsid w:val="007D1723"/>
    <w:rsid w:val="007E2D59"/>
    <w:rsid w:val="007F27A4"/>
    <w:rsid w:val="007F32DB"/>
    <w:rsid w:val="007F7AA7"/>
    <w:rsid w:val="0080188A"/>
    <w:rsid w:val="008209BC"/>
    <w:rsid w:val="00823E55"/>
    <w:rsid w:val="00825BA6"/>
    <w:rsid w:val="00836C31"/>
    <w:rsid w:val="00840957"/>
    <w:rsid w:val="00841401"/>
    <w:rsid w:val="008450C2"/>
    <w:rsid w:val="008515E9"/>
    <w:rsid w:val="00857DE7"/>
    <w:rsid w:val="00884B89"/>
    <w:rsid w:val="00895667"/>
    <w:rsid w:val="008B2DCD"/>
    <w:rsid w:val="008B5E2C"/>
    <w:rsid w:val="008C253D"/>
    <w:rsid w:val="008C3012"/>
    <w:rsid w:val="008C4E24"/>
    <w:rsid w:val="008C635A"/>
    <w:rsid w:val="008E78CD"/>
    <w:rsid w:val="008F6165"/>
    <w:rsid w:val="00900363"/>
    <w:rsid w:val="00905550"/>
    <w:rsid w:val="0092254B"/>
    <w:rsid w:val="0092274B"/>
    <w:rsid w:val="009304D1"/>
    <w:rsid w:val="00944963"/>
    <w:rsid w:val="00953C6E"/>
    <w:rsid w:val="00976EFC"/>
    <w:rsid w:val="009938CE"/>
    <w:rsid w:val="00996E08"/>
    <w:rsid w:val="009B3860"/>
    <w:rsid w:val="009B6630"/>
    <w:rsid w:val="009D3BBD"/>
    <w:rsid w:val="009F4151"/>
    <w:rsid w:val="009F6D06"/>
    <w:rsid w:val="00A027C2"/>
    <w:rsid w:val="00A05E90"/>
    <w:rsid w:val="00A51001"/>
    <w:rsid w:val="00A62194"/>
    <w:rsid w:val="00A64F28"/>
    <w:rsid w:val="00A6636A"/>
    <w:rsid w:val="00A679ED"/>
    <w:rsid w:val="00A96495"/>
    <w:rsid w:val="00A97642"/>
    <w:rsid w:val="00AA2D94"/>
    <w:rsid w:val="00AB2575"/>
    <w:rsid w:val="00AE6571"/>
    <w:rsid w:val="00B12547"/>
    <w:rsid w:val="00B27367"/>
    <w:rsid w:val="00B531F9"/>
    <w:rsid w:val="00B61F91"/>
    <w:rsid w:val="00B623D7"/>
    <w:rsid w:val="00B6298A"/>
    <w:rsid w:val="00B65796"/>
    <w:rsid w:val="00B6593C"/>
    <w:rsid w:val="00B65BDC"/>
    <w:rsid w:val="00B86127"/>
    <w:rsid w:val="00B90CF9"/>
    <w:rsid w:val="00B91CB0"/>
    <w:rsid w:val="00B94E6E"/>
    <w:rsid w:val="00BB40DB"/>
    <w:rsid w:val="00BC6493"/>
    <w:rsid w:val="00C00AE4"/>
    <w:rsid w:val="00C10109"/>
    <w:rsid w:val="00C14007"/>
    <w:rsid w:val="00C156F7"/>
    <w:rsid w:val="00C254DE"/>
    <w:rsid w:val="00C439E7"/>
    <w:rsid w:val="00C52BAA"/>
    <w:rsid w:val="00C62344"/>
    <w:rsid w:val="00C705F1"/>
    <w:rsid w:val="00C8603A"/>
    <w:rsid w:val="00C974E8"/>
    <w:rsid w:val="00CA52B0"/>
    <w:rsid w:val="00CB3B5C"/>
    <w:rsid w:val="00CB6F5D"/>
    <w:rsid w:val="00CC4B8F"/>
    <w:rsid w:val="00CC5A63"/>
    <w:rsid w:val="00CD52AB"/>
    <w:rsid w:val="00CE0874"/>
    <w:rsid w:val="00D16292"/>
    <w:rsid w:val="00D360D4"/>
    <w:rsid w:val="00D42103"/>
    <w:rsid w:val="00D428E2"/>
    <w:rsid w:val="00D44759"/>
    <w:rsid w:val="00D44916"/>
    <w:rsid w:val="00D465C7"/>
    <w:rsid w:val="00D51F54"/>
    <w:rsid w:val="00D57542"/>
    <w:rsid w:val="00D617DC"/>
    <w:rsid w:val="00D75B15"/>
    <w:rsid w:val="00D77033"/>
    <w:rsid w:val="00D90C3A"/>
    <w:rsid w:val="00D921F0"/>
    <w:rsid w:val="00D93547"/>
    <w:rsid w:val="00DA0316"/>
    <w:rsid w:val="00DB0499"/>
    <w:rsid w:val="00DB485F"/>
    <w:rsid w:val="00DE51CE"/>
    <w:rsid w:val="00E03665"/>
    <w:rsid w:val="00E41BA6"/>
    <w:rsid w:val="00E8178C"/>
    <w:rsid w:val="00E8213C"/>
    <w:rsid w:val="00E82B36"/>
    <w:rsid w:val="00EB00E8"/>
    <w:rsid w:val="00EC4B2F"/>
    <w:rsid w:val="00ED105E"/>
    <w:rsid w:val="00ED1179"/>
    <w:rsid w:val="00ED6936"/>
    <w:rsid w:val="00EE2879"/>
    <w:rsid w:val="00EE3BF5"/>
    <w:rsid w:val="00EE4979"/>
    <w:rsid w:val="00F04B4E"/>
    <w:rsid w:val="00F12879"/>
    <w:rsid w:val="00F14E2F"/>
    <w:rsid w:val="00F23DC4"/>
    <w:rsid w:val="00F34F48"/>
    <w:rsid w:val="00F60565"/>
    <w:rsid w:val="00F64E5C"/>
    <w:rsid w:val="00F66A38"/>
    <w:rsid w:val="00F70DAE"/>
    <w:rsid w:val="00F92C02"/>
    <w:rsid w:val="00FA149A"/>
    <w:rsid w:val="00FA69FE"/>
    <w:rsid w:val="00FC099B"/>
    <w:rsid w:val="00FC3718"/>
    <w:rsid w:val="00FC6BCC"/>
    <w:rsid w:val="00FC7251"/>
    <w:rsid w:val="00FD54ED"/>
    <w:rsid w:val="00FE195D"/>
    <w:rsid w:val="00FE37AA"/>
    <w:rsid w:val="00FE6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61B3804C"/>
  <w15:docId w15:val="{68D041AE-1DFE-4B2F-AE61-91719879C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heme="minorHAns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BodyText"/>
    <w:next w:val="Normal"/>
    <w:link w:val="Heading1Char"/>
    <w:qFormat/>
    <w:rsid w:val="005630B3"/>
    <w:pPr>
      <w:outlineLvl w:val="0"/>
    </w:pPr>
  </w:style>
  <w:style w:type="paragraph" w:styleId="Heading2">
    <w:name w:val="heading 2"/>
    <w:basedOn w:val="Normal"/>
    <w:link w:val="Heading2Char"/>
    <w:qFormat/>
    <w:rsid w:val="00B6593C"/>
    <w:pPr>
      <w:spacing w:before="100" w:beforeAutospacing="1" w:after="100" w:afterAutospacing="1" w:line="240" w:lineRule="auto"/>
      <w:outlineLvl w:val="1"/>
    </w:pPr>
    <w:rPr>
      <w:rFonts w:ascii="Times New Roman" w:hAnsi="Times New Roman" w:cs="Times New Roman"/>
      <w:b/>
      <w:bCs/>
      <w:sz w:val="36"/>
      <w:szCs w:val="36"/>
    </w:rPr>
  </w:style>
  <w:style w:type="paragraph" w:styleId="Heading3">
    <w:name w:val="heading 3"/>
    <w:basedOn w:val="Normal"/>
    <w:link w:val="Heading3Char"/>
    <w:qFormat/>
    <w:rsid w:val="00B6593C"/>
    <w:pPr>
      <w:spacing w:before="100" w:beforeAutospacing="1" w:after="100" w:afterAutospacing="1" w:line="240" w:lineRule="auto"/>
      <w:outlineLvl w:val="2"/>
    </w:pPr>
    <w:rPr>
      <w:rFonts w:ascii="Times New Roman" w:hAnsi="Times New Roman" w:cs="Times New Roman"/>
      <w:b/>
      <w:bCs/>
      <w:sz w:val="27"/>
      <w:szCs w:val="27"/>
    </w:rPr>
  </w:style>
  <w:style w:type="paragraph" w:styleId="Heading4">
    <w:name w:val="heading 4"/>
    <w:basedOn w:val="Normal"/>
    <w:next w:val="Normal"/>
    <w:link w:val="Heading4Char"/>
    <w:qFormat/>
    <w:rsid w:val="005630B3"/>
    <w:pPr>
      <w:keepNext/>
      <w:widowControl w:val="0"/>
      <w:spacing w:before="240" w:after="60" w:line="240" w:lineRule="auto"/>
      <w:jc w:val="both"/>
      <w:outlineLvl w:val="3"/>
    </w:pPr>
    <w:rPr>
      <w:rFonts w:ascii="Arial" w:hAnsi="Arial" w:cs="Times New Roman"/>
      <w:b/>
      <w:szCs w:val="20"/>
    </w:rPr>
  </w:style>
  <w:style w:type="paragraph" w:styleId="Heading5">
    <w:name w:val="heading 5"/>
    <w:basedOn w:val="Normal"/>
    <w:next w:val="Normal"/>
    <w:link w:val="Heading5Char"/>
    <w:qFormat/>
    <w:rsid w:val="005630B3"/>
    <w:pPr>
      <w:widowControl w:val="0"/>
      <w:spacing w:before="240" w:after="60" w:line="240" w:lineRule="auto"/>
      <w:jc w:val="both"/>
      <w:outlineLvl w:val="4"/>
    </w:pPr>
    <w:rPr>
      <w:rFonts w:ascii="Arial" w:hAnsi="Arial" w:cs="Times New Roman"/>
      <w:szCs w:val="20"/>
    </w:rPr>
  </w:style>
  <w:style w:type="paragraph" w:styleId="Heading6">
    <w:name w:val="heading 6"/>
    <w:basedOn w:val="Normal"/>
    <w:next w:val="Normal"/>
    <w:link w:val="Heading6Char"/>
    <w:qFormat/>
    <w:rsid w:val="005630B3"/>
    <w:pPr>
      <w:widowControl w:val="0"/>
      <w:spacing w:before="240" w:after="60" w:line="240" w:lineRule="auto"/>
      <w:jc w:val="both"/>
      <w:outlineLvl w:val="5"/>
    </w:pPr>
    <w:rPr>
      <w:rFonts w:ascii="CG Times" w:hAnsi="CG Times" w:cs="Times New Roman"/>
      <w:i/>
      <w:szCs w:val="20"/>
    </w:rPr>
  </w:style>
  <w:style w:type="paragraph" w:styleId="Heading7">
    <w:name w:val="heading 7"/>
    <w:basedOn w:val="Normal"/>
    <w:next w:val="Normal"/>
    <w:link w:val="Heading7Char"/>
    <w:qFormat/>
    <w:rsid w:val="005630B3"/>
    <w:pPr>
      <w:widowControl w:val="0"/>
      <w:spacing w:before="240" w:after="60" w:line="240" w:lineRule="auto"/>
      <w:jc w:val="both"/>
      <w:outlineLvl w:val="6"/>
    </w:pPr>
    <w:rPr>
      <w:rFonts w:ascii="Arial" w:hAnsi="Arial" w:cs="Times New Roman"/>
      <w:szCs w:val="20"/>
    </w:rPr>
  </w:style>
  <w:style w:type="paragraph" w:styleId="Heading8">
    <w:name w:val="heading 8"/>
    <w:basedOn w:val="Normal"/>
    <w:next w:val="Normal"/>
    <w:link w:val="Heading8Char"/>
    <w:qFormat/>
    <w:rsid w:val="005630B3"/>
    <w:pPr>
      <w:widowControl w:val="0"/>
      <w:spacing w:before="240" w:after="60" w:line="240" w:lineRule="auto"/>
      <w:jc w:val="both"/>
      <w:outlineLvl w:val="7"/>
    </w:pPr>
    <w:rPr>
      <w:rFonts w:ascii="Arial" w:hAnsi="Arial" w:cs="Times New Roman"/>
      <w:i/>
      <w:szCs w:val="20"/>
    </w:rPr>
  </w:style>
  <w:style w:type="paragraph" w:styleId="Heading9">
    <w:name w:val="heading 9"/>
    <w:basedOn w:val="Normal"/>
    <w:next w:val="Normal"/>
    <w:link w:val="Heading9Char"/>
    <w:qFormat/>
    <w:rsid w:val="005630B3"/>
    <w:pPr>
      <w:widowControl w:val="0"/>
      <w:spacing w:before="240" w:after="60" w:line="240" w:lineRule="auto"/>
      <w:jc w:val="both"/>
      <w:outlineLvl w:val="8"/>
    </w:pPr>
    <w:rPr>
      <w:rFonts w:ascii="Arial" w:hAnsi="Arial"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593C"/>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B6593C"/>
    <w:rPr>
      <w:rFonts w:ascii="Times New Roman" w:hAnsi="Times New Roman" w:cs="Times New Roman"/>
      <w:b/>
      <w:bCs/>
      <w:sz w:val="27"/>
      <w:szCs w:val="27"/>
    </w:rPr>
  </w:style>
  <w:style w:type="paragraph" w:customStyle="1" w:styleId="digch">
    <w:name w:val="digch"/>
    <w:basedOn w:val="Normal"/>
    <w:rsid w:val="00B6593C"/>
    <w:pPr>
      <w:spacing w:before="100" w:beforeAutospacing="1" w:after="100" w:afterAutospacing="1" w:line="240" w:lineRule="auto"/>
    </w:pPr>
    <w:rPr>
      <w:rFonts w:ascii="Times New Roman" w:hAnsi="Times New Roman" w:cs="Times New Roman"/>
    </w:rPr>
  </w:style>
  <w:style w:type="paragraph" w:customStyle="1" w:styleId="citetoc">
    <w:name w:val="citetoc"/>
    <w:basedOn w:val="Normal"/>
    <w:rsid w:val="00B6593C"/>
    <w:pPr>
      <w:spacing w:before="100" w:beforeAutospacing="1" w:after="100" w:afterAutospacing="1" w:line="240" w:lineRule="auto"/>
    </w:pPr>
    <w:rPr>
      <w:rFonts w:ascii="Times New Roman" w:hAnsi="Times New Roman" w:cs="Times New Roman"/>
    </w:rPr>
  </w:style>
  <w:style w:type="character" w:styleId="Hyperlink">
    <w:name w:val="Hyperlink"/>
    <w:basedOn w:val="DefaultParagraphFont"/>
    <w:uiPriority w:val="99"/>
    <w:semiHidden/>
    <w:unhideWhenUsed/>
    <w:rsid w:val="00B6593C"/>
    <w:rPr>
      <w:color w:val="0000FF"/>
      <w:u w:val="single"/>
    </w:rPr>
  </w:style>
  <w:style w:type="paragraph" w:customStyle="1" w:styleId="p1">
    <w:name w:val="p1"/>
    <w:basedOn w:val="Normal"/>
    <w:rsid w:val="00B6593C"/>
    <w:pPr>
      <w:spacing w:before="100" w:beforeAutospacing="1" w:after="100" w:afterAutospacing="1" w:line="240" w:lineRule="auto"/>
    </w:pPr>
    <w:rPr>
      <w:rFonts w:ascii="Times New Roman" w:hAnsi="Times New Roman" w:cs="Times New Roman"/>
    </w:rPr>
  </w:style>
  <w:style w:type="paragraph" w:customStyle="1" w:styleId="p2">
    <w:name w:val="p2"/>
    <w:basedOn w:val="Normal"/>
    <w:rsid w:val="00B6593C"/>
    <w:pPr>
      <w:spacing w:before="100" w:beforeAutospacing="1" w:after="100" w:afterAutospacing="1" w:line="240" w:lineRule="auto"/>
    </w:pPr>
    <w:rPr>
      <w:rFonts w:ascii="Times New Roman" w:hAnsi="Times New Roman" w:cs="Times New Roman"/>
    </w:rPr>
  </w:style>
  <w:style w:type="paragraph" w:customStyle="1" w:styleId="p3">
    <w:name w:val="p3"/>
    <w:basedOn w:val="Normal"/>
    <w:rsid w:val="00B6593C"/>
    <w:pPr>
      <w:spacing w:before="100" w:beforeAutospacing="1" w:after="100" w:afterAutospacing="1" w:line="240" w:lineRule="auto"/>
    </w:pPr>
    <w:rPr>
      <w:rFonts w:ascii="Times New Roman" w:hAnsi="Times New Roman" w:cs="Times New Roman"/>
    </w:rPr>
  </w:style>
  <w:style w:type="paragraph" w:customStyle="1" w:styleId="q1">
    <w:name w:val="q1"/>
    <w:basedOn w:val="Normal"/>
    <w:rsid w:val="00B6593C"/>
    <w:pPr>
      <w:spacing w:before="100" w:beforeAutospacing="1" w:after="100" w:afterAutospacing="1" w:line="240" w:lineRule="auto"/>
    </w:pPr>
    <w:rPr>
      <w:rFonts w:ascii="Times New Roman" w:hAnsi="Times New Roman" w:cs="Times New Roman"/>
    </w:rPr>
  </w:style>
  <w:style w:type="paragraph" w:customStyle="1" w:styleId="historynote">
    <w:name w:val="historynote"/>
    <w:basedOn w:val="Normal"/>
    <w:rsid w:val="00B6593C"/>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nhideWhenUsed/>
    <w:rsid w:val="00753D01"/>
    <w:pPr>
      <w:tabs>
        <w:tab w:val="center" w:pos="4680"/>
        <w:tab w:val="right" w:pos="9360"/>
      </w:tabs>
      <w:spacing w:after="0" w:line="240" w:lineRule="auto"/>
    </w:pPr>
  </w:style>
  <w:style w:type="character" w:customStyle="1" w:styleId="HeaderChar">
    <w:name w:val="Header Char"/>
    <w:basedOn w:val="DefaultParagraphFont"/>
    <w:link w:val="Header"/>
    <w:rsid w:val="00753D01"/>
  </w:style>
  <w:style w:type="paragraph" w:styleId="Footer">
    <w:name w:val="footer"/>
    <w:basedOn w:val="Normal"/>
    <w:link w:val="FooterChar"/>
    <w:uiPriority w:val="99"/>
    <w:unhideWhenUsed/>
    <w:rsid w:val="00753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D01"/>
  </w:style>
  <w:style w:type="character" w:styleId="CommentReference">
    <w:name w:val="annotation reference"/>
    <w:basedOn w:val="DefaultParagraphFont"/>
    <w:unhideWhenUsed/>
    <w:rsid w:val="0037232D"/>
    <w:rPr>
      <w:sz w:val="16"/>
      <w:szCs w:val="16"/>
    </w:rPr>
  </w:style>
  <w:style w:type="paragraph" w:styleId="CommentText">
    <w:name w:val="annotation text"/>
    <w:basedOn w:val="Normal"/>
    <w:link w:val="CommentTextChar"/>
    <w:unhideWhenUsed/>
    <w:rsid w:val="0037232D"/>
    <w:pPr>
      <w:spacing w:line="240" w:lineRule="auto"/>
    </w:pPr>
    <w:rPr>
      <w:sz w:val="20"/>
      <w:szCs w:val="20"/>
    </w:rPr>
  </w:style>
  <w:style w:type="character" w:customStyle="1" w:styleId="CommentTextChar">
    <w:name w:val="Comment Text Char"/>
    <w:basedOn w:val="DefaultParagraphFont"/>
    <w:link w:val="CommentText"/>
    <w:rsid w:val="0037232D"/>
    <w:rPr>
      <w:sz w:val="20"/>
      <w:szCs w:val="20"/>
    </w:rPr>
  </w:style>
  <w:style w:type="paragraph" w:styleId="CommentSubject">
    <w:name w:val="annotation subject"/>
    <w:basedOn w:val="CommentText"/>
    <w:next w:val="CommentText"/>
    <w:link w:val="CommentSubjectChar"/>
    <w:unhideWhenUsed/>
    <w:rsid w:val="0037232D"/>
    <w:rPr>
      <w:b/>
      <w:bCs/>
    </w:rPr>
  </w:style>
  <w:style w:type="character" w:customStyle="1" w:styleId="CommentSubjectChar">
    <w:name w:val="Comment Subject Char"/>
    <w:basedOn w:val="CommentTextChar"/>
    <w:link w:val="CommentSubject"/>
    <w:rsid w:val="0037232D"/>
    <w:rPr>
      <w:b/>
      <w:bCs/>
      <w:sz w:val="20"/>
      <w:szCs w:val="20"/>
    </w:rPr>
  </w:style>
  <w:style w:type="paragraph" w:styleId="Revision">
    <w:name w:val="Revision"/>
    <w:hidden/>
    <w:uiPriority w:val="99"/>
    <w:semiHidden/>
    <w:rsid w:val="0037232D"/>
    <w:pPr>
      <w:spacing w:after="0"/>
    </w:pPr>
  </w:style>
  <w:style w:type="paragraph" w:styleId="BalloonText">
    <w:name w:val="Balloon Text"/>
    <w:basedOn w:val="Normal"/>
    <w:link w:val="BalloonTextChar"/>
    <w:semiHidden/>
    <w:unhideWhenUsed/>
    <w:rsid w:val="003723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32D"/>
    <w:rPr>
      <w:rFonts w:ascii="Tahoma" w:hAnsi="Tahoma" w:cs="Tahoma"/>
      <w:sz w:val="16"/>
      <w:szCs w:val="16"/>
    </w:rPr>
  </w:style>
  <w:style w:type="paragraph" w:customStyle="1" w:styleId="BodyText-FirstParagraph">
    <w:name w:val="Body Text - First Paragraph"/>
    <w:basedOn w:val="Normal"/>
    <w:next w:val="Normal"/>
    <w:uiPriority w:val="99"/>
    <w:rsid w:val="00C974E8"/>
    <w:pPr>
      <w:autoSpaceDE w:val="0"/>
      <w:autoSpaceDN w:val="0"/>
      <w:adjustRightInd w:val="0"/>
      <w:spacing w:after="0" w:line="240" w:lineRule="auto"/>
    </w:pPr>
    <w:rPr>
      <w:rFonts w:ascii="Times New Roman" w:hAnsi="Times New Roman" w:cs="Times New Roman"/>
    </w:rPr>
  </w:style>
  <w:style w:type="paragraph" w:customStyle="1" w:styleId="BulletedText">
    <w:name w:val="Bulleted Text"/>
    <w:basedOn w:val="Normal"/>
    <w:next w:val="Normal"/>
    <w:uiPriority w:val="99"/>
    <w:rsid w:val="00C974E8"/>
    <w:pPr>
      <w:autoSpaceDE w:val="0"/>
      <w:autoSpaceDN w:val="0"/>
      <w:adjustRightInd w:val="0"/>
      <w:spacing w:after="0" w:line="240" w:lineRule="auto"/>
    </w:pPr>
    <w:rPr>
      <w:rFonts w:ascii="Times New Roman" w:hAnsi="Times New Roman" w:cs="Times New Roman"/>
    </w:rPr>
  </w:style>
  <w:style w:type="paragraph" w:styleId="NormalWeb">
    <w:name w:val="Normal (Web)"/>
    <w:basedOn w:val="Normal"/>
    <w:uiPriority w:val="99"/>
    <w:semiHidden/>
    <w:unhideWhenUsed/>
    <w:rsid w:val="00F34F48"/>
    <w:pPr>
      <w:spacing w:before="100" w:beforeAutospacing="1" w:after="100" w:afterAutospacing="1" w:line="240" w:lineRule="auto"/>
    </w:pPr>
    <w:rPr>
      <w:rFonts w:ascii="Times New Roman" w:hAnsi="Times New Roman" w:cs="Times New Roman"/>
    </w:rPr>
  </w:style>
  <w:style w:type="character" w:styleId="Strong">
    <w:name w:val="Strong"/>
    <w:basedOn w:val="DefaultParagraphFont"/>
    <w:uiPriority w:val="22"/>
    <w:qFormat/>
    <w:rsid w:val="00F34F48"/>
    <w:rPr>
      <w:b/>
      <w:bCs/>
    </w:rPr>
  </w:style>
  <w:style w:type="table" w:styleId="TableGrid">
    <w:name w:val="Table Grid"/>
    <w:basedOn w:val="TableNormal"/>
    <w:rsid w:val="006306C1"/>
    <w:pPr>
      <w:spacing w:after="0"/>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306C1"/>
  </w:style>
  <w:style w:type="paragraph" w:customStyle="1" w:styleId="Default">
    <w:name w:val="Default"/>
    <w:rsid w:val="00710E2D"/>
    <w:pPr>
      <w:autoSpaceDE w:val="0"/>
      <w:autoSpaceDN w:val="0"/>
      <w:adjustRightInd w:val="0"/>
      <w:spacing w:after="0"/>
    </w:pPr>
    <w:rPr>
      <w:rFonts w:ascii="Arial" w:hAnsi="Arial" w:cs="Arial"/>
      <w:color w:val="000000"/>
    </w:rPr>
  </w:style>
  <w:style w:type="paragraph" w:customStyle="1" w:styleId="Policy">
    <w:name w:val="Policy"/>
    <w:basedOn w:val="Normal"/>
    <w:rsid w:val="00C254DE"/>
    <w:pPr>
      <w:keepNext/>
      <w:spacing w:after="240" w:line="276" w:lineRule="atLeast"/>
      <w:jc w:val="both"/>
    </w:pPr>
    <w:rPr>
      <w:rFonts w:ascii="Times New Roman" w:hAnsi="Times New Roman" w:cs="Book Antiqua"/>
      <w:b/>
      <w:bCs/>
      <w:smallCaps/>
    </w:rPr>
  </w:style>
  <w:style w:type="paragraph" w:customStyle="1" w:styleId="Goal1Text">
    <w:name w:val="Goal 1 Text"/>
    <w:basedOn w:val="Normal"/>
    <w:rsid w:val="00C254DE"/>
    <w:pPr>
      <w:spacing w:after="240" w:line="240" w:lineRule="auto"/>
      <w:ind w:left="720"/>
      <w:jc w:val="both"/>
    </w:pPr>
    <w:rPr>
      <w:rFonts w:ascii="Times New Roman" w:hAnsi="Times New Roman" w:cs="Times New Roman"/>
      <w:i/>
    </w:rPr>
  </w:style>
  <w:style w:type="paragraph" w:customStyle="1" w:styleId="Head1">
    <w:name w:val="Head 1"/>
    <w:basedOn w:val="Normal"/>
    <w:rsid w:val="00C254DE"/>
    <w:pPr>
      <w:keepNext/>
      <w:autoSpaceDE w:val="0"/>
      <w:autoSpaceDN w:val="0"/>
      <w:adjustRightInd w:val="0"/>
      <w:spacing w:after="360" w:line="240" w:lineRule="auto"/>
      <w:jc w:val="both"/>
    </w:pPr>
    <w:rPr>
      <w:rFonts w:ascii="Times New Roman" w:hAnsi="Times New Roman" w:cs="Times New Roman"/>
      <w:bCs/>
      <w:smallCaps/>
      <w:sz w:val="40"/>
      <w:szCs w:val="40"/>
    </w:rPr>
  </w:style>
  <w:style w:type="paragraph" w:customStyle="1" w:styleId="ChapterTitle">
    <w:name w:val="Chapter Title"/>
    <w:basedOn w:val="Normal"/>
    <w:rsid w:val="00C254DE"/>
    <w:pPr>
      <w:autoSpaceDE w:val="0"/>
      <w:autoSpaceDN w:val="0"/>
      <w:adjustRightInd w:val="0"/>
      <w:spacing w:after="240" w:line="240" w:lineRule="auto"/>
      <w:jc w:val="right"/>
    </w:pPr>
    <w:rPr>
      <w:rFonts w:ascii="Felix Titling" w:hAnsi="Felix Titling" w:cs="Times New Roman"/>
      <w:smallCaps/>
      <w:sz w:val="72"/>
      <w:szCs w:val="72"/>
    </w:rPr>
  </w:style>
  <w:style w:type="paragraph" w:customStyle="1" w:styleId="Goal1">
    <w:name w:val="Goal 1"/>
    <w:basedOn w:val="Normal"/>
    <w:rsid w:val="00C254DE"/>
    <w:pPr>
      <w:keepNext/>
      <w:autoSpaceDE w:val="0"/>
      <w:autoSpaceDN w:val="0"/>
      <w:adjustRightInd w:val="0"/>
      <w:spacing w:after="240" w:line="240" w:lineRule="auto"/>
      <w:jc w:val="both"/>
    </w:pPr>
    <w:rPr>
      <w:rFonts w:ascii="Times New Roman" w:hAnsi="Times New Roman" w:cs="Times New Roman"/>
      <w:bCs/>
      <w:smallCaps/>
      <w:sz w:val="36"/>
      <w:szCs w:val="36"/>
    </w:rPr>
  </w:style>
  <w:style w:type="paragraph" w:customStyle="1" w:styleId="BulletedList">
    <w:name w:val="Bulleted List"/>
    <w:basedOn w:val="Bulleted"/>
    <w:rsid w:val="00C254DE"/>
    <w:pPr>
      <w:spacing w:after="0"/>
      <w:ind w:left="1080"/>
    </w:pPr>
  </w:style>
  <w:style w:type="paragraph" w:customStyle="1" w:styleId="Bulleted">
    <w:name w:val="Bulleted"/>
    <w:basedOn w:val="Normal"/>
    <w:rsid w:val="00C254DE"/>
    <w:pPr>
      <w:numPr>
        <w:numId w:val="2"/>
      </w:numPr>
      <w:tabs>
        <w:tab w:val="clear" w:pos="1080"/>
      </w:tabs>
      <w:spacing w:after="240" w:line="240" w:lineRule="auto"/>
      <w:ind w:left="720"/>
      <w:jc w:val="both"/>
    </w:pPr>
    <w:rPr>
      <w:rFonts w:ascii="Times New Roman" w:hAnsi="Times New Roman" w:cs="Times New Roman"/>
      <w:iCs/>
    </w:rPr>
  </w:style>
  <w:style w:type="paragraph" w:styleId="BodyText">
    <w:name w:val="Body Text"/>
    <w:basedOn w:val="Normal"/>
    <w:next w:val="Normal"/>
    <w:link w:val="BodyTextChar"/>
    <w:rsid w:val="00C254DE"/>
    <w:pPr>
      <w:spacing w:after="240" w:line="240" w:lineRule="auto"/>
      <w:jc w:val="both"/>
    </w:pPr>
    <w:rPr>
      <w:rFonts w:ascii="Times New Roman" w:hAnsi="Times New Roman" w:cs="Times New Roman"/>
    </w:rPr>
  </w:style>
  <w:style w:type="character" w:customStyle="1" w:styleId="BodyTextChar">
    <w:name w:val="Body Text Char"/>
    <w:basedOn w:val="DefaultParagraphFont"/>
    <w:link w:val="BodyText"/>
    <w:rsid w:val="00C254DE"/>
    <w:rPr>
      <w:rFonts w:ascii="Times New Roman" w:hAnsi="Times New Roman" w:cs="Times New Roman"/>
    </w:rPr>
  </w:style>
  <w:style w:type="paragraph" w:customStyle="1" w:styleId="Goal2Text">
    <w:name w:val="Goal 2 Text"/>
    <w:basedOn w:val="Goal1Text"/>
    <w:rsid w:val="00C254DE"/>
    <w:pPr>
      <w:ind w:left="1080"/>
    </w:pPr>
  </w:style>
  <w:style w:type="paragraph" w:customStyle="1" w:styleId="PolicyText">
    <w:name w:val="Policy Text"/>
    <w:basedOn w:val="Normal"/>
    <w:rsid w:val="00C254DE"/>
    <w:pPr>
      <w:spacing w:after="240" w:line="240" w:lineRule="auto"/>
      <w:ind w:left="360"/>
      <w:jc w:val="both"/>
    </w:pPr>
    <w:rPr>
      <w:rFonts w:ascii="Times New Roman" w:hAnsi="Times New Roman" w:cs="Times New Roman"/>
    </w:rPr>
  </w:style>
  <w:style w:type="paragraph" w:customStyle="1" w:styleId="BulletItalic">
    <w:name w:val="Bullet Italic"/>
    <w:basedOn w:val="Bulleted"/>
    <w:rsid w:val="00C254DE"/>
    <w:pPr>
      <w:numPr>
        <w:numId w:val="3"/>
      </w:numPr>
    </w:pPr>
    <w:rPr>
      <w:i/>
    </w:rPr>
  </w:style>
  <w:style w:type="paragraph" w:customStyle="1" w:styleId="BodyTextItalic">
    <w:name w:val="Body Text Italic"/>
    <w:basedOn w:val="BodyText"/>
    <w:rsid w:val="00C254DE"/>
    <w:rPr>
      <w:i/>
    </w:rPr>
  </w:style>
  <w:style w:type="paragraph" w:customStyle="1" w:styleId="ItalicIndent">
    <w:name w:val="Italic Indent"/>
    <w:basedOn w:val="Normal"/>
    <w:rsid w:val="00C254DE"/>
    <w:pPr>
      <w:autoSpaceDE w:val="0"/>
      <w:autoSpaceDN w:val="0"/>
      <w:adjustRightInd w:val="0"/>
      <w:spacing w:after="240" w:line="240" w:lineRule="auto"/>
      <w:ind w:left="360"/>
      <w:jc w:val="both"/>
    </w:pPr>
    <w:rPr>
      <w:rFonts w:ascii="Times New Roman" w:hAnsi="Times New Roman" w:cs="Times New Roman"/>
      <w:i/>
      <w:iCs/>
      <w:color w:val="000000"/>
    </w:rPr>
  </w:style>
  <w:style w:type="character" w:customStyle="1" w:styleId="Heading1Char">
    <w:name w:val="Heading 1 Char"/>
    <w:basedOn w:val="DefaultParagraphFont"/>
    <w:link w:val="Heading1"/>
    <w:rsid w:val="005630B3"/>
    <w:rPr>
      <w:rFonts w:ascii="Times New Roman" w:hAnsi="Times New Roman" w:cs="Times New Roman"/>
    </w:rPr>
  </w:style>
  <w:style w:type="character" w:customStyle="1" w:styleId="Heading4Char">
    <w:name w:val="Heading 4 Char"/>
    <w:basedOn w:val="DefaultParagraphFont"/>
    <w:link w:val="Heading4"/>
    <w:rsid w:val="005630B3"/>
    <w:rPr>
      <w:rFonts w:ascii="Arial" w:hAnsi="Arial" w:cs="Times New Roman"/>
      <w:b/>
      <w:szCs w:val="20"/>
    </w:rPr>
  </w:style>
  <w:style w:type="character" w:customStyle="1" w:styleId="Heading5Char">
    <w:name w:val="Heading 5 Char"/>
    <w:basedOn w:val="DefaultParagraphFont"/>
    <w:link w:val="Heading5"/>
    <w:rsid w:val="005630B3"/>
    <w:rPr>
      <w:rFonts w:ascii="Arial" w:hAnsi="Arial" w:cs="Times New Roman"/>
      <w:szCs w:val="20"/>
    </w:rPr>
  </w:style>
  <w:style w:type="character" w:customStyle="1" w:styleId="Heading6Char">
    <w:name w:val="Heading 6 Char"/>
    <w:basedOn w:val="DefaultParagraphFont"/>
    <w:link w:val="Heading6"/>
    <w:rsid w:val="005630B3"/>
    <w:rPr>
      <w:rFonts w:ascii="CG Times" w:hAnsi="CG Times" w:cs="Times New Roman"/>
      <w:i/>
      <w:szCs w:val="20"/>
    </w:rPr>
  </w:style>
  <w:style w:type="character" w:customStyle="1" w:styleId="Heading7Char">
    <w:name w:val="Heading 7 Char"/>
    <w:basedOn w:val="DefaultParagraphFont"/>
    <w:link w:val="Heading7"/>
    <w:rsid w:val="005630B3"/>
    <w:rPr>
      <w:rFonts w:ascii="Arial" w:hAnsi="Arial" w:cs="Times New Roman"/>
      <w:szCs w:val="20"/>
    </w:rPr>
  </w:style>
  <w:style w:type="character" w:customStyle="1" w:styleId="Heading8Char">
    <w:name w:val="Heading 8 Char"/>
    <w:basedOn w:val="DefaultParagraphFont"/>
    <w:link w:val="Heading8"/>
    <w:rsid w:val="005630B3"/>
    <w:rPr>
      <w:rFonts w:ascii="Arial" w:hAnsi="Arial" w:cs="Times New Roman"/>
      <w:i/>
      <w:szCs w:val="20"/>
    </w:rPr>
  </w:style>
  <w:style w:type="character" w:customStyle="1" w:styleId="Heading9Char">
    <w:name w:val="Heading 9 Char"/>
    <w:basedOn w:val="DefaultParagraphFont"/>
    <w:link w:val="Heading9"/>
    <w:rsid w:val="005630B3"/>
    <w:rPr>
      <w:rFonts w:ascii="Arial" w:hAnsi="Arial" w:cs="Times New Roman"/>
      <w:b/>
      <w:i/>
      <w:sz w:val="18"/>
      <w:szCs w:val="20"/>
    </w:rPr>
  </w:style>
  <w:style w:type="paragraph" w:styleId="TOC1">
    <w:name w:val="toc 1"/>
    <w:basedOn w:val="Normal"/>
    <w:next w:val="Normal"/>
    <w:semiHidden/>
    <w:rsid w:val="005630B3"/>
    <w:pPr>
      <w:tabs>
        <w:tab w:val="left" w:pos="1080"/>
        <w:tab w:val="right" w:leader="dot" w:pos="9360"/>
      </w:tabs>
      <w:spacing w:after="240" w:line="240" w:lineRule="auto"/>
      <w:jc w:val="both"/>
    </w:pPr>
    <w:rPr>
      <w:rFonts w:ascii="Times New Roman" w:hAnsi="Times New Roman" w:cs="Times New Roman"/>
      <w:b/>
      <w:noProof/>
      <w:szCs w:val="20"/>
    </w:rPr>
  </w:style>
  <w:style w:type="paragraph" w:customStyle="1" w:styleId="Head2">
    <w:name w:val="Head 2"/>
    <w:basedOn w:val="Normal"/>
    <w:link w:val="Head2Char"/>
    <w:rsid w:val="005630B3"/>
    <w:pPr>
      <w:keepNext/>
      <w:spacing w:after="240" w:line="240" w:lineRule="auto"/>
      <w:jc w:val="both"/>
    </w:pPr>
    <w:rPr>
      <w:rFonts w:ascii="Times New Roman" w:hAnsi="Times New Roman" w:cs="Times New Roman"/>
      <w:b/>
      <w:bCs/>
      <w:smallCaps/>
      <w:sz w:val="28"/>
      <w:szCs w:val="28"/>
    </w:rPr>
  </w:style>
  <w:style w:type="character" w:customStyle="1" w:styleId="Head2Char">
    <w:name w:val="Head 2 Char"/>
    <w:link w:val="Head2"/>
    <w:rsid w:val="005630B3"/>
    <w:rPr>
      <w:rFonts w:ascii="Times New Roman" w:hAnsi="Times New Roman" w:cs="Times New Roman"/>
      <w:b/>
      <w:bCs/>
      <w:smallCaps/>
      <w:sz w:val="28"/>
      <w:szCs w:val="28"/>
    </w:rPr>
  </w:style>
  <w:style w:type="paragraph" w:customStyle="1" w:styleId="Head3">
    <w:name w:val="Head 3"/>
    <w:basedOn w:val="Normal"/>
    <w:rsid w:val="005630B3"/>
    <w:pPr>
      <w:keepNext/>
      <w:spacing w:after="0" w:line="240" w:lineRule="auto"/>
      <w:jc w:val="both"/>
    </w:pPr>
    <w:rPr>
      <w:rFonts w:ascii="Times New Roman" w:hAnsi="Times New Roman" w:cs="Times New Roman"/>
      <w:b/>
      <w:bCs/>
      <w:smallCaps/>
    </w:rPr>
  </w:style>
  <w:style w:type="paragraph" w:customStyle="1" w:styleId="GoalText">
    <w:name w:val="Goal Text"/>
    <w:basedOn w:val="Normal"/>
    <w:rsid w:val="005630B3"/>
    <w:pPr>
      <w:spacing w:after="240" w:line="240" w:lineRule="auto"/>
      <w:ind w:left="360"/>
      <w:jc w:val="both"/>
    </w:pPr>
    <w:rPr>
      <w:rFonts w:ascii="Times New Roman" w:hAnsi="Times New Roman" w:cs="Times New Roman"/>
      <w:i/>
    </w:rPr>
  </w:style>
  <w:style w:type="paragraph" w:customStyle="1" w:styleId="Numbered">
    <w:name w:val="Numbered"/>
    <w:basedOn w:val="Normal"/>
    <w:rsid w:val="005630B3"/>
    <w:pPr>
      <w:tabs>
        <w:tab w:val="num" w:pos="1080"/>
      </w:tabs>
      <w:spacing w:after="240" w:line="240" w:lineRule="auto"/>
      <w:ind w:left="1080" w:hanging="360"/>
      <w:jc w:val="both"/>
    </w:pPr>
    <w:rPr>
      <w:rFonts w:ascii="Times New" w:hAnsi="Times New" w:cs="Times New Roman"/>
    </w:rPr>
  </w:style>
  <w:style w:type="paragraph" w:customStyle="1" w:styleId="Goal2">
    <w:name w:val="Goal 2"/>
    <w:basedOn w:val="Normal"/>
    <w:rsid w:val="005630B3"/>
    <w:pPr>
      <w:keepNext/>
      <w:autoSpaceDE w:val="0"/>
      <w:autoSpaceDN w:val="0"/>
      <w:adjustRightInd w:val="0"/>
      <w:spacing w:after="240" w:line="240" w:lineRule="auto"/>
      <w:ind w:left="360" w:right="778"/>
      <w:jc w:val="both"/>
    </w:pPr>
    <w:rPr>
      <w:rFonts w:ascii="Times New Roman" w:hAnsi="Times New Roman" w:cs="Times New Roman"/>
      <w:bCs/>
      <w:smallCaps/>
      <w:sz w:val="28"/>
      <w:szCs w:val="28"/>
      <w:u w:val="single"/>
    </w:rPr>
  </w:style>
  <w:style w:type="paragraph" w:customStyle="1" w:styleId="PolicyHeading">
    <w:name w:val="Policy Heading"/>
    <w:basedOn w:val="Normal"/>
    <w:rsid w:val="005630B3"/>
    <w:pPr>
      <w:keepNext/>
      <w:autoSpaceDE w:val="0"/>
      <w:autoSpaceDN w:val="0"/>
      <w:adjustRightInd w:val="0"/>
      <w:spacing w:after="240" w:line="240" w:lineRule="auto"/>
      <w:jc w:val="both"/>
    </w:pPr>
    <w:rPr>
      <w:rFonts w:ascii="Korinna BT" w:hAnsi="Korinna BT" w:cs="Times New Roman"/>
      <w:bCs/>
      <w:u w:val="single"/>
    </w:rPr>
  </w:style>
  <w:style w:type="paragraph" w:styleId="BodyText2">
    <w:name w:val="Body Text 2"/>
    <w:basedOn w:val="Normal"/>
    <w:link w:val="BodyText2Char"/>
    <w:rsid w:val="005630B3"/>
    <w:pPr>
      <w:spacing w:after="240" w:line="240" w:lineRule="auto"/>
      <w:jc w:val="both"/>
    </w:pPr>
    <w:rPr>
      <w:rFonts w:ascii="Times New Roman" w:hAnsi="Times New Roman" w:cs="Times New Roman"/>
    </w:rPr>
  </w:style>
  <w:style w:type="character" w:customStyle="1" w:styleId="BodyText2Char">
    <w:name w:val="Body Text 2 Char"/>
    <w:basedOn w:val="DefaultParagraphFont"/>
    <w:link w:val="BodyText2"/>
    <w:rsid w:val="005630B3"/>
    <w:rPr>
      <w:rFonts w:ascii="Times New Roman" w:hAnsi="Times New Roman" w:cs="Times New Roman"/>
    </w:rPr>
  </w:style>
  <w:style w:type="paragraph" w:customStyle="1" w:styleId="cm48">
    <w:name w:val="cm48"/>
    <w:basedOn w:val="Normal"/>
    <w:rsid w:val="005630B3"/>
    <w:pPr>
      <w:autoSpaceDE w:val="0"/>
      <w:autoSpaceDN w:val="0"/>
      <w:spacing w:after="588" w:line="240" w:lineRule="auto"/>
    </w:pPr>
    <w:rPr>
      <w:rFonts w:ascii="Book Antiqua" w:hAnsi="Book Antiqua" w:cs="Times New Roman"/>
    </w:rPr>
  </w:style>
  <w:style w:type="paragraph" w:styleId="ListParagraph">
    <w:name w:val="List Paragraph"/>
    <w:basedOn w:val="Normal"/>
    <w:uiPriority w:val="34"/>
    <w:qFormat/>
    <w:rsid w:val="005630B3"/>
    <w:pPr>
      <w:ind w:left="720"/>
      <w:contextualSpacing/>
    </w:pPr>
    <w:rPr>
      <w:rFonts w:eastAsia="Calibri" w:cs="Times New Roman"/>
      <w:sz w:val="22"/>
      <w:szCs w:val="22"/>
    </w:rPr>
  </w:style>
  <w:style w:type="paragraph" w:styleId="ListBullet2">
    <w:name w:val="List Bullet 2"/>
    <w:basedOn w:val="Normal"/>
    <w:qFormat/>
    <w:rsid w:val="005630B3"/>
    <w:pPr>
      <w:numPr>
        <w:numId w:val="10"/>
      </w:numPr>
      <w:spacing w:after="0" w:line="240" w:lineRule="auto"/>
      <w:contextualSpacing/>
    </w:pPr>
    <w:rPr>
      <w:rFonts w:cs="Times New Roman"/>
      <w:sz w:val="22"/>
    </w:rPr>
  </w:style>
  <w:style w:type="paragraph" w:styleId="Title">
    <w:name w:val="Title"/>
    <w:basedOn w:val="Normal"/>
    <w:link w:val="TitleChar"/>
    <w:qFormat/>
    <w:rsid w:val="00D360D4"/>
    <w:pPr>
      <w:spacing w:after="0" w:line="318" w:lineRule="exact"/>
      <w:jc w:val="center"/>
    </w:pPr>
    <w:rPr>
      <w:rFonts w:ascii="Times New" w:hAnsi="Times New" w:cs="Times New Roman"/>
      <w:b/>
      <w:sz w:val="36"/>
    </w:rPr>
  </w:style>
  <w:style w:type="character" w:customStyle="1" w:styleId="TitleChar">
    <w:name w:val="Title Char"/>
    <w:basedOn w:val="DefaultParagraphFont"/>
    <w:link w:val="Title"/>
    <w:rsid w:val="00D360D4"/>
    <w:rPr>
      <w:rFonts w:ascii="Times New" w:hAnsi="Times New" w:cs="Times New Roman"/>
      <w:b/>
      <w:sz w:val="36"/>
    </w:rPr>
  </w:style>
  <w:style w:type="character" w:styleId="IntenseEmphasis">
    <w:name w:val="Intense Emphasis"/>
    <w:basedOn w:val="DefaultParagraphFont"/>
    <w:uiPriority w:val="21"/>
    <w:qFormat/>
    <w:rsid w:val="00D360D4"/>
    <w:rPr>
      <w:b/>
      <w:bCs/>
      <w:i/>
      <w:iCs/>
      <w:color w:val="4F81BD" w:themeColor="accent1"/>
    </w:rPr>
  </w:style>
  <w:style w:type="paragraph" w:styleId="BodyTextIndent">
    <w:name w:val="Body Text Indent"/>
    <w:basedOn w:val="Normal"/>
    <w:link w:val="BodyTextIndentChar"/>
    <w:uiPriority w:val="99"/>
    <w:semiHidden/>
    <w:unhideWhenUsed/>
    <w:rsid w:val="00D360D4"/>
    <w:pPr>
      <w:spacing w:after="120"/>
      <w:ind w:left="360"/>
    </w:pPr>
  </w:style>
  <w:style w:type="character" w:customStyle="1" w:styleId="BodyTextIndentChar">
    <w:name w:val="Body Text Indent Char"/>
    <w:basedOn w:val="DefaultParagraphFont"/>
    <w:link w:val="BodyTextIndent"/>
    <w:uiPriority w:val="99"/>
    <w:semiHidden/>
    <w:rsid w:val="00D36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61354">
      <w:bodyDiv w:val="1"/>
      <w:marLeft w:val="0"/>
      <w:marRight w:val="0"/>
      <w:marTop w:val="0"/>
      <w:marBottom w:val="0"/>
      <w:divBdr>
        <w:top w:val="none" w:sz="0" w:space="0" w:color="auto"/>
        <w:left w:val="none" w:sz="0" w:space="0" w:color="auto"/>
        <w:bottom w:val="none" w:sz="0" w:space="0" w:color="auto"/>
        <w:right w:val="none" w:sz="0" w:space="0" w:color="auto"/>
      </w:divBdr>
    </w:div>
    <w:div w:id="2017724878">
      <w:bodyDiv w:val="1"/>
      <w:marLeft w:val="0"/>
      <w:marRight w:val="0"/>
      <w:marTop w:val="0"/>
      <w:marBottom w:val="0"/>
      <w:divBdr>
        <w:top w:val="none" w:sz="0" w:space="0" w:color="auto"/>
        <w:left w:val="none" w:sz="0" w:space="0" w:color="auto"/>
        <w:bottom w:val="none" w:sz="0" w:space="0" w:color="auto"/>
        <w:right w:val="none" w:sz="0" w:space="0" w:color="auto"/>
      </w:divBdr>
      <w:divsChild>
        <w:div w:id="76788820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8C194-6C68-4B20-9812-E816599C7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 May</dc:creator>
  <cp:lastModifiedBy>Doyle Sanford</cp:lastModifiedBy>
  <cp:revision>7</cp:revision>
  <cp:lastPrinted>2021-05-18T23:34:00Z</cp:lastPrinted>
  <dcterms:created xsi:type="dcterms:W3CDTF">2021-06-09T23:21:00Z</dcterms:created>
  <dcterms:modified xsi:type="dcterms:W3CDTF">2025-04-25T21:30:00Z</dcterms:modified>
</cp:coreProperties>
</file>