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AABB5" w14:textId="77777777" w:rsidR="006E0733" w:rsidRPr="00CA211C" w:rsidRDefault="006E0733" w:rsidP="006E0733">
      <w:pPr>
        <w:jc w:val="center"/>
        <w:rPr>
          <w:rFonts w:ascii="Century Gothic" w:hAnsi="Century Gothic"/>
          <w:b/>
        </w:rPr>
      </w:pPr>
      <w:r w:rsidRPr="00CA211C">
        <w:rPr>
          <w:rFonts w:ascii="Century Gothic" w:hAnsi="Century Gothic"/>
          <w:b/>
        </w:rPr>
        <w:t>BEFORE THE</w:t>
      </w:r>
      <w:r>
        <w:rPr>
          <w:rFonts w:ascii="Century Gothic" w:hAnsi="Century Gothic"/>
          <w:b/>
        </w:rPr>
        <w:t xml:space="preserve"> </w:t>
      </w:r>
      <w:r w:rsidRPr="00CA211C">
        <w:rPr>
          <w:rFonts w:ascii="Century Gothic" w:hAnsi="Century Gothic"/>
          <w:b/>
        </w:rPr>
        <w:t>LEWIS COUNTY BOARD OF COUNTY COMMISSIONERS</w:t>
      </w:r>
    </w:p>
    <w:p w14:paraId="4E67A1B9" w14:textId="77777777" w:rsidR="00AD5E03" w:rsidRDefault="00AD5E03">
      <w:r>
        <w:rPr>
          <w:noProof/>
        </w:rPr>
        <mc:AlternateContent>
          <mc:Choice Requires="wps">
            <w:drawing>
              <wp:anchor distT="0" distB="0" distL="114300" distR="114300" simplePos="0" relativeHeight="251659264" behindDoc="0" locked="0" layoutInCell="1" allowOverlap="1" wp14:anchorId="3E6EFA07" wp14:editId="427AA114">
                <wp:simplePos x="0" y="0"/>
                <wp:positionH relativeFrom="column">
                  <wp:posOffset>28575</wp:posOffset>
                </wp:positionH>
                <wp:positionV relativeFrom="paragraph">
                  <wp:posOffset>144145</wp:posOffset>
                </wp:positionV>
                <wp:extent cx="6019800" cy="9525"/>
                <wp:effectExtent l="19050" t="19050" r="19050" b="28575"/>
                <wp:wrapNone/>
                <wp:docPr id="2" name="Straight Connector 2"/>
                <wp:cNvGraphicFramePr/>
                <a:graphic xmlns:a="http://schemas.openxmlformats.org/drawingml/2006/main">
                  <a:graphicData uri="http://schemas.microsoft.com/office/word/2010/wordprocessingShape">
                    <wps:wsp>
                      <wps:cNvCnPr/>
                      <wps:spPr>
                        <a:xfrm flipV="1">
                          <a:off x="0" y="0"/>
                          <a:ext cx="6019800" cy="9525"/>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ADDCC3"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25pt,11.35pt" to="476.2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" strokecolor="black [3040]" strokeweight="2.25pt"/>
            </w:pict>
          </mc:Fallback>
        </mc:AlternateContent>
      </w:r>
    </w:p>
    <w:p w14:paraId="5660E0AD" w14:textId="77777777" w:rsidR="006E0733" w:rsidRDefault="006E0733" w:rsidP="00AD5E03">
      <w:pPr>
        <w:jc w:val="center"/>
        <w:rPr>
          <w:rFonts w:ascii="Century Gothic" w:hAnsi="Century Gothic"/>
          <w:b/>
        </w:rPr>
      </w:pPr>
      <w:r w:rsidRPr="006E0733">
        <w:rPr>
          <w:rFonts w:ascii="Century Gothic" w:hAnsi="Century Gothic"/>
          <w:b/>
        </w:rPr>
        <w:t>LEWIS COUNTY NOTICE TO CONSULTANTS FOR:</w:t>
      </w:r>
    </w:p>
    <w:p w14:paraId="2E4A6DD7" w14:textId="362E10AB" w:rsidR="00E862A2" w:rsidRDefault="00E862A2"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Request for qualifications (RFQ) for engineering and design services for a proposed equestrian center at the </w:t>
      </w:r>
      <w:r w:rsidR="00BF1540" w:rsidRPr="006E0733">
        <w:rPr>
          <w:rFonts w:ascii="Century Gothic" w:eastAsia="Times New Roman" w:hAnsi="Century Gothic" w:cs="Times New Roman"/>
          <w:bCs/>
          <w:sz w:val="20"/>
          <w:szCs w:val="20"/>
        </w:rPr>
        <w:t>S</w:t>
      </w:r>
      <w:r w:rsidR="00354AF1" w:rsidRPr="006E0733">
        <w:rPr>
          <w:rFonts w:ascii="Century Gothic" w:eastAsia="Times New Roman" w:hAnsi="Century Gothic" w:cs="Times New Roman"/>
          <w:bCs/>
          <w:sz w:val="20"/>
          <w:szCs w:val="20"/>
        </w:rPr>
        <w:t>WW Fair</w:t>
      </w:r>
      <w:r w:rsidRPr="006E0733">
        <w:rPr>
          <w:rFonts w:ascii="Century Gothic" w:eastAsia="Times New Roman" w:hAnsi="Century Gothic" w:cs="Times New Roman"/>
          <w:bCs/>
          <w:sz w:val="20"/>
          <w:szCs w:val="20"/>
        </w:rPr>
        <w:t>grounds, 1901 S. Gold Centralia, WA</w:t>
      </w:r>
      <w:r w:rsidR="006E0733" w:rsidRPr="006E0733">
        <w:rPr>
          <w:rFonts w:ascii="Century Gothic" w:eastAsia="Times New Roman" w:hAnsi="Century Gothic" w:cs="Times New Roman"/>
          <w:bCs/>
          <w:sz w:val="20"/>
          <w:szCs w:val="20"/>
        </w:rPr>
        <w:t xml:space="preserve">. The duration of this agreement is through October 2025. </w:t>
      </w:r>
    </w:p>
    <w:p w14:paraId="37A57477" w14:textId="77777777" w:rsidR="006E0733" w:rsidRPr="006E0733" w:rsidRDefault="006E0733"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1AB2C79A" w14:textId="03CA58A2" w:rsid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Interested firms should submit a statement of qualifications stating your ability and availability to complete this work in accordance with this notice and must be submitted electronically through the procurement portal at  </w:t>
      </w:r>
      <w:hyperlink r:id="rId4" w:history="1">
        <w:r w:rsidRPr="00E04815">
          <w:rPr>
            <w:rStyle w:val="Hyperlink"/>
            <w:rFonts w:ascii="Century Gothic" w:eastAsia="Times New Roman" w:hAnsi="Century Gothic" w:cs="Times New Roman"/>
            <w:bCs/>
            <w:sz w:val="20"/>
            <w:szCs w:val="20"/>
          </w:rPr>
          <w:t>https://procurement.opengov.com/portal/lewiscountywa</w:t>
        </w:r>
      </w:hyperlink>
    </w:p>
    <w:p w14:paraId="5A18DBD6" w14:textId="77777777" w:rsid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6297A109" w14:textId="1E4ADF41" w:rsidR="006E0733" w:rsidRP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Lewis County is interested in entering into a professional services contract with one professional engineering firm to provide consulting </w:t>
      </w:r>
      <w:proofErr w:type="gramStart"/>
      <w:r w:rsidRPr="006E0733">
        <w:rPr>
          <w:rFonts w:ascii="Century Gothic" w:eastAsia="Times New Roman" w:hAnsi="Century Gothic" w:cs="Times New Roman"/>
          <w:bCs/>
          <w:sz w:val="20"/>
          <w:szCs w:val="20"/>
        </w:rPr>
        <w:t>services, and</w:t>
      </w:r>
      <w:proofErr w:type="gramEnd"/>
      <w:r w:rsidRPr="006E0733">
        <w:rPr>
          <w:rFonts w:ascii="Century Gothic" w:eastAsia="Times New Roman" w:hAnsi="Century Gothic" w:cs="Times New Roman"/>
          <w:bCs/>
          <w:sz w:val="20"/>
          <w:szCs w:val="20"/>
        </w:rPr>
        <w:t xml:space="preserve"> subsequently </w:t>
      </w:r>
      <w:proofErr w:type="gramStart"/>
      <w:r w:rsidRPr="006E0733">
        <w:rPr>
          <w:rFonts w:ascii="Century Gothic" w:eastAsia="Times New Roman" w:hAnsi="Century Gothic" w:cs="Times New Roman"/>
          <w:bCs/>
          <w:sz w:val="20"/>
          <w:szCs w:val="20"/>
        </w:rPr>
        <w:t>be</w:t>
      </w:r>
      <w:proofErr w:type="gramEnd"/>
      <w:r w:rsidRPr="006E0733">
        <w:rPr>
          <w:rFonts w:ascii="Century Gothic" w:eastAsia="Times New Roman" w:hAnsi="Century Gothic" w:cs="Times New Roman"/>
          <w:bCs/>
          <w:sz w:val="20"/>
          <w:szCs w:val="20"/>
        </w:rPr>
        <w:t xml:space="preserve"> asked to prepare a specific proposal for the project and negotiate based on Actual Costs Plus a Fixed Fee Agreement. </w:t>
      </w:r>
      <w:r>
        <w:rPr>
          <w:rFonts w:ascii="Century Gothic" w:eastAsia="Times New Roman" w:hAnsi="Century Gothic" w:cs="Times New Roman"/>
          <w:bCs/>
          <w:sz w:val="20"/>
          <w:szCs w:val="20"/>
        </w:rPr>
        <w:t>The a</w:t>
      </w:r>
      <w:r w:rsidRPr="006E0733">
        <w:rPr>
          <w:rFonts w:ascii="Century Gothic" w:eastAsia="Times New Roman" w:hAnsi="Century Gothic" w:cs="Times New Roman"/>
          <w:bCs/>
          <w:sz w:val="20"/>
          <w:szCs w:val="20"/>
        </w:rPr>
        <w:t xml:space="preserve">nticipated maximum total value of </w:t>
      </w:r>
      <w:r>
        <w:rPr>
          <w:rFonts w:ascii="Century Gothic" w:eastAsia="Times New Roman" w:hAnsi="Century Gothic" w:cs="Times New Roman"/>
          <w:bCs/>
          <w:sz w:val="20"/>
          <w:szCs w:val="20"/>
        </w:rPr>
        <w:t xml:space="preserve">the </w:t>
      </w:r>
      <w:proofErr w:type="gramStart"/>
      <w:r w:rsidRPr="006E0733">
        <w:rPr>
          <w:rFonts w:ascii="Century Gothic" w:eastAsia="Times New Roman" w:hAnsi="Century Gothic" w:cs="Times New Roman"/>
          <w:bCs/>
          <w:sz w:val="20"/>
          <w:szCs w:val="20"/>
        </w:rPr>
        <w:t>contract:</w:t>
      </w:r>
      <w:proofErr w:type="gramEnd"/>
      <w:r w:rsidRPr="006E0733">
        <w:rPr>
          <w:rFonts w:ascii="Century Gothic" w:eastAsia="Times New Roman" w:hAnsi="Century Gothic" w:cs="Times New Roman"/>
          <w:bCs/>
          <w:sz w:val="20"/>
          <w:szCs w:val="20"/>
        </w:rPr>
        <w:t xml:space="preserve"> </w:t>
      </w:r>
      <w:r>
        <w:rPr>
          <w:rFonts w:ascii="Century Gothic" w:eastAsia="Times New Roman" w:hAnsi="Century Gothic" w:cs="Times New Roman"/>
          <w:bCs/>
          <w:sz w:val="20"/>
          <w:szCs w:val="20"/>
        </w:rPr>
        <w:t xml:space="preserve">is </w:t>
      </w:r>
      <w:r w:rsidRPr="006E0733">
        <w:rPr>
          <w:rFonts w:ascii="Century Gothic" w:eastAsia="Times New Roman" w:hAnsi="Century Gothic" w:cs="Times New Roman"/>
          <w:bCs/>
          <w:sz w:val="20"/>
          <w:szCs w:val="20"/>
        </w:rPr>
        <w:t>$1</w:t>
      </w:r>
      <w:r>
        <w:rPr>
          <w:rFonts w:ascii="Century Gothic" w:eastAsia="Times New Roman" w:hAnsi="Century Gothic" w:cs="Times New Roman"/>
          <w:bCs/>
          <w:sz w:val="20"/>
          <w:szCs w:val="20"/>
        </w:rPr>
        <w:t>99,820</w:t>
      </w:r>
      <w:r w:rsidRPr="006E0733">
        <w:rPr>
          <w:rFonts w:ascii="Century Gothic" w:eastAsia="Times New Roman" w:hAnsi="Century Gothic" w:cs="Times New Roman"/>
          <w:bCs/>
          <w:sz w:val="20"/>
          <w:szCs w:val="20"/>
        </w:rPr>
        <w:t>.</w:t>
      </w:r>
      <w:r>
        <w:rPr>
          <w:rFonts w:ascii="Century Gothic" w:eastAsia="Times New Roman" w:hAnsi="Century Gothic" w:cs="Times New Roman"/>
          <w:bCs/>
          <w:sz w:val="20"/>
          <w:szCs w:val="20"/>
        </w:rPr>
        <w:t xml:space="preserve"> </w:t>
      </w:r>
      <w:r w:rsidRPr="006E0733">
        <w:rPr>
          <w:rFonts w:ascii="Century Gothic" w:eastAsia="Times New Roman" w:hAnsi="Century Gothic" w:cs="Times New Roman"/>
          <w:bCs/>
          <w:sz w:val="20"/>
          <w:szCs w:val="20"/>
        </w:rPr>
        <w:t>This will include, but not be limited to, completing a site study</w:t>
      </w:r>
      <w:r>
        <w:rPr>
          <w:rFonts w:ascii="Century Gothic" w:eastAsia="Times New Roman" w:hAnsi="Century Gothic" w:cs="Times New Roman"/>
          <w:bCs/>
          <w:sz w:val="20"/>
          <w:szCs w:val="20"/>
        </w:rPr>
        <w:t>, design</w:t>
      </w:r>
      <w:r w:rsidRPr="006E0733">
        <w:rPr>
          <w:rFonts w:ascii="Century Gothic" w:eastAsia="Times New Roman" w:hAnsi="Century Gothic" w:cs="Times New Roman"/>
          <w:bCs/>
          <w:sz w:val="20"/>
          <w:szCs w:val="20"/>
        </w:rPr>
        <w:t>, and market needs evaluation to include projected uses of the center and related infrastructure needs.</w:t>
      </w:r>
      <w:r>
        <w:rPr>
          <w:rFonts w:ascii="Century Gothic" w:eastAsia="Times New Roman" w:hAnsi="Century Gothic" w:cs="Times New Roman"/>
          <w:bCs/>
          <w:sz w:val="20"/>
          <w:szCs w:val="20"/>
        </w:rPr>
        <w:t xml:space="preserve"> </w:t>
      </w:r>
      <w:r w:rsidRPr="006E0733">
        <w:rPr>
          <w:rFonts w:ascii="Century Gothic" w:eastAsia="Times New Roman" w:hAnsi="Century Gothic" w:cs="Times New Roman"/>
          <w:bCs/>
          <w:sz w:val="20"/>
          <w:szCs w:val="20"/>
        </w:rPr>
        <w:t>Cost proposals, if included in the proposal, shall be in a concealed format and separate from the technical/qualifications of the proposal and will not be considered in the evaluation, ranking, and selection phase.</w:t>
      </w:r>
    </w:p>
    <w:p w14:paraId="6E09D472" w14:textId="77777777" w:rsidR="006E0733" w:rsidRP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64AD22E0" w14:textId="7EE7961F" w:rsid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The pre-design activities will help to </w:t>
      </w:r>
      <w:proofErr w:type="gramStart"/>
      <w:r w:rsidRPr="006E0733">
        <w:rPr>
          <w:rFonts w:ascii="Century Gothic" w:eastAsia="Times New Roman" w:hAnsi="Century Gothic" w:cs="Times New Roman"/>
          <w:bCs/>
          <w:sz w:val="20"/>
          <w:szCs w:val="20"/>
        </w:rPr>
        <w:t>inform</w:t>
      </w:r>
      <w:proofErr w:type="gramEnd"/>
      <w:r w:rsidRPr="006E0733">
        <w:rPr>
          <w:rFonts w:ascii="Century Gothic" w:eastAsia="Times New Roman" w:hAnsi="Century Gothic" w:cs="Times New Roman"/>
          <w:bCs/>
          <w:sz w:val="20"/>
          <w:szCs w:val="20"/>
        </w:rPr>
        <w:t xml:space="preserve"> </w:t>
      </w:r>
      <w:r>
        <w:rPr>
          <w:rFonts w:ascii="Century Gothic" w:eastAsia="Times New Roman" w:hAnsi="Century Gothic" w:cs="Times New Roman"/>
          <w:bCs/>
          <w:sz w:val="20"/>
          <w:szCs w:val="20"/>
        </w:rPr>
        <w:t xml:space="preserve">the </w:t>
      </w:r>
      <w:r w:rsidRPr="006E0733">
        <w:rPr>
          <w:rFonts w:ascii="Century Gothic" w:eastAsia="Times New Roman" w:hAnsi="Century Gothic" w:cs="Times New Roman"/>
          <w:bCs/>
          <w:sz w:val="20"/>
          <w:szCs w:val="20"/>
        </w:rPr>
        <w:t xml:space="preserve">design work for phase 2. Phase 2 will include additional </w:t>
      </w:r>
      <w:proofErr w:type="gramStart"/>
      <w:r w:rsidRPr="006E0733">
        <w:rPr>
          <w:rFonts w:ascii="Century Gothic" w:eastAsia="Times New Roman" w:hAnsi="Century Gothic" w:cs="Times New Roman"/>
          <w:bCs/>
          <w:sz w:val="20"/>
          <w:szCs w:val="20"/>
        </w:rPr>
        <w:t>barns</w:t>
      </w:r>
      <w:proofErr w:type="gramEnd"/>
      <w:r w:rsidRPr="006E0733">
        <w:rPr>
          <w:rFonts w:ascii="Century Gothic" w:eastAsia="Times New Roman" w:hAnsi="Century Gothic" w:cs="Times New Roman"/>
          <w:bCs/>
          <w:sz w:val="20"/>
          <w:szCs w:val="20"/>
        </w:rPr>
        <w:t xml:space="preserve">, offices, and an open arena. The future Southwest Washington Fair Equestrian Facility will provide a year-round venue for various equestrian shows, events, training, and other agricultural events. </w:t>
      </w:r>
    </w:p>
    <w:p w14:paraId="3B926191" w14:textId="77777777" w:rsidR="006E0733" w:rsidRPr="006E0733"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
          <w:sz w:val="20"/>
          <w:szCs w:val="20"/>
        </w:rPr>
      </w:pPr>
    </w:p>
    <w:p w14:paraId="10841EA8" w14:textId="0FA5ECA6" w:rsidR="00354AF1" w:rsidRDefault="006E0733"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
          <w:sz w:val="20"/>
          <w:szCs w:val="20"/>
        </w:rPr>
        <w:t xml:space="preserve">THE STATEMENT OF </w:t>
      </w:r>
      <w:proofErr w:type="gramStart"/>
      <w:r w:rsidRPr="006E0733">
        <w:rPr>
          <w:rFonts w:ascii="Century Gothic" w:eastAsia="Times New Roman" w:hAnsi="Century Gothic" w:cs="Times New Roman"/>
          <w:b/>
          <w:sz w:val="20"/>
          <w:szCs w:val="20"/>
        </w:rPr>
        <w:t>QUALIFICATIONS  MUST</w:t>
      </w:r>
      <w:proofErr w:type="gramEnd"/>
      <w:r w:rsidRPr="006E0733">
        <w:rPr>
          <w:rFonts w:ascii="Century Gothic" w:eastAsia="Times New Roman" w:hAnsi="Century Gothic" w:cs="Times New Roman"/>
          <w:b/>
          <w:sz w:val="20"/>
          <w:szCs w:val="20"/>
        </w:rPr>
        <w:t xml:space="preserve"> BE DELIVERED BY OR BEFORE 5:00 PM ON FEBRUARY 24, 2025 (PROPOSALS SUBMITTED AFTER 5:00 PM PACIFIC TIME WILL NOT BE CONSIDERED FOR THIS PROJECT.)</w:t>
      </w:r>
      <w:r>
        <w:rPr>
          <w:rFonts w:ascii="Century Gothic" w:eastAsia="Times New Roman" w:hAnsi="Century Gothic" w:cs="Times New Roman"/>
          <w:b/>
          <w:sz w:val="20"/>
          <w:szCs w:val="20"/>
        </w:rPr>
        <w:t xml:space="preserve"> </w:t>
      </w:r>
      <w:r>
        <w:rPr>
          <w:rFonts w:ascii="Century Gothic" w:eastAsia="Times New Roman" w:hAnsi="Century Gothic" w:cs="Times New Roman"/>
          <w:bCs/>
          <w:sz w:val="20"/>
          <w:szCs w:val="20"/>
        </w:rPr>
        <w:t>The statement of qualifications</w:t>
      </w:r>
      <w:r w:rsidR="00354AF1" w:rsidRPr="006E0733">
        <w:rPr>
          <w:rFonts w:ascii="Century Gothic" w:eastAsia="Times New Roman" w:hAnsi="Century Gothic" w:cs="Times New Roman"/>
          <w:bCs/>
          <w:sz w:val="20"/>
          <w:szCs w:val="20"/>
        </w:rPr>
        <w:t xml:space="preserve"> must be submitted electronically through the procurement portal </w:t>
      </w:r>
      <w:proofErr w:type="gramStart"/>
      <w:r w:rsidR="00354AF1" w:rsidRPr="006E0733">
        <w:rPr>
          <w:rFonts w:ascii="Century Gothic" w:eastAsia="Times New Roman" w:hAnsi="Century Gothic" w:cs="Times New Roman"/>
          <w:bCs/>
          <w:sz w:val="20"/>
          <w:szCs w:val="20"/>
        </w:rPr>
        <w:t>at https://procurement.opengov.com/portal/lewiscountywa no later than and be in accordance with the plans, specifications, and other contract documents available through the procurement portal.</w:t>
      </w:r>
      <w:proofErr w:type="gramEnd"/>
    </w:p>
    <w:p w14:paraId="1242496B" w14:textId="77777777" w:rsidR="00A54D05" w:rsidRDefault="00A54D05"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77906BE9" w14:textId="18A48662" w:rsidR="00A54D05" w:rsidRDefault="00A54D05" w:rsidP="006E0733">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A54D05">
        <w:rPr>
          <w:rFonts w:ascii="Century Gothic" w:eastAsia="Times New Roman" w:hAnsi="Century Gothic" w:cs="Times New Roman"/>
          <w:bCs/>
          <w:sz w:val="20"/>
          <w:szCs w:val="20"/>
        </w:rPr>
        <w:t xml:space="preserve">Interested CONSULTANTS shall provide a statement of qualifications, experience, and extent of involvement for the assigned personnel on similar projects. The SOQ shall include the project </w:t>
      </w:r>
      <w:r w:rsidRPr="00A54D05">
        <w:rPr>
          <w:rFonts w:ascii="Century Gothic" w:eastAsia="Times New Roman" w:hAnsi="Century Gothic" w:cs="Times New Roman"/>
          <w:bCs/>
          <w:sz w:val="20"/>
          <w:szCs w:val="20"/>
        </w:rPr>
        <w:lastRenderedPageBreak/>
        <w:t xml:space="preserve">name, description, and contact information for each project. The SOQ must be limited to </w:t>
      </w:r>
      <w:r>
        <w:rPr>
          <w:rFonts w:ascii="Century Gothic" w:eastAsia="Times New Roman" w:hAnsi="Century Gothic" w:cs="Times New Roman"/>
          <w:bCs/>
          <w:sz w:val="20"/>
          <w:szCs w:val="20"/>
        </w:rPr>
        <w:t>ten</w:t>
      </w:r>
      <w:r w:rsidRPr="00A54D05">
        <w:rPr>
          <w:rFonts w:ascii="Century Gothic" w:eastAsia="Times New Roman" w:hAnsi="Century Gothic" w:cs="Times New Roman"/>
          <w:bCs/>
          <w:sz w:val="20"/>
          <w:szCs w:val="20"/>
        </w:rPr>
        <w:t xml:space="preserve"> total pages of text, graphs, photographs, resumes, etc. Any additional information (cover letter, cover sheet, additional graphs, photographs, project information, etc.) more than maximum </w:t>
      </w:r>
      <w:r>
        <w:rPr>
          <w:rFonts w:ascii="Century Gothic" w:eastAsia="Times New Roman" w:hAnsi="Century Gothic" w:cs="Times New Roman"/>
          <w:bCs/>
          <w:sz w:val="20"/>
          <w:szCs w:val="20"/>
        </w:rPr>
        <w:t xml:space="preserve">ten </w:t>
      </w:r>
      <w:r w:rsidRPr="00A54D05">
        <w:rPr>
          <w:rFonts w:ascii="Century Gothic" w:eastAsia="Times New Roman" w:hAnsi="Century Gothic" w:cs="Times New Roman"/>
          <w:bCs/>
          <w:sz w:val="20"/>
          <w:szCs w:val="20"/>
        </w:rPr>
        <w:t xml:space="preserve">pages/sheets will not be forwarded to the County's review panel for evaluation. </w:t>
      </w:r>
    </w:p>
    <w:p w14:paraId="13C58442" w14:textId="77777777" w:rsidR="00A54D05" w:rsidRDefault="00A54D05" w:rsidP="00A54D05">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
          <w:sz w:val="20"/>
          <w:szCs w:val="20"/>
        </w:rPr>
      </w:pPr>
    </w:p>
    <w:p w14:paraId="1F5F62E3" w14:textId="31FE5498" w:rsidR="00354AF1" w:rsidRPr="006E0733" w:rsidRDefault="00354AF1"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The Lewis County </w:t>
      </w:r>
      <w:r w:rsidR="00E862A2" w:rsidRPr="006E0733">
        <w:rPr>
          <w:rFonts w:ascii="Century Gothic" w:eastAsia="Times New Roman" w:hAnsi="Century Gothic" w:cs="Times New Roman"/>
          <w:bCs/>
          <w:sz w:val="20"/>
          <w:szCs w:val="20"/>
        </w:rPr>
        <w:t>Capital Facilities</w:t>
      </w:r>
      <w:r w:rsidRPr="006E0733">
        <w:rPr>
          <w:rFonts w:ascii="Century Gothic" w:eastAsia="Times New Roman" w:hAnsi="Century Gothic" w:cs="Times New Roman"/>
          <w:bCs/>
          <w:sz w:val="20"/>
          <w:szCs w:val="20"/>
        </w:rPr>
        <w:t xml:space="preserve"> Department in accordance with Title VI of the Civil Rights Act of 1964, (78 Stat. 252, 42 U.S.C. 2000d to 2000d-4) and the Regulations, herby notifies all </w:t>
      </w:r>
      <w:r w:rsidR="006E0733" w:rsidRPr="006E0733">
        <w:rPr>
          <w:rFonts w:ascii="Century Gothic" w:eastAsia="Times New Roman" w:hAnsi="Century Gothic" w:cs="Times New Roman"/>
          <w:bCs/>
          <w:sz w:val="20"/>
          <w:szCs w:val="20"/>
        </w:rPr>
        <w:t xml:space="preserve">respondents </w:t>
      </w:r>
      <w:r w:rsidRPr="006E0733">
        <w:rPr>
          <w:rFonts w:ascii="Century Gothic" w:eastAsia="Times New Roman" w:hAnsi="Century Gothic" w:cs="Times New Roman"/>
          <w:bCs/>
          <w:sz w:val="20"/>
          <w:szCs w:val="20"/>
        </w:rPr>
        <w:t>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24810817" w14:textId="77777777" w:rsidR="00E862A2" w:rsidRPr="006E0733" w:rsidRDefault="00E862A2"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p>
    <w:p w14:paraId="499BFDC8" w14:textId="15FA61CF" w:rsidR="00772A91" w:rsidRPr="006E0733" w:rsidRDefault="00354AF1" w:rsidP="00354AF1">
      <w:pPr>
        <w:tabs>
          <w:tab w:val="left" w:pos="-720"/>
        </w:tabs>
        <w:suppressAutoHyphens/>
        <w:overflowPunct w:val="0"/>
        <w:autoSpaceDE w:val="0"/>
        <w:autoSpaceDN w:val="0"/>
        <w:adjustRightInd w:val="0"/>
        <w:spacing w:after="0" w:line="360" w:lineRule="auto"/>
        <w:jc w:val="both"/>
        <w:textAlignment w:val="baseline"/>
        <w:rPr>
          <w:rFonts w:ascii="Century Gothic" w:eastAsia="Times New Roman" w:hAnsi="Century Gothic" w:cs="Times New Roman"/>
          <w:bCs/>
          <w:sz w:val="20"/>
          <w:szCs w:val="20"/>
        </w:rPr>
      </w:pPr>
      <w:r w:rsidRPr="006E0733">
        <w:rPr>
          <w:rFonts w:ascii="Century Gothic" w:eastAsia="Times New Roman" w:hAnsi="Century Gothic" w:cs="Times New Roman"/>
          <w:bCs/>
          <w:sz w:val="20"/>
          <w:szCs w:val="20"/>
        </w:rPr>
        <w:t xml:space="preserve">Lewis County is an equal opportunity and affirmative action employer.  Minority, veteran and women-owned firms are encouraged to submit </w:t>
      </w:r>
      <w:r w:rsidR="006E0733" w:rsidRPr="006E0733">
        <w:rPr>
          <w:rFonts w:ascii="Century Gothic" w:eastAsia="Times New Roman" w:hAnsi="Century Gothic" w:cs="Times New Roman"/>
          <w:bCs/>
          <w:sz w:val="20"/>
          <w:szCs w:val="20"/>
        </w:rPr>
        <w:t>a statement of qualifications</w:t>
      </w:r>
      <w:r w:rsidRPr="006E0733">
        <w:rPr>
          <w:rFonts w:ascii="Century Gothic" w:eastAsia="Times New Roman" w:hAnsi="Century Gothic" w:cs="Times New Roman"/>
          <w:bCs/>
          <w:sz w:val="20"/>
          <w:szCs w:val="20"/>
        </w:rPr>
        <w:t>.</w:t>
      </w:r>
    </w:p>
    <w:p w14:paraId="6F4D3CA1" w14:textId="77777777" w:rsidR="006E0733" w:rsidRPr="00772A91" w:rsidRDefault="006E0733" w:rsidP="00354AF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0063B5A8" w14:textId="43C9322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t xml:space="preserve">DATED this ______ day of </w:t>
      </w:r>
      <w:r w:rsidR="00354AF1">
        <w:rPr>
          <w:rFonts w:ascii="Arial" w:hAnsi="Arial" w:cs="Arial"/>
        </w:rPr>
        <w:t>January</w:t>
      </w:r>
      <w:r w:rsidRPr="00772A91">
        <w:rPr>
          <w:rFonts w:ascii="Arial" w:hAnsi="Arial" w:cs="Arial"/>
        </w:rPr>
        <w:t xml:space="preserve"> </w:t>
      </w:r>
      <w:r w:rsidR="00354AF1">
        <w:rPr>
          <w:rFonts w:ascii="Arial" w:hAnsi="Arial" w:cs="Arial"/>
        </w:rPr>
        <w:t>2025</w:t>
      </w:r>
    </w:p>
    <w:p w14:paraId="0C3C92E6"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0ADC431F"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t>________________________________________</w:t>
      </w:r>
    </w:p>
    <w:p w14:paraId="3F07BBA4"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t>Clerk of the Board of County Commissioners</w:t>
      </w:r>
    </w:p>
    <w:p w14:paraId="26B666CA"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r>
      <w:r w:rsidRPr="00772A91">
        <w:rPr>
          <w:rFonts w:ascii="Arial" w:hAnsi="Arial" w:cs="Arial"/>
        </w:rPr>
        <w:tab/>
        <w:t>Lewis County, WA</w:t>
      </w:r>
    </w:p>
    <w:p w14:paraId="3E9208A8"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0362F47E"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p>
    <w:p w14:paraId="064A48FD" w14:textId="01C1F74C" w:rsidR="00772A91" w:rsidRPr="00772A91" w:rsidRDefault="00ED012F"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Pr>
          <w:rFonts w:ascii="Arial" w:hAnsi="Arial" w:cs="Arial"/>
        </w:rPr>
        <w:t xml:space="preserve">PUBLISH:      </w:t>
      </w:r>
      <w:r w:rsidR="006D7D29">
        <w:rPr>
          <w:rFonts w:ascii="Arial" w:hAnsi="Arial" w:cs="Arial"/>
        </w:rPr>
        <w:t>East County Journal</w:t>
      </w:r>
      <w:r w:rsidR="00772A91" w:rsidRPr="00772A91">
        <w:rPr>
          <w:rFonts w:ascii="Arial" w:hAnsi="Arial" w:cs="Arial"/>
        </w:rPr>
        <w:t xml:space="preserve"> –</w:t>
      </w:r>
      <w:r w:rsidR="00501B32">
        <w:rPr>
          <w:rFonts w:ascii="Arial" w:hAnsi="Arial" w:cs="Arial"/>
        </w:rPr>
        <w:t xml:space="preserve"> </w:t>
      </w:r>
      <w:r w:rsidR="006D7D29">
        <w:rPr>
          <w:rFonts w:ascii="Arial" w:hAnsi="Arial" w:cs="Arial"/>
        </w:rPr>
        <w:t>29</w:t>
      </w:r>
      <w:r w:rsidR="00772A91" w:rsidRPr="00772A91">
        <w:rPr>
          <w:rFonts w:ascii="Arial" w:hAnsi="Arial" w:cs="Arial"/>
        </w:rPr>
        <w:t>, 20</w:t>
      </w:r>
      <w:r w:rsidR="006D7D29">
        <w:rPr>
          <w:rFonts w:ascii="Arial" w:hAnsi="Arial" w:cs="Arial"/>
        </w:rPr>
        <w:t>25</w:t>
      </w:r>
      <w:r w:rsidR="00772A91" w:rsidRPr="00772A91">
        <w:rPr>
          <w:rFonts w:ascii="Arial" w:hAnsi="Arial" w:cs="Arial"/>
        </w:rPr>
        <w:t>.</w:t>
      </w:r>
    </w:p>
    <w:p w14:paraId="6ADEC2C3" w14:textId="407CBD4A" w:rsidR="00772A91" w:rsidRDefault="00ED012F"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Pr>
          <w:rFonts w:ascii="Arial" w:hAnsi="Arial" w:cs="Arial"/>
        </w:rPr>
        <w:tab/>
        <w:t xml:space="preserve">           </w:t>
      </w:r>
      <w:r w:rsidR="00772A91" w:rsidRPr="00772A91">
        <w:rPr>
          <w:rFonts w:ascii="Arial" w:hAnsi="Arial" w:cs="Arial"/>
        </w:rPr>
        <w:t xml:space="preserve">Daily Journal of Commerce (Portland &amp; Seattle, </w:t>
      </w:r>
      <w:r w:rsidR="006D7D29">
        <w:rPr>
          <w:rFonts w:ascii="Arial" w:hAnsi="Arial" w:cs="Arial"/>
        </w:rPr>
        <w:t>January 28</w:t>
      </w:r>
      <w:r w:rsidR="00772A91" w:rsidRPr="00772A91">
        <w:rPr>
          <w:rFonts w:ascii="Arial" w:hAnsi="Arial" w:cs="Arial"/>
        </w:rPr>
        <w:t>, 20</w:t>
      </w:r>
      <w:r w:rsidR="006D7D29">
        <w:rPr>
          <w:rFonts w:ascii="Arial" w:hAnsi="Arial" w:cs="Arial"/>
        </w:rPr>
        <w:t>25</w:t>
      </w:r>
      <w:r w:rsidR="00772A91" w:rsidRPr="00772A91">
        <w:rPr>
          <w:rFonts w:ascii="Arial" w:hAnsi="Arial" w:cs="Arial"/>
        </w:rPr>
        <w:t>)</w:t>
      </w:r>
    </w:p>
    <w:p w14:paraId="7EE29D29" w14:textId="77777777" w:rsidR="00ED012F" w:rsidRPr="00772A91" w:rsidRDefault="00ED012F"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Pr>
          <w:rFonts w:ascii="Arial" w:hAnsi="Arial" w:cs="Arial"/>
        </w:rPr>
        <w:t xml:space="preserve">                       Washington State Office of Minority and Women’s Business Enterprises (OMWBE)</w:t>
      </w:r>
    </w:p>
    <w:p w14:paraId="56B42481" w14:textId="77777777" w:rsidR="00772A91" w:rsidRPr="00772A91" w:rsidRDefault="00ED012F"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Pr>
          <w:rFonts w:ascii="Arial" w:hAnsi="Arial" w:cs="Arial"/>
        </w:rPr>
        <w:tab/>
        <w:t xml:space="preserve">           </w:t>
      </w:r>
      <w:r w:rsidR="00772A91" w:rsidRPr="00772A91">
        <w:rPr>
          <w:rFonts w:ascii="Arial" w:hAnsi="Arial" w:cs="Arial"/>
        </w:rPr>
        <w:t xml:space="preserve">Lewis County Web </w:t>
      </w:r>
      <w:proofErr w:type="gramStart"/>
      <w:r w:rsidR="00772A91" w:rsidRPr="00772A91">
        <w:rPr>
          <w:rFonts w:ascii="Arial" w:hAnsi="Arial" w:cs="Arial"/>
        </w:rPr>
        <w:t>Site @</w:t>
      </w:r>
      <w:proofErr w:type="gramEnd"/>
      <w:r w:rsidR="00772A91" w:rsidRPr="00772A91">
        <w:rPr>
          <w:rFonts w:ascii="Arial" w:hAnsi="Arial" w:cs="Arial"/>
        </w:rPr>
        <w:t>www.lewiscountywa.gov</w:t>
      </w:r>
    </w:p>
    <w:p w14:paraId="57E95762" w14:textId="77777777" w:rsidR="00772A91" w:rsidRPr="00772A91" w:rsidRDefault="00772A91" w:rsidP="00772A91">
      <w:pPr>
        <w:tabs>
          <w:tab w:val="left" w:pos="-720"/>
        </w:tabs>
        <w:suppressAutoHyphens/>
        <w:overflowPunct w:val="0"/>
        <w:autoSpaceDE w:val="0"/>
        <w:autoSpaceDN w:val="0"/>
        <w:adjustRightInd w:val="0"/>
        <w:spacing w:after="0" w:line="360" w:lineRule="auto"/>
        <w:jc w:val="both"/>
        <w:textAlignment w:val="baseline"/>
        <w:rPr>
          <w:rFonts w:ascii="Arial" w:hAnsi="Arial" w:cs="Arial"/>
        </w:rPr>
      </w:pPr>
      <w:r w:rsidRPr="00772A91">
        <w:rPr>
          <w:rFonts w:ascii="Arial" w:hAnsi="Arial" w:cs="Arial"/>
        </w:rPr>
        <w:tab/>
      </w:r>
      <w:r w:rsidRPr="00772A91">
        <w:rPr>
          <w:rFonts w:ascii="Arial" w:hAnsi="Arial" w:cs="Arial"/>
        </w:rPr>
        <w:tab/>
      </w:r>
      <w:r w:rsidRPr="00772A91">
        <w:rPr>
          <w:rFonts w:ascii="Arial" w:hAnsi="Arial" w:cs="Arial"/>
        </w:rPr>
        <w:tab/>
      </w:r>
    </w:p>
    <w:p w14:paraId="2DCA215F" w14:textId="77777777" w:rsidR="00965F58" w:rsidRPr="00965F58" w:rsidRDefault="00965F58" w:rsidP="006327EE">
      <w:pPr>
        <w:tabs>
          <w:tab w:val="left" w:pos="-720"/>
        </w:tabs>
        <w:suppressAutoHyphens/>
        <w:overflowPunct w:val="0"/>
        <w:autoSpaceDE w:val="0"/>
        <w:autoSpaceDN w:val="0"/>
        <w:adjustRightInd w:val="0"/>
        <w:spacing w:after="0" w:line="360" w:lineRule="auto"/>
        <w:jc w:val="both"/>
        <w:textAlignment w:val="baseline"/>
        <w:rPr>
          <w:rFonts w:ascii="Arial" w:hAnsi="Arial" w:cs="Arial"/>
          <w:spacing w:val="-3"/>
        </w:rPr>
      </w:pPr>
    </w:p>
    <w:sectPr w:rsidR="00965F58" w:rsidRPr="00965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LSwMDE2MDcyN7Q0NTJU0lEKTi0uzszPAykwqQUAKF8dXiwAAAA="/>
  </w:docVars>
  <w:rsids>
    <w:rsidRoot w:val="00AD5E03"/>
    <w:rsid w:val="000031EF"/>
    <w:rsid w:val="00057892"/>
    <w:rsid w:val="000713CC"/>
    <w:rsid w:val="00071816"/>
    <w:rsid w:val="000826A1"/>
    <w:rsid w:val="000939F6"/>
    <w:rsid w:val="000A0BE0"/>
    <w:rsid w:val="000B7045"/>
    <w:rsid w:val="000D5987"/>
    <w:rsid w:val="000F3EB7"/>
    <w:rsid w:val="000F5F0E"/>
    <w:rsid w:val="00111C52"/>
    <w:rsid w:val="00115F3F"/>
    <w:rsid w:val="00116341"/>
    <w:rsid w:val="00127A7B"/>
    <w:rsid w:val="001432C6"/>
    <w:rsid w:val="00166E53"/>
    <w:rsid w:val="00171707"/>
    <w:rsid w:val="00193E5E"/>
    <w:rsid w:val="001A492A"/>
    <w:rsid w:val="001B7CCC"/>
    <w:rsid w:val="001C197C"/>
    <w:rsid w:val="001C36C9"/>
    <w:rsid w:val="001D6221"/>
    <w:rsid w:val="001E5058"/>
    <w:rsid w:val="00265646"/>
    <w:rsid w:val="002B72C9"/>
    <w:rsid w:val="002D2234"/>
    <w:rsid w:val="002E6027"/>
    <w:rsid w:val="00305264"/>
    <w:rsid w:val="00306899"/>
    <w:rsid w:val="00316D01"/>
    <w:rsid w:val="0033435B"/>
    <w:rsid w:val="00354AF1"/>
    <w:rsid w:val="00372A46"/>
    <w:rsid w:val="003E7054"/>
    <w:rsid w:val="00411EE1"/>
    <w:rsid w:val="004250A9"/>
    <w:rsid w:val="00435C68"/>
    <w:rsid w:val="004827E0"/>
    <w:rsid w:val="004D05FB"/>
    <w:rsid w:val="004E6771"/>
    <w:rsid w:val="00501B32"/>
    <w:rsid w:val="00503F13"/>
    <w:rsid w:val="00513F5D"/>
    <w:rsid w:val="00546871"/>
    <w:rsid w:val="0055310F"/>
    <w:rsid w:val="00570724"/>
    <w:rsid w:val="005720B4"/>
    <w:rsid w:val="005816C3"/>
    <w:rsid w:val="005F5ABD"/>
    <w:rsid w:val="006027B7"/>
    <w:rsid w:val="006327EE"/>
    <w:rsid w:val="00634325"/>
    <w:rsid w:val="00651302"/>
    <w:rsid w:val="006602B0"/>
    <w:rsid w:val="0067603E"/>
    <w:rsid w:val="0068076C"/>
    <w:rsid w:val="006A0779"/>
    <w:rsid w:val="006C1624"/>
    <w:rsid w:val="006D7D29"/>
    <w:rsid w:val="006E0733"/>
    <w:rsid w:val="006F251E"/>
    <w:rsid w:val="007144D8"/>
    <w:rsid w:val="00767B3A"/>
    <w:rsid w:val="00772A91"/>
    <w:rsid w:val="0077450E"/>
    <w:rsid w:val="00780C10"/>
    <w:rsid w:val="007C6AC5"/>
    <w:rsid w:val="007D0EC1"/>
    <w:rsid w:val="007E4B8D"/>
    <w:rsid w:val="00821604"/>
    <w:rsid w:val="00825AF0"/>
    <w:rsid w:val="008B44A7"/>
    <w:rsid w:val="008C3367"/>
    <w:rsid w:val="008C4FA8"/>
    <w:rsid w:val="008D6A07"/>
    <w:rsid w:val="00913AF0"/>
    <w:rsid w:val="00917570"/>
    <w:rsid w:val="00925C3E"/>
    <w:rsid w:val="00953490"/>
    <w:rsid w:val="00965F58"/>
    <w:rsid w:val="009B0572"/>
    <w:rsid w:val="009F14D2"/>
    <w:rsid w:val="009F5F83"/>
    <w:rsid w:val="00A313AC"/>
    <w:rsid w:val="00A412CC"/>
    <w:rsid w:val="00A54D05"/>
    <w:rsid w:val="00A55A68"/>
    <w:rsid w:val="00A6145E"/>
    <w:rsid w:val="00A62D54"/>
    <w:rsid w:val="00A65638"/>
    <w:rsid w:val="00A7645D"/>
    <w:rsid w:val="00AD5E03"/>
    <w:rsid w:val="00B477BE"/>
    <w:rsid w:val="00B523E6"/>
    <w:rsid w:val="00B55E68"/>
    <w:rsid w:val="00BC0479"/>
    <w:rsid w:val="00BD182F"/>
    <w:rsid w:val="00BF1540"/>
    <w:rsid w:val="00BF3E73"/>
    <w:rsid w:val="00C14294"/>
    <w:rsid w:val="00C25DC6"/>
    <w:rsid w:val="00C31255"/>
    <w:rsid w:val="00C61143"/>
    <w:rsid w:val="00C6289E"/>
    <w:rsid w:val="00C9148D"/>
    <w:rsid w:val="00CA211C"/>
    <w:rsid w:val="00CA2840"/>
    <w:rsid w:val="00CA4AE9"/>
    <w:rsid w:val="00CC3A1E"/>
    <w:rsid w:val="00D468AA"/>
    <w:rsid w:val="00D56626"/>
    <w:rsid w:val="00D87DB0"/>
    <w:rsid w:val="00D966CF"/>
    <w:rsid w:val="00DB655D"/>
    <w:rsid w:val="00DC6E7E"/>
    <w:rsid w:val="00E1381C"/>
    <w:rsid w:val="00E167AF"/>
    <w:rsid w:val="00E5165C"/>
    <w:rsid w:val="00E56A00"/>
    <w:rsid w:val="00E637C8"/>
    <w:rsid w:val="00E862A2"/>
    <w:rsid w:val="00E909DF"/>
    <w:rsid w:val="00EA08A4"/>
    <w:rsid w:val="00EA4600"/>
    <w:rsid w:val="00ED012F"/>
    <w:rsid w:val="00EF5A52"/>
    <w:rsid w:val="00F04422"/>
    <w:rsid w:val="00F12602"/>
    <w:rsid w:val="00F34E1E"/>
    <w:rsid w:val="00F35D4B"/>
    <w:rsid w:val="00F363F9"/>
    <w:rsid w:val="00F441A6"/>
    <w:rsid w:val="00F5610E"/>
    <w:rsid w:val="00F96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AFF69B"/>
  <w15:docId w15:val="{C5294CE5-A622-48DC-95DA-D68F3898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F3E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EB7"/>
    <w:rPr>
      <w:rFonts w:ascii="Tahoma" w:hAnsi="Tahoma" w:cs="Tahoma"/>
      <w:sz w:val="16"/>
      <w:szCs w:val="16"/>
    </w:rPr>
  </w:style>
  <w:style w:type="character" w:styleId="Hyperlink">
    <w:name w:val="Hyperlink"/>
    <w:basedOn w:val="DefaultParagraphFont"/>
    <w:uiPriority w:val="99"/>
    <w:unhideWhenUsed/>
    <w:rsid w:val="00D468AA"/>
    <w:rPr>
      <w:color w:val="0000FF" w:themeColor="hyperlink"/>
      <w:u w:val="single"/>
    </w:rPr>
  </w:style>
  <w:style w:type="character" w:styleId="UnresolvedMention">
    <w:name w:val="Unresolved Mention"/>
    <w:basedOn w:val="DefaultParagraphFont"/>
    <w:uiPriority w:val="99"/>
    <w:semiHidden/>
    <w:unhideWhenUsed/>
    <w:rsid w:val="00E86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539</Words>
  <Characters>3196</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 Sisson</dc:creator>
  <cp:lastModifiedBy>Becky Butler</cp:lastModifiedBy>
  <cp:revision>9</cp:revision>
  <cp:lastPrinted>2025-01-24T02:08:00Z</cp:lastPrinted>
  <dcterms:created xsi:type="dcterms:W3CDTF">2024-12-06T17:48:00Z</dcterms:created>
  <dcterms:modified xsi:type="dcterms:W3CDTF">2025-01-24T02:17:00Z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b9d21cdbd620a50e112d14ff1f72be7ae69ede660465cca50a2bc031f80980bb</vt:lpwstr>
  </property>
</Properties>
</file>