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FC923" w14:textId="77777777" w:rsidR="008E188F" w:rsidRPr="008532C7" w:rsidRDefault="004A23A6" w:rsidP="00AD7469">
      <w:pPr>
        <w:pStyle w:val="Title"/>
        <w:spacing w:line="259" w:lineRule="auto"/>
        <w:ind w:left="0" w:right="60" w:firstLine="0"/>
        <w:jc w:val="center"/>
        <w:rPr>
          <w:sz w:val="24"/>
          <w:szCs w:val="24"/>
        </w:rPr>
      </w:pPr>
      <w:r w:rsidRPr="008532C7">
        <w:rPr>
          <w:sz w:val="24"/>
          <w:szCs w:val="24"/>
        </w:rPr>
        <w:t>BEFORE</w:t>
      </w:r>
      <w:r w:rsidRPr="008532C7">
        <w:rPr>
          <w:spacing w:val="-7"/>
          <w:sz w:val="24"/>
          <w:szCs w:val="24"/>
        </w:rPr>
        <w:t xml:space="preserve"> </w:t>
      </w:r>
      <w:r w:rsidRPr="008532C7">
        <w:rPr>
          <w:sz w:val="24"/>
          <w:szCs w:val="24"/>
        </w:rPr>
        <w:t>THE</w:t>
      </w:r>
      <w:r w:rsidRPr="008532C7">
        <w:rPr>
          <w:spacing w:val="-7"/>
          <w:sz w:val="24"/>
          <w:szCs w:val="24"/>
        </w:rPr>
        <w:t xml:space="preserve"> </w:t>
      </w:r>
      <w:r w:rsidRPr="008532C7">
        <w:rPr>
          <w:sz w:val="24"/>
          <w:szCs w:val="24"/>
        </w:rPr>
        <w:t>BOARD</w:t>
      </w:r>
      <w:r w:rsidRPr="008532C7">
        <w:rPr>
          <w:spacing w:val="-5"/>
          <w:sz w:val="24"/>
          <w:szCs w:val="24"/>
        </w:rPr>
        <w:t xml:space="preserve"> </w:t>
      </w:r>
      <w:r w:rsidRPr="008532C7">
        <w:rPr>
          <w:sz w:val="24"/>
          <w:szCs w:val="24"/>
        </w:rPr>
        <w:t>OF</w:t>
      </w:r>
      <w:r w:rsidRPr="008532C7">
        <w:rPr>
          <w:spacing w:val="-8"/>
          <w:sz w:val="24"/>
          <w:szCs w:val="24"/>
        </w:rPr>
        <w:t xml:space="preserve"> </w:t>
      </w:r>
      <w:r w:rsidRPr="008532C7">
        <w:rPr>
          <w:sz w:val="24"/>
          <w:szCs w:val="24"/>
        </w:rPr>
        <w:t>COUNTY</w:t>
      </w:r>
      <w:r w:rsidR="008E188F" w:rsidRPr="008532C7">
        <w:rPr>
          <w:spacing w:val="-7"/>
          <w:sz w:val="24"/>
          <w:szCs w:val="24"/>
        </w:rPr>
        <w:t xml:space="preserve"> </w:t>
      </w:r>
      <w:r w:rsidRPr="008532C7">
        <w:rPr>
          <w:sz w:val="24"/>
          <w:szCs w:val="24"/>
        </w:rPr>
        <w:t xml:space="preserve">COMMISSIONERS </w:t>
      </w:r>
    </w:p>
    <w:p w14:paraId="5D273CE7" w14:textId="5BB6DD2C" w:rsidR="009C3761" w:rsidRDefault="004A23A6" w:rsidP="008E188F">
      <w:pPr>
        <w:pStyle w:val="Title"/>
        <w:spacing w:line="259" w:lineRule="auto"/>
        <w:ind w:left="0" w:right="60" w:firstLine="0"/>
        <w:jc w:val="center"/>
        <w:rPr>
          <w:rFonts w:asciiTheme="minorHAnsi" w:hAnsiTheme="minorHAnsi" w:cstheme="minorHAnsi"/>
          <w:sz w:val="24"/>
          <w:szCs w:val="24"/>
        </w:rPr>
      </w:pPr>
      <w:r w:rsidRPr="00E85D0E">
        <w:rPr>
          <w:rFonts w:asciiTheme="minorHAnsi" w:hAnsiTheme="minorHAnsi" w:cstheme="minorHAnsi"/>
          <w:sz w:val="24"/>
          <w:szCs w:val="24"/>
        </w:rPr>
        <w:t>OF LEWIS COUNTY, WASHINGTON</w:t>
      </w:r>
    </w:p>
    <w:p w14:paraId="45E89D17" w14:textId="77777777" w:rsidR="00760414" w:rsidRPr="00E85D0E" w:rsidRDefault="00760414" w:rsidP="008E188F">
      <w:pPr>
        <w:pStyle w:val="Title"/>
        <w:spacing w:line="259" w:lineRule="auto"/>
        <w:ind w:left="0" w:right="60" w:firstLine="0"/>
        <w:jc w:val="center"/>
        <w:rPr>
          <w:rFonts w:asciiTheme="minorHAnsi" w:hAnsiTheme="minorHAnsi" w:cstheme="minorHAnsi"/>
          <w:sz w:val="24"/>
          <w:szCs w:val="24"/>
        </w:rPr>
      </w:pPr>
    </w:p>
    <w:p w14:paraId="45585DE8" w14:textId="77777777" w:rsidR="009C3761" w:rsidRPr="00E85D0E" w:rsidRDefault="009C3761">
      <w:pPr>
        <w:pStyle w:val="BodyText"/>
        <w:spacing w:before="5"/>
        <w:rPr>
          <w:rFonts w:asciiTheme="minorHAnsi" w:hAnsiTheme="minorHAnsi" w:cstheme="minorHAnsi"/>
          <w:b/>
          <w:sz w:val="24"/>
          <w:szCs w:val="24"/>
        </w:rPr>
      </w:pPr>
    </w:p>
    <w:tbl>
      <w:tblPr>
        <w:tblW w:w="0" w:type="auto"/>
        <w:tblInd w:w="185" w:type="dxa"/>
        <w:tblLayout w:type="fixed"/>
        <w:tblCellMar>
          <w:left w:w="0" w:type="dxa"/>
          <w:right w:w="0" w:type="dxa"/>
        </w:tblCellMar>
        <w:tblLook w:val="01E0" w:firstRow="1" w:lastRow="1" w:firstColumn="1" w:lastColumn="1" w:noHBand="0" w:noVBand="0"/>
      </w:tblPr>
      <w:tblGrid>
        <w:gridCol w:w="5898"/>
        <w:gridCol w:w="662"/>
        <w:gridCol w:w="2795"/>
      </w:tblGrid>
      <w:tr w:rsidR="009C3761" w:rsidRPr="00E85D0E" w14:paraId="41EE5C52" w14:textId="77777777" w:rsidTr="7AF60B68">
        <w:trPr>
          <w:trHeight w:val="1027"/>
        </w:trPr>
        <w:tc>
          <w:tcPr>
            <w:tcW w:w="5898" w:type="dxa"/>
          </w:tcPr>
          <w:p w14:paraId="1FE4560A" w14:textId="14353CA2" w:rsidR="009C3761" w:rsidRPr="00E85D0E" w:rsidRDefault="00B245E8" w:rsidP="008532C7">
            <w:pPr>
              <w:pStyle w:val="TableParagraph"/>
              <w:ind w:left="0"/>
              <w:rPr>
                <w:rFonts w:asciiTheme="minorHAnsi" w:hAnsiTheme="minorHAnsi" w:cstheme="minorBidi"/>
                <w:b/>
                <w:bCs/>
                <w:sz w:val="24"/>
                <w:szCs w:val="24"/>
              </w:rPr>
            </w:pPr>
            <w:r>
              <w:rPr>
                <w:rFonts w:asciiTheme="minorHAnsi" w:hAnsiTheme="minorHAnsi" w:cstheme="minorHAnsi"/>
                <w:b/>
                <w:caps/>
                <w:sz w:val="24"/>
                <w:szCs w:val="24"/>
              </w:rPr>
              <w:t>ESTABLISH</w:t>
            </w:r>
            <w:r w:rsidR="008532C7">
              <w:rPr>
                <w:rFonts w:asciiTheme="minorHAnsi" w:hAnsiTheme="minorHAnsi" w:cstheme="minorHAnsi"/>
                <w:b/>
                <w:caps/>
                <w:sz w:val="24"/>
                <w:szCs w:val="24"/>
              </w:rPr>
              <w:t xml:space="preserve"> COURT</w:t>
            </w:r>
            <w:r w:rsidR="00491590">
              <w:rPr>
                <w:rFonts w:asciiTheme="minorHAnsi" w:hAnsiTheme="minorHAnsi" w:cstheme="minorHAnsi"/>
                <w:b/>
                <w:caps/>
                <w:sz w:val="24"/>
                <w:szCs w:val="24"/>
              </w:rPr>
              <w:t>HOUSE</w:t>
            </w:r>
            <w:r w:rsidR="008532C7">
              <w:rPr>
                <w:rFonts w:asciiTheme="minorHAnsi" w:hAnsiTheme="minorHAnsi" w:cstheme="minorHAnsi"/>
                <w:b/>
                <w:caps/>
                <w:sz w:val="24"/>
                <w:szCs w:val="24"/>
              </w:rPr>
              <w:t xml:space="preserve"> FACILTATOR </w:t>
            </w:r>
            <w:r w:rsidR="00491590">
              <w:rPr>
                <w:rFonts w:asciiTheme="minorHAnsi" w:hAnsiTheme="minorHAnsi" w:cstheme="minorHAnsi"/>
                <w:b/>
                <w:caps/>
                <w:sz w:val="24"/>
                <w:szCs w:val="24"/>
              </w:rPr>
              <w:t xml:space="preserve">PROGRAM, </w:t>
            </w:r>
            <w:r>
              <w:rPr>
                <w:rFonts w:asciiTheme="minorHAnsi" w:hAnsiTheme="minorHAnsi" w:cstheme="minorHAnsi"/>
                <w:b/>
                <w:caps/>
                <w:sz w:val="24"/>
                <w:szCs w:val="24"/>
              </w:rPr>
              <w:br/>
            </w:r>
            <w:r w:rsidR="00491590">
              <w:rPr>
                <w:rFonts w:asciiTheme="minorHAnsi" w:hAnsiTheme="minorHAnsi" w:cstheme="minorHAnsi"/>
                <w:b/>
                <w:caps/>
                <w:sz w:val="24"/>
                <w:szCs w:val="24"/>
              </w:rPr>
              <w:t>CHAPTER 9.40 OF LEWIS COUNTY CODE</w:t>
            </w:r>
          </w:p>
        </w:tc>
        <w:tc>
          <w:tcPr>
            <w:tcW w:w="662" w:type="dxa"/>
          </w:tcPr>
          <w:p w14:paraId="15C57528" w14:textId="17C5C001" w:rsidR="009C3761" w:rsidRPr="00E85D0E" w:rsidRDefault="009C3761">
            <w:pPr>
              <w:pStyle w:val="TableParagraph"/>
              <w:spacing w:line="225" w:lineRule="exact"/>
              <w:ind w:left="180"/>
              <w:rPr>
                <w:rFonts w:asciiTheme="minorHAnsi" w:hAnsiTheme="minorHAnsi" w:cstheme="minorHAnsi"/>
                <w:b/>
                <w:sz w:val="24"/>
                <w:szCs w:val="24"/>
              </w:rPr>
            </w:pPr>
          </w:p>
          <w:p w14:paraId="532C49DC" w14:textId="18639B7D" w:rsidR="009C3761" w:rsidRPr="00E85D0E" w:rsidRDefault="009C3761">
            <w:pPr>
              <w:pStyle w:val="TableParagraph"/>
              <w:ind w:left="180"/>
              <w:rPr>
                <w:rFonts w:asciiTheme="minorHAnsi" w:hAnsiTheme="minorHAnsi" w:cstheme="minorHAnsi"/>
                <w:b/>
                <w:sz w:val="24"/>
                <w:szCs w:val="24"/>
              </w:rPr>
            </w:pPr>
          </w:p>
          <w:p w14:paraId="651A5DF4" w14:textId="4050DBEF" w:rsidR="009C3761" w:rsidRPr="00E85D0E" w:rsidRDefault="009C3761">
            <w:pPr>
              <w:pStyle w:val="TableParagraph"/>
              <w:ind w:left="180"/>
              <w:rPr>
                <w:rFonts w:asciiTheme="minorHAnsi" w:hAnsiTheme="minorHAnsi" w:cstheme="minorHAnsi"/>
                <w:b/>
                <w:sz w:val="24"/>
                <w:szCs w:val="24"/>
              </w:rPr>
            </w:pPr>
          </w:p>
          <w:p w14:paraId="3F933C19" w14:textId="79122B46" w:rsidR="009C3761" w:rsidRPr="00E85D0E" w:rsidRDefault="009C3761">
            <w:pPr>
              <w:pStyle w:val="TableParagraph"/>
              <w:spacing w:line="245" w:lineRule="exact"/>
              <w:ind w:left="180"/>
              <w:rPr>
                <w:rFonts w:asciiTheme="minorHAnsi" w:hAnsiTheme="minorHAnsi" w:cstheme="minorHAnsi"/>
                <w:b/>
                <w:sz w:val="24"/>
                <w:szCs w:val="24"/>
              </w:rPr>
            </w:pPr>
          </w:p>
        </w:tc>
        <w:tc>
          <w:tcPr>
            <w:tcW w:w="2795" w:type="dxa"/>
          </w:tcPr>
          <w:p w14:paraId="46D058E0" w14:textId="42AA78BE" w:rsidR="009C3761" w:rsidRPr="00E85D0E" w:rsidRDefault="004A23A6">
            <w:pPr>
              <w:pStyle w:val="TableParagraph"/>
              <w:ind w:left="414"/>
              <w:rPr>
                <w:rFonts w:asciiTheme="minorHAnsi" w:hAnsiTheme="minorHAnsi" w:cstheme="minorHAnsi"/>
                <w:b/>
                <w:sz w:val="24"/>
                <w:szCs w:val="24"/>
              </w:rPr>
            </w:pPr>
            <w:r w:rsidRPr="00E85D0E">
              <w:rPr>
                <w:rFonts w:asciiTheme="minorHAnsi" w:hAnsiTheme="minorHAnsi" w:cstheme="minorHAnsi"/>
                <w:b/>
                <w:sz w:val="24"/>
                <w:szCs w:val="24"/>
              </w:rPr>
              <w:t>ORDINANCE</w:t>
            </w:r>
            <w:r w:rsidRPr="00E85D0E">
              <w:rPr>
                <w:rFonts w:asciiTheme="minorHAnsi" w:hAnsiTheme="minorHAnsi" w:cstheme="minorHAnsi"/>
                <w:b/>
                <w:spacing w:val="-7"/>
                <w:sz w:val="24"/>
                <w:szCs w:val="24"/>
              </w:rPr>
              <w:t xml:space="preserve"> </w:t>
            </w:r>
            <w:r w:rsidR="00A164C7">
              <w:rPr>
                <w:rFonts w:asciiTheme="minorHAnsi" w:hAnsiTheme="minorHAnsi" w:cstheme="minorHAnsi"/>
                <w:b/>
                <w:spacing w:val="-4"/>
                <w:sz w:val="24"/>
                <w:szCs w:val="24"/>
              </w:rPr>
              <w:t>1356</w:t>
            </w:r>
          </w:p>
        </w:tc>
      </w:tr>
    </w:tbl>
    <w:p w14:paraId="7058928C" w14:textId="2B17533A" w:rsidR="009C3761" w:rsidRPr="00E85D0E" w:rsidRDefault="009C3761">
      <w:pPr>
        <w:pStyle w:val="BodyText"/>
        <w:spacing w:before="1"/>
        <w:rPr>
          <w:rFonts w:asciiTheme="minorHAnsi" w:hAnsiTheme="minorHAnsi" w:cstheme="minorHAnsi"/>
          <w:b/>
          <w:sz w:val="24"/>
          <w:szCs w:val="24"/>
        </w:rPr>
      </w:pPr>
    </w:p>
    <w:p w14:paraId="668882FA" w14:textId="0805B3C7" w:rsidR="008532C7" w:rsidRPr="008532C7" w:rsidRDefault="009B4A4B" w:rsidP="008532C7">
      <w:pPr>
        <w:pStyle w:val="BodyText"/>
        <w:spacing w:line="259" w:lineRule="auto"/>
        <w:ind w:left="119" w:right="324"/>
        <w:rPr>
          <w:rFonts w:asciiTheme="minorHAnsi" w:hAnsiTheme="minorHAnsi" w:cstheme="minorHAnsi"/>
          <w:sz w:val="24"/>
          <w:szCs w:val="24"/>
        </w:rPr>
      </w:pPr>
      <w:proofErr w:type="gramStart"/>
      <w:r w:rsidRPr="00E85D0E">
        <w:rPr>
          <w:rFonts w:asciiTheme="minorHAnsi" w:hAnsiTheme="minorHAnsi" w:cstheme="minorHAnsi"/>
          <w:b/>
          <w:sz w:val="24"/>
          <w:szCs w:val="24"/>
        </w:rPr>
        <w:t>WHEREAS,</w:t>
      </w:r>
      <w:proofErr w:type="gramEnd"/>
      <w:r w:rsidRPr="00E85D0E">
        <w:rPr>
          <w:rFonts w:asciiTheme="minorHAnsi" w:hAnsiTheme="minorHAnsi" w:cstheme="minorHAnsi"/>
          <w:sz w:val="24"/>
          <w:szCs w:val="24"/>
        </w:rPr>
        <w:t xml:space="preserve"> </w:t>
      </w:r>
      <w:r w:rsidR="008532C7">
        <w:rPr>
          <w:rFonts w:asciiTheme="minorHAnsi" w:hAnsiTheme="minorHAnsi" w:cstheme="minorHAnsi"/>
          <w:sz w:val="24"/>
          <w:szCs w:val="24"/>
        </w:rPr>
        <w:t xml:space="preserve">Lewis </w:t>
      </w:r>
      <w:r w:rsidR="008532C7" w:rsidRPr="008532C7">
        <w:rPr>
          <w:rFonts w:asciiTheme="minorHAnsi" w:hAnsiTheme="minorHAnsi" w:cstheme="minorHAnsi"/>
          <w:sz w:val="24"/>
          <w:szCs w:val="24"/>
        </w:rPr>
        <w:t xml:space="preserve">County Superior Court and District Court each address legal issues that concern the safety and property of adults and children who live together or are related; and </w:t>
      </w:r>
    </w:p>
    <w:p w14:paraId="5A203A89" w14:textId="77777777" w:rsidR="008532C7" w:rsidRDefault="008532C7" w:rsidP="008532C7">
      <w:pPr>
        <w:pStyle w:val="BodyText"/>
        <w:spacing w:line="259" w:lineRule="auto"/>
        <w:ind w:left="119" w:right="324"/>
        <w:rPr>
          <w:rFonts w:asciiTheme="minorHAnsi" w:hAnsiTheme="minorHAnsi" w:cstheme="minorHAnsi"/>
          <w:sz w:val="24"/>
          <w:szCs w:val="24"/>
        </w:rPr>
      </w:pPr>
    </w:p>
    <w:p w14:paraId="1E159A8C" w14:textId="086A685F" w:rsidR="008532C7" w:rsidRPr="008532C7" w:rsidRDefault="008532C7" w:rsidP="008532C7">
      <w:pPr>
        <w:pStyle w:val="BodyText"/>
        <w:spacing w:line="259" w:lineRule="auto"/>
        <w:ind w:left="119" w:right="324"/>
        <w:rPr>
          <w:rFonts w:asciiTheme="minorHAnsi" w:hAnsiTheme="minorHAnsi" w:cstheme="minorHAnsi"/>
          <w:sz w:val="24"/>
          <w:szCs w:val="24"/>
        </w:rPr>
      </w:pPr>
      <w:proofErr w:type="gramStart"/>
      <w:r w:rsidRPr="008532C7">
        <w:rPr>
          <w:rFonts w:asciiTheme="minorHAnsi" w:hAnsiTheme="minorHAnsi" w:cstheme="minorHAnsi"/>
          <w:b/>
          <w:bCs/>
          <w:sz w:val="24"/>
          <w:szCs w:val="24"/>
        </w:rPr>
        <w:t>WHEREAS,</w:t>
      </w:r>
      <w:proofErr w:type="gramEnd"/>
      <w:r w:rsidRPr="008532C7">
        <w:rPr>
          <w:rFonts w:asciiTheme="minorHAnsi" w:hAnsiTheme="minorHAnsi" w:cstheme="minorHAnsi"/>
          <w:sz w:val="24"/>
          <w:szCs w:val="24"/>
        </w:rPr>
        <w:t xml:space="preserve"> cases such as dissolution of marriage, separation, child support, adoption and paternity are subjects where the </w:t>
      </w:r>
      <w:r w:rsidR="00CB3724">
        <w:rPr>
          <w:rFonts w:asciiTheme="minorHAnsi" w:hAnsiTheme="minorHAnsi" w:cstheme="minorHAnsi"/>
          <w:sz w:val="24"/>
          <w:szCs w:val="24"/>
        </w:rPr>
        <w:t>publi</w:t>
      </w:r>
      <w:r w:rsidRPr="008532C7">
        <w:rPr>
          <w:rFonts w:asciiTheme="minorHAnsi" w:hAnsiTheme="minorHAnsi" w:cstheme="minorHAnsi"/>
          <w:sz w:val="24"/>
          <w:szCs w:val="24"/>
        </w:rPr>
        <w:t>c</w:t>
      </w:r>
      <w:r w:rsidR="00CB3724">
        <w:rPr>
          <w:rFonts w:asciiTheme="minorHAnsi" w:hAnsiTheme="minorHAnsi" w:cstheme="minorHAnsi"/>
          <w:sz w:val="24"/>
          <w:szCs w:val="24"/>
        </w:rPr>
        <w:t>’</w:t>
      </w:r>
      <w:r w:rsidRPr="008532C7">
        <w:rPr>
          <w:rFonts w:asciiTheme="minorHAnsi" w:hAnsiTheme="minorHAnsi" w:cstheme="minorHAnsi"/>
          <w:sz w:val="24"/>
          <w:szCs w:val="24"/>
        </w:rPr>
        <w:t>s experience with the judicial system can be made more pleasant by aiding people who chose to present their own cases in Court before they appear before a</w:t>
      </w:r>
      <w:r>
        <w:rPr>
          <w:rFonts w:asciiTheme="minorHAnsi" w:hAnsiTheme="minorHAnsi" w:cstheme="minorHAnsi"/>
          <w:sz w:val="24"/>
          <w:szCs w:val="24"/>
        </w:rPr>
        <w:t xml:space="preserve"> </w:t>
      </w:r>
      <w:r w:rsidRPr="008532C7">
        <w:rPr>
          <w:rFonts w:asciiTheme="minorHAnsi" w:hAnsiTheme="minorHAnsi" w:cstheme="minorHAnsi"/>
          <w:sz w:val="24"/>
          <w:szCs w:val="24"/>
        </w:rPr>
        <w:t>judge;</w:t>
      </w:r>
      <w:r>
        <w:rPr>
          <w:rFonts w:asciiTheme="minorHAnsi" w:hAnsiTheme="minorHAnsi" w:cstheme="minorHAnsi"/>
          <w:sz w:val="24"/>
          <w:szCs w:val="24"/>
        </w:rPr>
        <w:t xml:space="preserve"> </w:t>
      </w:r>
      <w:r w:rsidRPr="008532C7">
        <w:rPr>
          <w:rFonts w:asciiTheme="minorHAnsi" w:hAnsiTheme="minorHAnsi" w:cstheme="minorHAnsi"/>
          <w:sz w:val="24"/>
          <w:szCs w:val="24"/>
        </w:rPr>
        <w:t xml:space="preserve">and </w:t>
      </w:r>
    </w:p>
    <w:p w14:paraId="1C26DE84" w14:textId="77777777" w:rsidR="008532C7" w:rsidRDefault="008532C7" w:rsidP="008532C7">
      <w:pPr>
        <w:pStyle w:val="BodyText"/>
        <w:spacing w:line="259" w:lineRule="auto"/>
        <w:ind w:left="119" w:right="324"/>
        <w:rPr>
          <w:rFonts w:asciiTheme="minorHAnsi" w:hAnsiTheme="minorHAnsi" w:cstheme="minorHAnsi"/>
          <w:sz w:val="24"/>
          <w:szCs w:val="24"/>
        </w:rPr>
      </w:pPr>
    </w:p>
    <w:p w14:paraId="3DD6ABA6" w14:textId="35B92E02" w:rsidR="008532C7" w:rsidRPr="008532C7" w:rsidRDefault="008532C7" w:rsidP="008532C7">
      <w:pPr>
        <w:pStyle w:val="BodyText"/>
        <w:spacing w:line="259" w:lineRule="auto"/>
        <w:ind w:left="119" w:right="324"/>
        <w:rPr>
          <w:rFonts w:asciiTheme="minorHAnsi" w:hAnsiTheme="minorHAnsi" w:cstheme="minorHAnsi"/>
          <w:sz w:val="24"/>
          <w:szCs w:val="24"/>
        </w:rPr>
      </w:pPr>
      <w:proofErr w:type="gramStart"/>
      <w:r w:rsidRPr="00CB3724">
        <w:rPr>
          <w:rFonts w:asciiTheme="minorHAnsi" w:hAnsiTheme="minorHAnsi" w:cstheme="minorHAnsi"/>
          <w:b/>
          <w:bCs/>
          <w:sz w:val="24"/>
          <w:szCs w:val="24"/>
        </w:rPr>
        <w:t>WHEREAS,</w:t>
      </w:r>
      <w:proofErr w:type="gramEnd"/>
      <w:r w:rsidRPr="00CB3724">
        <w:rPr>
          <w:rFonts w:asciiTheme="minorHAnsi" w:hAnsiTheme="minorHAnsi" w:cstheme="minorHAnsi"/>
          <w:b/>
          <w:bCs/>
          <w:sz w:val="24"/>
          <w:szCs w:val="24"/>
        </w:rPr>
        <w:t xml:space="preserve"> </w:t>
      </w:r>
      <w:r w:rsidRPr="008532C7">
        <w:rPr>
          <w:rFonts w:asciiTheme="minorHAnsi" w:hAnsiTheme="minorHAnsi" w:cstheme="minorHAnsi"/>
          <w:sz w:val="24"/>
          <w:szCs w:val="24"/>
        </w:rPr>
        <w:t xml:space="preserve">judges are limited in their ability to provide advice to persons who represent themselves in Court by the rules of judicial conduct and Court staff has limited time and ability to assist the public; and </w:t>
      </w:r>
    </w:p>
    <w:p w14:paraId="398488E1" w14:textId="77777777" w:rsidR="008532C7" w:rsidRDefault="008532C7" w:rsidP="008532C7">
      <w:pPr>
        <w:pStyle w:val="BodyText"/>
        <w:spacing w:line="259" w:lineRule="auto"/>
        <w:ind w:left="119" w:right="324"/>
        <w:rPr>
          <w:rFonts w:asciiTheme="minorHAnsi" w:hAnsiTheme="minorHAnsi" w:cstheme="minorHAnsi"/>
          <w:sz w:val="24"/>
          <w:szCs w:val="24"/>
        </w:rPr>
      </w:pPr>
    </w:p>
    <w:p w14:paraId="6F83E162" w14:textId="1A3334FD" w:rsidR="008532C7" w:rsidRPr="008532C7" w:rsidRDefault="008532C7" w:rsidP="008532C7">
      <w:pPr>
        <w:pStyle w:val="BodyText"/>
        <w:spacing w:line="259" w:lineRule="auto"/>
        <w:ind w:left="119" w:right="324"/>
        <w:rPr>
          <w:rFonts w:asciiTheme="minorHAnsi" w:hAnsiTheme="minorHAnsi" w:cstheme="minorHAnsi"/>
          <w:sz w:val="24"/>
          <w:szCs w:val="24"/>
        </w:rPr>
      </w:pPr>
      <w:proofErr w:type="gramStart"/>
      <w:r w:rsidRPr="00CB3724">
        <w:rPr>
          <w:rFonts w:asciiTheme="minorHAnsi" w:hAnsiTheme="minorHAnsi" w:cstheme="minorHAnsi"/>
          <w:b/>
          <w:bCs/>
          <w:sz w:val="24"/>
          <w:szCs w:val="24"/>
        </w:rPr>
        <w:t>WHEREAS,</w:t>
      </w:r>
      <w:proofErr w:type="gramEnd"/>
      <w:r w:rsidRPr="008532C7">
        <w:rPr>
          <w:rFonts w:asciiTheme="minorHAnsi" w:hAnsiTheme="minorHAnsi" w:cstheme="minorHAnsi"/>
          <w:sz w:val="24"/>
          <w:szCs w:val="24"/>
        </w:rPr>
        <w:t xml:space="preserve"> a proven program to alleviate the burden of the courts from people representing themselves in Washington State is the a Courthouse Facilitator Program, where the facilitator discusses the court process with the citizen; and </w:t>
      </w:r>
    </w:p>
    <w:p w14:paraId="5DC297AB" w14:textId="77777777" w:rsidR="008532C7" w:rsidRDefault="008532C7" w:rsidP="008532C7">
      <w:pPr>
        <w:pStyle w:val="BodyText"/>
        <w:spacing w:line="259" w:lineRule="auto"/>
        <w:ind w:left="119" w:right="324"/>
        <w:rPr>
          <w:rFonts w:asciiTheme="minorHAnsi" w:hAnsiTheme="minorHAnsi" w:cstheme="minorHAnsi"/>
          <w:sz w:val="24"/>
          <w:szCs w:val="24"/>
        </w:rPr>
      </w:pPr>
    </w:p>
    <w:p w14:paraId="0558448A" w14:textId="264A1BD4" w:rsidR="00CB3724" w:rsidRDefault="008532C7" w:rsidP="00CB3724">
      <w:pPr>
        <w:pStyle w:val="BodyText"/>
        <w:spacing w:line="259" w:lineRule="auto"/>
        <w:ind w:left="119" w:right="324"/>
        <w:rPr>
          <w:rFonts w:asciiTheme="minorHAnsi" w:hAnsiTheme="minorHAnsi" w:cstheme="minorHAnsi"/>
          <w:sz w:val="24"/>
          <w:szCs w:val="24"/>
        </w:rPr>
      </w:pPr>
      <w:proofErr w:type="gramStart"/>
      <w:r w:rsidRPr="00CB3724">
        <w:rPr>
          <w:rFonts w:asciiTheme="minorHAnsi" w:hAnsiTheme="minorHAnsi" w:cstheme="minorHAnsi"/>
          <w:b/>
          <w:bCs/>
          <w:sz w:val="24"/>
          <w:szCs w:val="24"/>
        </w:rPr>
        <w:t>WHEREAS,</w:t>
      </w:r>
      <w:proofErr w:type="gramEnd"/>
      <w:r w:rsidRPr="00CB3724">
        <w:rPr>
          <w:rFonts w:asciiTheme="minorHAnsi" w:hAnsiTheme="minorHAnsi" w:cstheme="minorHAnsi"/>
          <w:b/>
          <w:bCs/>
          <w:sz w:val="24"/>
          <w:szCs w:val="24"/>
        </w:rPr>
        <w:t xml:space="preserve"> </w:t>
      </w:r>
      <w:r w:rsidRPr="008532C7">
        <w:rPr>
          <w:rFonts w:asciiTheme="minorHAnsi" w:hAnsiTheme="minorHAnsi" w:cstheme="minorHAnsi"/>
          <w:sz w:val="24"/>
          <w:szCs w:val="24"/>
        </w:rPr>
        <w:t>the Washington State Legislature enacted RCW 26.12.240</w:t>
      </w:r>
      <w:r w:rsidR="00CB3724" w:rsidRPr="00CB3724">
        <w:rPr>
          <w:rFonts w:asciiTheme="minorHAnsi" w:hAnsiTheme="minorHAnsi" w:cstheme="minorHAnsi"/>
          <w:sz w:val="24"/>
          <w:szCs w:val="24"/>
        </w:rPr>
        <w:t xml:space="preserve"> </w:t>
      </w:r>
      <w:r w:rsidR="00CB3724">
        <w:rPr>
          <w:rFonts w:asciiTheme="minorHAnsi" w:hAnsiTheme="minorHAnsi" w:cstheme="minorHAnsi"/>
          <w:sz w:val="24"/>
          <w:szCs w:val="24"/>
        </w:rPr>
        <w:t>in 1993,</w:t>
      </w:r>
      <w:r w:rsidRPr="008532C7">
        <w:rPr>
          <w:rFonts w:asciiTheme="minorHAnsi" w:hAnsiTheme="minorHAnsi" w:cstheme="minorHAnsi"/>
          <w:sz w:val="24"/>
          <w:szCs w:val="24"/>
        </w:rPr>
        <w:t xml:space="preserve"> authoriz</w:t>
      </w:r>
      <w:r w:rsidR="00CB3724">
        <w:rPr>
          <w:rFonts w:asciiTheme="minorHAnsi" w:hAnsiTheme="minorHAnsi" w:cstheme="minorHAnsi"/>
          <w:sz w:val="24"/>
          <w:szCs w:val="24"/>
        </w:rPr>
        <w:t>ing</w:t>
      </w:r>
      <w:r w:rsidRPr="008532C7">
        <w:rPr>
          <w:rFonts w:asciiTheme="minorHAnsi" w:hAnsiTheme="minorHAnsi" w:cstheme="minorHAnsi"/>
          <w:sz w:val="24"/>
          <w:szCs w:val="24"/>
        </w:rPr>
        <w:t xml:space="preserve"> the legislative authority of any county to impose user fees or a surcharge of up to </w:t>
      </w:r>
      <w:r w:rsidR="00CB3724">
        <w:rPr>
          <w:rFonts w:asciiTheme="minorHAnsi" w:hAnsiTheme="minorHAnsi" w:cstheme="minorHAnsi"/>
          <w:sz w:val="24"/>
          <w:szCs w:val="24"/>
        </w:rPr>
        <w:t>$10 (</w:t>
      </w:r>
      <w:r w:rsidRPr="008532C7">
        <w:rPr>
          <w:rFonts w:asciiTheme="minorHAnsi" w:hAnsiTheme="minorHAnsi" w:cstheme="minorHAnsi"/>
          <w:sz w:val="24"/>
          <w:szCs w:val="24"/>
        </w:rPr>
        <w:t>ten dollars), or both, on those Superior Court cases filed under Title 26 RCW</w:t>
      </w:r>
      <w:r w:rsidR="00CB3724">
        <w:rPr>
          <w:rFonts w:asciiTheme="minorHAnsi" w:hAnsiTheme="minorHAnsi" w:cstheme="minorHAnsi"/>
          <w:sz w:val="24"/>
          <w:szCs w:val="24"/>
        </w:rPr>
        <w:t>.</w:t>
      </w:r>
      <w:r w:rsidRPr="008532C7">
        <w:rPr>
          <w:rFonts w:asciiTheme="minorHAnsi" w:hAnsiTheme="minorHAnsi" w:cstheme="minorHAnsi"/>
          <w:sz w:val="24"/>
          <w:szCs w:val="24"/>
        </w:rPr>
        <w:t xml:space="preserve"> </w:t>
      </w:r>
      <w:r w:rsidR="00CB3724">
        <w:rPr>
          <w:rFonts w:asciiTheme="minorHAnsi" w:hAnsiTheme="minorHAnsi" w:cstheme="minorHAnsi"/>
          <w:sz w:val="24"/>
          <w:szCs w:val="24"/>
        </w:rPr>
        <w:t>T</w:t>
      </w:r>
      <w:r w:rsidRPr="008532C7">
        <w:rPr>
          <w:rFonts w:asciiTheme="minorHAnsi" w:hAnsiTheme="minorHAnsi" w:cstheme="minorHAnsi"/>
          <w:sz w:val="24"/>
          <w:szCs w:val="24"/>
        </w:rPr>
        <w:t xml:space="preserve">he Legislature </w:t>
      </w:r>
      <w:r w:rsidR="00CB3724">
        <w:rPr>
          <w:rFonts w:asciiTheme="minorHAnsi" w:hAnsiTheme="minorHAnsi" w:cstheme="minorHAnsi"/>
          <w:sz w:val="24"/>
          <w:szCs w:val="24"/>
        </w:rPr>
        <w:t xml:space="preserve">later </w:t>
      </w:r>
      <w:r w:rsidRPr="008532C7">
        <w:rPr>
          <w:rFonts w:asciiTheme="minorHAnsi" w:hAnsiTheme="minorHAnsi" w:cstheme="minorHAnsi"/>
          <w:sz w:val="24"/>
          <w:szCs w:val="24"/>
        </w:rPr>
        <w:t>amended RCW 26.04.160 to authorize the county legislative authority to impose an additional fee of</w:t>
      </w:r>
      <w:r>
        <w:rPr>
          <w:rFonts w:asciiTheme="minorHAnsi" w:hAnsiTheme="minorHAnsi" w:cstheme="minorHAnsi"/>
          <w:sz w:val="24"/>
          <w:szCs w:val="24"/>
        </w:rPr>
        <w:t xml:space="preserve"> </w:t>
      </w:r>
      <w:r w:rsidRPr="008532C7">
        <w:rPr>
          <w:rFonts w:asciiTheme="minorHAnsi" w:hAnsiTheme="minorHAnsi" w:cstheme="minorHAnsi"/>
          <w:sz w:val="24"/>
          <w:szCs w:val="24"/>
        </w:rPr>
        <w:t xml:space="preserve">up to </w:t>
      </w:r>
      <w:r w:rsidR="00CB3724" w:rsidRPr="008532C7">
        <w:rPr>
          <w:rFonts w:asciiTheme="minorHAnsi" w:hAnsiTheme="minorHAnsi" w:cstheme="minorHAnsi"/>
          <w:sz w:val="24"/>
          <w:szCs w:val="24"/>
        </w:rPr>
        <w:t>$15</w:t>
      </w:r>
      <w:r w:rsidR="00CB3724">
        <w:rPr>
          <w:rFonts w:asciiTheme="minorHAnsi" w:hAnsiTheme="minorHAnsi" w:cstheme="minorHAnsi"/>
          <w:sz w:val="24"/>
          <w:szCs w:val="24"/>
        </w:rPr>
        <w:t xml:space="preserve"> (</w:t>
      </w:r>
      <w:r w:rsidRPr="008532C7">
        <w:rPr>
          <w:rFonts w:asciiTheme="minorHAnsi" w:hAnsiTheme="minorHAnsi" w:cstheme="minorHAnsi"/>
          <w:sz w:val="24"/>
          <w:szCs w:val="24"/>
        </w:rPr>
        <w:t xml:space="preserve">fifteen dollars) on a marriage license for the purpose of funding </w:t>
      </w:r>
      <w:r w:rsidR="00CB3724">
        <w:rPr>
          <w:rFonts w:asciiTheme="minorHAnsi" w:hAnsiTheme="minorHAnsi" w:cstheme="minorHAnsi"/>
          <w:sz w:val="24"/>
          <w:szCs w:val="24"/>
        </w:rPr>
        <w:t>family</w:t>
      </w:r>
      <w:r w:rsidRPr="008532C7">
        <w:rPr>
          <w:rFonts w:asciiTheme="minorHAnsi" w:hAnsiTheme="minorHAnsi" w:cstheme="minorHAnsi"/>
          <w:sz w:val="24"/>
          <w:szCs w:val="24"/>
        </w:rPr>
        <w:t xml:space="preserve"> services; and </w:t>
      </w:r>
    </w:p>
    <w:p w14:paraId="042C054A" w14:textId="77777777" w:rsidR="00CB3724" w:rsidRDefault="00CB3724" w:rsidP="00CB3724">
      <w:pPr>
        <w:pStyle w:val="BodyText"/>
        <w:spacing w:line="259" w:lineRule="auto"/>
        <w:ind w:left="119" w:right="324"/>
        <w:rPr>
          <w:rFonts w:asciiTheme="minorHAnsi" w:hAnsiTheme="minorHAnsi" w:cstheme="minorHAnsi"/>
          <w:sz w:val="24"/>
          <w:szCs w:val="24"/>
        </w:rPr>
      </w:pPr>
    </w:p>
    <w:p w14:paraId="22FF453E" w14:textId="7A104ACD" w:rsidR="009360F8" w:rsidRDefault="00CB3724" w:rsidP="009360F8">
      <w:pPr>
        <w:pStyle w:val="BodyText"/>
        <w:spacing w:line="259" w:lineRule="auto"/>
        <w:ind w:left="119" w:right="324"/>
        <w:rPr>
          <w:rFonts w:asciiTheme="minorHAnsi" w:hAnsiTheme="minorHAnsi" w:cstheme="minorHAnsi"/>
          <w:sz w:val="24"/>
          <w:szCs w:val="24"/>
        </w:rPr>
      </w:pPr>
      <w:r w:rsidRPr="00CB3724">
        <w:rPr>
          <w:rFonts w:asciiTheme="minorHAnsi" w:hAnsiTheme="minorHAnsi" w:cstheme="minorHAnsi"/>
          <w:b/>
          <w:bCs/>
          <w:sz w:val="24"/>
          <w:szCs w:val="24"/>
        </w:rPr>
        <w:t>WHEREAS,</w:t>
      </w:r>
      <w:r w:rsidRPr="008532C7">
        <w:rPr>
          <w:rFonts w:asciiTheme="minorHAnsi" w:hAnsiTheme="minorHAnsi" w:cstheme="minorHAnsi"/>
          <w:sz w:val="24"/>
          <w:szCs w:val="24"/>
        </w:rPr>
        <w:t xml:space="preserve"> the </w:t>
      </w:r>
      <w:r>
        <w:rPr>
          <w:rFonts w:asciiTheme="minorHAnsi" w:hAnsiTheme="minorHAnsi" w:cstheme="minorHAnsi"/>
          <w:sz w:val="24"/>
          <w:szCs w:val="24"/>
        </w:rPr>
        <w:t xml:space="preserve">Lewis </w:t>
      </w:r>
      <w:r w:rsidRPr="008532C7">
        <w:rPr>
          <w:rFonts w:asciiTheme="minorHAnsi" w:hAnsiTheme="minorHAnsi" w:cstheme="minorHAnsi"/>
          <w:sz w:val="24"/>
          <w:szCs w:val="24"/>
        </w:rPr>
        <w:t>County Board of County Commissioners</w:t>
      </w:r>
      <w:r w:rsidR="009360F8">
        <w:rPr>
          <w:rFonts w:asciiTheme="minorHAnsi" w:hAnsiTheme="minorHAnsi" w:cstheme="minorHAnsi"/>
          <w:sz w:val="24"/>
          <w:szCs w:val="24"/>
        </w:rPr>
        <w:t xml:space="preserve"> (BOCC) passed Resolution 93-707 on December 30, 1993, to</w:t>
      </w:r>
      <w:r w:rsidR="006D633B">
        <w:rPr>
          <w:rFonts w:asciiTheme="minorHAnsi" w:hAnsiTheme="minorHAnsi" w:cstheme="minorHAnsi"/>
          <w:sz w:val="24"/>
          <w:szCs w:val="24"/>
        </w:rPr>
        <w:t>, in part</w:t>
      </w:r>
      <w:r w:rsidR="009360F8">
        <w:rPr>
          <w:rFonts w:asciiTheme="minorHAnsi" w:hAnsiTheme="minorHAnsi" w:cstheme="minorHAnsi"/>
          <w:sz w:val="24"/>
          <w:szCs w:val="24"/>
        </w:rPr>
        <w:t xml:space="preserve">: </w:t>
      </w:r>
    </w:p>
    <w:p w14:paraId="79278AAE" w14:textId="0BC90D6C" w:rsidR="00CB3724" w:rsidRDefault="009360F8" w:rsidP="009360F8">
      <w:pPr>
        <w:pStyle w:val="BodyText"/>
        <w:numPr>
          <w:ilvl w:val="0"/>
          <w:numId w:val="3"/>
        </w:numPr>
        <w:spacing w:line="259" w:lineRule="auto"/>
        <w:ind w:right="324"/>
        <w:rPr>
          <w:rFonts w:asciiTheme="minorHAnsi" w:hAnsiTheme="minorHAnsi" w:cstheme="minorHAnsi"/>
          <w:sz w:val="24"/>
          <w:szCs w:val="24"/>
        </w:rPr>
      </w:pPr>
      <w:r w:rsidRPr="009360F8">
        <w:rPr>
          <w:rFonts w:asciiTheme="minorHAnsi" w:hAnsiTheme="minorHAnsi" w:cstheme="minorHAnsi"/>
          <w:sz w:val="24"/>
          <w:szCs w:val="24"/>
        </w:rPr>
        <w:t>E</w:t>
      </w:r>
      <w:r>
        <w:rPr>
          <w:rFonts w:asciiTheme="minorHAnsi" w:hAnsiTheme="minorHAnsi" w:cstheme="minorHAnsi"/>
          <w:sz w:val="24"/>
          <w:szCs w:val="24"/>
        </w:rPr>
        <w:t>stablish a courthouse facilitator program to provide basic services in family law cases to pro se litigants meeting poverty guidelines for indigent defense services.</w:t>
      </w:r>
    </w:p>
    <w:p w14:paraId="1FC35102" w14:textId="681AB970" w:rsidR="009360F8" w:rsidRDefault="009360F8" w:rsidP="009360F8">
      <w:pPr>
        <w:pStyle w:val="BodyText"/>
        <w:numPr>
          <w:ilvl w:val="0"/>
          <w:numId w:val="3"/>
        </w:numPr>
        <w:spacing w:line="259" w:lineRule="auto"/>
        <w:ind w:right="324"/>
        <w:rPr>
          <w:rFonts w:asciiTheme="minorHAnsi" w:hAnsiTheme="minorHAnsi" w:cstheme="minorHAnsi"/>
          <w:sz w:val="24"/>
          <w:szCs w:val="24"/>
        </w:rPr>
      </w:pPr>
      <w:r>
        <w:rPr>
          <w:rFonts w:asciiTheme="minorHAnsi" w:hAnsiTheme="minorHAnsi" w:cstheme="minorHAnsi"/>
          <w:sz w:val="24"/>
          <w:szCs w:val="24"/>
        </w:rPr>
        <w:t>Impose a surcharge of $</w:t>
      </w:r>
      <w:r w:rsidR="006D633B">
        <w:rPr>
          <w:rFonts w:asciiTheme="minorHAnsi" w:hAnsiTheme="minorHAnsi" w:cstheme="minorHAnsi"/>
          <w:sz w:val="24"/>
          <w:szCs w:val="24"/>
        </w:rPr>
        <w:t>10 (ten dollars) on each Superior Court case filed under RCW 26</w:t>
      </w:r>
      <w:r w:rsidR="00A464BF">
        <w:rPr>
          <w:rFonts w:asciiTheme="minorHAnsi" w:hAnsiTheme="minorHAnsi" w:cstheme="minorHAnsi"/>
          <w:sz w:val="24"/>
          <w:szCs w:val="24"/>
        </w:rPr>
        <w:t>.</w:t>
      </w:r>
    </w:p>
    <w:p w14:paraId="4D8569EA" w14:textId="41E77906" w:rsidR="006D633B" w:rsidRDefault="006D633B" w:rsidP="009360F8">
      <w:pPr>
        <w:pStyle w:val="BodyText"/>
        <w:numPr>
          <w:ilvl w:val="0"/>
          <w:numId w:val="3"/>
        </w:numPr>
        <w:spacing w:line="259" w:lineRule="auto"/>
        <w:ind w:right="324"/>
        <w:rPr>
          <w:rFonts w:asciiTheme="minorHAnsi" w:hAnsiTheme="minorHAnsi" w:cstheme="minorHAnsi"/>
          <w:sz w:val="24"/>
          <w:szCs w:val="24"/>
        </w:rPr>
      </w:pPr>
      <w:r>
        <w:rPr>
          <w:rFonts w:asciiTheme="minorHAnsi" w:hAnsiTheme="minorHAnsi" w:cstheme="minorHAnsi"/>
          <w:sz w:val="24"/>
          <w:szCs w:val="24"/>
        </w:rPr>
        <w:t>Authorize provision of the following family court services by contract with service providers: (1) mediation; (2) investigation, evaluation and reporting to the court; and (3) reconciliation</w:t>
      </w:r>
      <w:r w:rsidR="00A464BF">
        <w:rPr>
          <w:rFonts w:asciiTheme="minorHAnsi" w:hAnsiTheme="minorHAnsi" w:cstheme="minorHAnsi"/>
          <w:sz w:val="24"/>
          <w:szCs w:val="24"/>
        </w:rPr>
        <w:t>.</w:t>
      </w:r>
    </w:p>
    <w:p w14:paraId="5CD106C8" w14:textId="0940A1FB" w:rsidR="006D633B" w:rsidRPr="008532C7" w:rsidRDefault="006D633B" w:rsidP="009360F8">
      <w:pPr>
        <w:pStyle w:val="BodyText"/>
        <w:numPr>
          <w:ilvl w:val="0"/>
          <w:numId w:val="3"/>
        </w:numPr>
        <w:spacing w:line="259" w:lineRule="auto"/>
        <w:ind w:right="324"/>
        <w:rPr>
          <w:rFonts w:asciiTheme="minorHAnsi" w:hAnsiTheme="minorHAnsi" w:cstheme="minorHAnsi"/>
          <w:sz w:val="24"/>
          <w:szCs w:val="24"/>
        </w:rPr>
      </w:pPr>
      <w:r>
        <w:rPr>
          <w:rFonts w:asciiTheme="minorHAnsi" w:hAnsiTheme="minorHAnsi" w:cstheme="minorHAnsi"/>
          <w:sz w:val="24"/>
          <w:szCs w:val="24"/>
        </w:rPr>
        <w:lastRenderedPageBreak/>
        <w:t>Impose a surcharge of $23 (twenty-three dollars) on each marriage license issued by the Lewis County Auditor.</w:t>
      </w:r>
    </w:p>
    <w:p w14:paraId="4848944D" w14:textId="77777777" w:rsidR="008532C7" w:rsidRDefault="008532C7" w:rsidP="008532C7">
      <w:pPr>
        <w:pStyle w:val="BodyText"/>
        <w:spacing w:line="259" w:lineRule="auto"/>
        <w:ind w:left="119" w:right="324"/>
        <w:rPr>
          <w:rFonts w:asciiTheme="minorHAnsi" w:hAnsiTheme="minorHAnsi" w:cstheme="minorHAnsi"/>
          <w:sz w:val="24"/>
          <w:szCs w:val="24"/>
        </w:rPr>
      </w:pPr>
    </w:p>
    <w:p w14:paraId="0961090E" w14:textId="445799ED" w:rsidR="00EA5F5D" w:rsidRPr="008532C7" w:rsidRDefault="00EA5F5D" w:rsidP="00EA5F5D">
      <w:pPr>
        <w:pStyle w:val="BodyText"/>
        <w:spacing w:line="259" w:lineRule="auto"/>
        <w:ind w:left="119" w:right="324"/>
        <w:rPr>
          <w:rFonts w:asciiTheme="minorHAnsi" w:hAnsiTheme="minorHAnsi" w:cstheme="minorHAnsi"/>
          <w:sz w:val="24"/>
          <w:szCs w:val="24"/>
        </w:rPr>
      </w:pPr>
      <w:proofErr w:type="gramStart"/>
      <w:r w:rsidRPr="00CB3724">
        <w:rPr>
          <w:rFonts w:asciiTheme="minorHAnsi" w:hAnsiTheme="minorHAnsi" w:cstheme="minorHAnsi"/>
          <w:b/>
          <w:bCs/>
          <w:sz w:val="24"/>
          <w:szCs w:val="24"/>
        </w:rPr>
        <w:t>WHEREAS,</w:t>
      </w:r>
      <w:proofErr w:type="gramEnd"/>
      <w:r w:rsidRPr="008532C7">
        <w:rPr>
          <w:rFonts w:asciiTheme="minorHAnsi" w:hAnsiTheme="minorHAnsi" w:cstheme="minorHAnsi"/>
          <w:sz w:val="24"/>
          <w:szCs w:val="24"/>
        </w:rPr>
        <w:t xml:space="preserve"> </w:t>
      </w:r>
      <w:r>
        <w:rPr>
          <w:rFonts w:asciiTheme="minorHAnsi" w:hAnsiTheme="minorHAnsi" w:cstheme="minorHAnsi"/>
          <w:sz w:val="24"/>
          <w:szCs w:val="24"/>
        </w:rPr>
        <w:t>the Superior Court case surcharge increased from $10</w:t>
      </w:r>
      <w:r w:rsidR="00A464BF">
        <w:rPr>
          <w:rFonts w:asciiTheme="minorHAnsi" w:hAnsiTheme="minorHAnsi" w:cstheme="minorHAnsi"/>
          <w:sz w:val="24"/>
          <w:szCs w:val="24"/>
        </w:rPr>
        <w:t xml:space="preserve"> (ten dollars)</w:t>
      </w:r>
      <w:r>
        <w:rPr>
          <w:rFonts w:asciiTheme="minorHAnsi" w:hAnsiTheme="minorHAnsi" w:cstheme="minorHAnsi"/>
          <w:sz w:val="24"/>
          <w:szCs w:val="24"/>
        </w:rPr>
        <w:t xml:space="preserve"> to $20 </w:t>
      </w:r>
      <w:r w:rsidR="00A464BF">
        <w:rPr>
          <w:rFonts w:asciiTheme="minorHAnsi" w:hAnsiTheme="minorHAnsi" w:cstheme="minorHAnsi"/>
          <w:sz w:val="24"/>
          <w:szCs w:val="24"/>
        </w:rPr>
        <w:t xml:space="preserve">(twenty dollars) </w:t>
      </w:r>
      <w:r>
        <w:rPr>
          <w:rFonts w:asciiTheme="minorHAnsi" w:hAnsiTheme="minorHAnsi" w:cstheme="minorHAnsi"/>
          <w:sz w:val="24"/>
          <w:szCs w:val="24"/>
        </w:rPr>
        <w:t>in 2005 as allowed per SB 5454</w:t>
      </w:r>
      <w:r w:rsidRPr="008532C7">
        <w:rPr>
          <w:rFonts w:asciiTheme="minorHAnsi" w:hAnsiTheme="minorHAnsi" w:cstheme="minorHAnsi"/>
          <w:sz w:val="24"/>
          <w:szCs w:val="24"/>
        </w:rPr>
        <w:t xml:space="preserve">; and </w:t>
      </w:r>
    </w:p>
    <w:p w14:paraId="3F678E82" w14:textId="77777777" w:rsidR="00EA5F5D" w:rsidRDefault="00EA5F5D" w:rsidP="008532C7">
      <w:pPr>
        <w:pStyle w:val="BodyText"/>
        <w:spacing w:line="259" w:lineRule="auto"/>
        <w:ind w:left="119" w:right="324"/>
        <w:rPr>
          <w:rFonts w:asciiTheme="minorHAnsi" w:hAnsiTheme="minorHAnsi" w:cstheme="minorHAnsi"/>
          <w:b/>
          <w:bCs/>
          <w:sz w:val="24"/>
          <w:szCs w:val="24"/>
        </w:rPr>
      </w:pPr>
    </w:p>
    <w:p w14:paraId="5986DBE5" w14:textId="0411F16D" w:rsidR="008532C7" w:rsidRPr="008532C7" w:rsidRDefault="008532C7" w:rsidP="008532C7">
      <w:pPr>
        <w:pStyle w:val="BodyText"/>
        <w:spacing w:line="259" w:lineRule="auto"/>
        <w:ind w:left="119" w:right="324"/>
        <w:rPr>
          <w:rFonts w:asciiTheme="minorHAnsi" w:hAnsiTheme="minorHAnsi" w:cstheme="minorHAnsi"/>
          <w:sz w:val="24"/>
          <w:szCs w:val="24"/>
        </w:rPr>
      </w:pPr>
      <w:r w:rsidRPr="00CB3724">
        <w:rPr>
          <w:rFonts w:asciiTheme="minorHAnsi" w:hAnsiTheme="minorHAnsi" w:cstheme="minorHAnsi"/>
          <w:b/>
          <w:bCs/>
          <w:sz w:val="24"/>
          <w:szCs w:val="24"/>
        </w:rPr>
        <w:t>WHEREAS,</w:t>
      </w:r>
      <w:r w:rsidRPr="008532C7">
        <w:rPr>
          <w:rFonts w:asciiTheme="minorHAnsi" w:hAnsiTheme="minorHAnsi" w:cstheme="minorHAnsi"/>
          <w:sz w:val="24"/>
          <w:szCs w:val="24"/>
        </w:rPr>
        <w:t xml:space="preserve"> the </w:t>
      </w:r>
      <w:r w:rsidR="00CB3724">
        <w:rPr>
          <w:rFonts w:asciiTheme="minorHAnsi" w:hAnsiTheme="minorHAnsi" w:cstheme="minorHAnsi"/>
          <w:sz w:val="24"/>
          <w:szCs w:val="24"/>
        </w:rPr>
        <w:t xml:space="preserve">Lewis </w:t>
      </w:r>
      <w:r w:rsidRPr="008532C7">
        <w:rPr>
          <w:rFonts w:asciiTheme="minorHAnsi" w:hAnsiTheme="minorHAnsi" w:cstheme="minorHAnsi"/>
          <w:sz w:val="24"/>
          <w:szCs w:val="24"/>
        </w:rPr>
        <w:t xml:space="preserve">County Superior Court has requested that the </w:t>
      </w:r>
      <w:r w:rsidR="006D633B">
        <w:rPr>
          <w:rFonts w:asciiTheme="minorHAnsi" w:hAnsiTheme="minorHAnsi" w:cstheme="minorHAnsi"/>
          <w:sz w:val="24"/>
          <w:szCs w:val="24"/>
        </w:rPr>
        <w:t xml:space="preserve">BOCC </w:t>
      </w:r>
      <w:r w:rsidRPr="008532C7">
        <w:rPr>
          <w:rFonts w:asciiTheme="minorHAnsi" w:hAnsiTheme="minorHAnsi" w:cstheme="minorHAnsi"/>
          <w:sz w:val="24"/>
          <w:szCs w:val="24"/>
        </w:rPr>
        <w:t xml:space="preserve">consider </w:t>
      </w:r>
      <w:r w:rsidR="006D633B">
        <w:rPr>
          <w:rFonts w:asciiTheme="minorHAnsi" w:hAnsiTheme="minorHAnsi" w:cstheme="minorHAnsi"/>
          <w:sz w:val="24"/>
          <w:szCs w:val="24"/>
        </w:rPr>
        <w:t xml:space="preserve">adopting an </w:t>
      </w:r>
      <w:r w:rsidRPr="008532C7">
        <w:rPr>
          <w:rFonts w:asciiTheme="minorHAnsi" w:hAnsiTheme="minorHAnsi" w:cstheme="minorHAnsi"/>
          <w:sz w:val="24"/>
          <w:szCs w:val="24"/>
        </w:rPr>
        <w:t xml:space="preserve">ordinance </w:t>
      </w:r>
      <w:r w:rsidR="006D633B">
        <w:rPr>
          <w:rFonts w:asciiTheme="minorHAnsi" w:hAnsiTheme="minorHAnsi" w:cstheme="minorHAnsi"/>
          <w:sz w:val="24"/>
          <w:szCs w:val="24"/>
        </w:rPr>
        <w:t>to codify the</w:t>
      </w:r>
      <w:r w:rsidRPr="008532C7">
        <w:rPr>
          <w:rFonts w:asciiTheme="minorHAnsi" w:hAnsiTheme="minorHAnsi" w:cstheme="minorHAnsi"/>
          <w:sz w:val="24"/>
          <w:szCs w:val="24"/>
        </w:rPr>
        <w:t xml:space="preserve"> establish</w:t>
      </w:r>
      <w:r w:rsidR="006D633B">
        <w:rPr>
          <w:rFonts w:asciiTheme="minorHAnsi" w:hAnsiTheme="minorHAnsi" w:cstheme="minorHAnsi"/>
          <w:sz w:val="24"/>
          <w:szCs w:val="24"/>
        </w:rPr>
        <w:t>ment of</w:t>
      </w:r>
      <w:r w:rsidRPr="008532C7">
        <w:rPr>
          <w:rFonts w:asciiTheme="minorHAnsi" w:hAnsiTheme="minorHAnsi" w:cstheme="minorHAnsi"/>
          <w:sz w:val="24"/>
          <w:szCs w:val="24"/>
        </w:rPr>
        <w:t xml:space="preserve"> a Courthouse Facilitator Program and</w:t>
      </w:r>
      <w:r w:rsidR="006D633B">
        <w:rPr>
          <w:rFonts w:asciiTheme="minorHAnsi" w:hAnsiTheme="minorHAnsi" w:cstheme="minorHAnsi"/>
          <w:sz w:val="24"/>
          <w:szCs w:val="24"/>
        </w:rPr>
        <w:t xml:space="preserve"> the</w:t>
      </w:r>
      <w:r w:rsidRPr="008532C7">
        <w:rPr>
          <w:rFonts w:asciiTheme="minorHAnsi" w:hAnsiTheme="minorHAnsi" w:cstheme="minorHAnsi"/>
          <w:sz w:val="24"/>
          <w:szCs w:val="24"/>
        </w:rPr>
        <w:t xml:space="preserve"> collection of domestic filing surcharges and additional marriage license </w:t>
      </w:r>
      <w:r w:rsidR="00EA5F5D">
        <w:rPr>
          <w:rFonts w:asciiTheme="minorHAnsi" w:hAnsiTheme="minorHAnsi" w:cstheme="minorHAnsi"/>
          <w:sz w:val="24"/>
          <w:szCs w:val="24"/>
        </w:rPr>
        <w:t xml:space="preserve">and user </w:t>
      </w:r>
      <w:r w:rsidRPr="008532C7">
        <w:rPr>
          <w:rFonts w:asciiTheme="minorHAnsi" w:hAnsiTheme="minorHAnsi" w:cstheme="minorHAnsi"/>
          <w:sz w:val="24"/>
          <w:szCs w:val="24"/>
        </w:rPr>
        <w:t xml:space="preserve">fees to defray the cost of the program; and </w:t>
      </w:r>
    </w:p>
    <w:p w14:paraId="545BE3D6" w14:textId="77777777" w:rsidR="008532C7" w:rsidRDefault="008532C7" w:rsidP="008532C7">
      <w:pPr>
        <w:pStyle w:val="BodyText"/>
        <w:spacing w:line="259" w:lineRule="auto"/>
        <w:ind w:left="119" w:right="324"/>
        <w:rPr>
          <w:rFonts w:asciiTheme="minorHAnsi" w:hAnsiTheme="minorHAnsi" w:cstheme="minorHAnsi"/>
          <w:sz w:val="24"/>
          <w:szCs w:val="24"/>
        </w:rPr>
      </w:pPr>
    </w:p>
    <w:p w14:paraId="51BA29D9" w14:textId="720C3CC3" w:rsidR="006D633B" w:rsidRDefault="008532C7" w:rsidP="006D633B">
      <w:pPr>
        <w:pStyle w:val="BodyText"/>
        <w:spacing w:line="259" w:lineRule="auto"/>
        <w:ind w:left="119" w:right="324"/>
        <w:rPr>
          <w:rFonts w:asciiTheme="minorHAnsi" w:hAnsiTheme="minorHAnsi" w:cstheme="minorHAnsi"/>
          <w:sz w:val="24"/>
          <w:szCs w:val="24"/>
        </w:rPr>
      </w:pPr>
      <w:proofErr w:type="gramStart"/>
      <w:r w:rsidRPr="006D633B">
        <w:rPr>
          <w:rFonts w:asciiTheme="minorHAnsi" w:hAnsiTheme="minorHAnsi" w:cstheme="minorHAnsi"/>
          <w:b/>
          <w:bCs/>
          <w:sz w:val="24"/>
          <w:szCs w:val="24"/>
        </w:rPr>
        <w:t>WHEREAS,</w:t>
      </w:r>
      <w:proofErr w:type="gramEnd"/>
      <w:r w:rsidRPr="008532C7">
        <w:rPr>
          <w:rFonts w:asciiTheme="minorHAnsi" w:hAnsiTheme="minorHAnsi" w:cstheme="minorHAnsi"/>
          <w:sz w:val="24"/>
          <w:szCs w:val="24"/>
        </w:rPr>
        <w:t xml:space="preserve"> the </w:t>
      </w:r>
      <w:r w:rsidR="006D633B">
        <w:rPr>
          <w:rFonts w:asciiTheme="minorHAnsi" w:hAnsiTheme="minorHAnsi" w:cstheme="minorHAnsi"/>
          <w:sz w:val="24"/>
          <w:szCs w:val="24"/>
        </w:rPr>
        <w:t>BOCC finds it is the public’s best interests to codify the</w:t>
      </w:r>
      <w:r w:rsidR="006D633B" w:rsidRPr="008532C7">
        <w:rPr>
          <w:rFonts w:asciiTheme="minorHAnsi" w:hAnsiTheme="minorHAnsi" w:cstheme="minorHAnsi"/>
          <w:sz w:val="24"/>
          <w:szCs w:val="24"/>
        </w:rPr>
        <w:t xml:space="preserve"> establish</w:t>
      </w:r>
      <w:r w:rsidR="006D633B">
        <w:rPr>
          <w:rFonts w:asciiTheme="minorHAnsi" w:hAnsiTheme="minorHAnsi" w:cstheme="minorHAnsi"/>
          <w:sz w:val="24"/>
          <w:szCs w:val="24"/>
        </w:rPr>
        <w:t>ment of</w:t>
      </w:r>
      <w:r w:rsidR="006D633B" w:rsidRPr="008532C7">
        <w:rPr>
          <w:rFonts w:asciiTheme="minorHAnsi" w:hAnsiTheme="minorHAnsi" w:cstheme="minorHAnsi"/>
          <w:sz w:val="24"/>
          <w:szCs w:val="24"/>
        </w:rPr>
        <w:t xml:space="preserve"> a Courthouse Facilitator Program and</w:t>
      </w:r>
      <w:r w:rsidR="006D633B">
        <w:rPr>
          <w:rFonts w:asciiTheme="minorHAnsi" w:hAnsiTheme="minorHAnsi" w:cstheme="minorHAnsi"/>
          <w:sz w:val="24"/>
          <w:szCs w:val="24"/>
        </w:rPr>
        <w:t xml:space="preserve"> codify the</w:t>
      </w:r>
      <w:r w:rsidR="006D633B" w:rsidRPr="008532C7">
        <w:rPr>
          <w:rFonts w:asciiTheme="minorHAnsi" w:hAnsiTheme="minorHAnsi" w:cstheme="minorHAnsi"/>
          <w:sz w:val="24"/>
          <w:szCs w:val="24"/>
        </w:rPr>
        <w:t xml:space="preserve"> collection of domestic filing surcharges and additional marriage license</w:t>
      </w:r>
      <w:r w:rsidR="00EA5F5D">
        <w:rPr>
          <w:rFonts w:asciiTheme="minorHAnsi" w:hAnsiTheme="minorHAnsi" w:cstheme="minorHAnsi"/>
          <w:sz w:val="24"/>
          <w:szCs w:val="24"/>
        </w:rPr>
        <w:t xml:space="preserve"> and user</w:t>
      </w:r>
      <w:r w:rsidR="006D633B" w:rsidRPr="008532C7">
        <w:rPr>
          <w:rFonts w:asciiTheme="minorHAnsi" w:hAnsiTheme="minorHAnsi" w:cstheme="minorHAnsi"/>
          <w:sz w:val="24"/>
          <w:szCs w:val="24"/>
        </w:rPr>
        <w:t xml:space="preserve"> fees to defray the cost of the program</w:t>
      </w:r>
      <w:r w:rsidR="00EA5F5D">
        <w:rPr>
          <w:rFonts w:asciiTheme="minorHAnsi" w:hAnsiTheme="minorHAnsi" w:cstheme="minorHAnsi"/>
          <w:sz w:val="24"/>
          <w:szCs w:val="24"/>
        </w:rPr>
        <w:t>.</w:t>
      </w:r>
    </w:p>
    <w:p w14:paraId="67C01DC5" w14:textId="77777777" w:rsidR="006D633B" w:rsidRDefault="006D633B" w:rsidP="006D633B">
      <w:pPr>
        <w:pStyle w:val="BodyText"/>
        <w:spacing w:line="259" w:lineRule="auto"/>
        <w:ind w:left="119" w:right="324"/>
        <w:rPr>
          <w:rFonts w:asciiTheme="minorHAnsi" w:hAnsiTheme="minorHAnsi" w:cstheme="minorHAnsi"/>
          <w:sz w:val="24"/>
          <w:szCs w:val="24"/>
        </w:rPr>
      </w:pPr>
    </w:p>
    <w:p w14:paraId="73427A7E" w14:textId="1588E400" w:rsidR="006D633B" w:rsidRDefault="008532C7" w:rsidP="006D633B">
      <w:pPr>
        <w:pStyle w:val="BodyText"/>
        <w:spacing w:line="259" w:lineRule="auto"/>
        <w:ind w:left="119" w:right="324"/>
        <w:rPr>
          <w:rFonts w:asciiTheme="minorHAnsi" w:hAnsiTheme="minorHAnsi" w:cstheme="minorBidi"/>
          <w:sz w:val="24"/>
          <w:szCs w:val="24"/>
        </w:rPr>
      </w:pPr>
      <w:r w:rsidRPr="004E23C4">
        <w:rPr>
          <w:rFonts w:asciiTheme="minorHAnsi" w:hAnsiTheme="minorHAnsi" w:cstheme="minorBidi"/>
          <w:b/>
          <w:bCs/>
          <w:sz w:val="24"/>
          <w:szCs w:val="24"/>
        </w:rPr>
        <w:t>NOW THEREFORE BE IT ORDAINED</w:t>
      </w:r>
      <w:r w:rsidRPr="008532C7">
        <w:rPr>
          <w:rFonts w:asciiTheme="minorHAnsi" w:hAnsiTheme="minorHAnsi" w:cstheme="minorBidi"/>
          <w:sz w:val="24"/>
          <w:szCs w:val="24"/>
        </w:rPr>
        <w:t xml:space="preserve"> </w:t>
      </w:r>
      <w:r w:rsidR="006D633B">
        <w:rPr>
          <w:rFonts w:asciiTheme="minorHAnsi" w:hAnsiTheme="minorHAnsi" w:cstheme="minorBidi"/>
          <w:sz w:val="24"/>
          <w:szCs w:val="24"/>
        </w:rPr>
        <w:t xml:space="preserve">that the BOCC hereby repeals and replaces Resolution </w:t>
      </w:r>
      <w:r w:rsidR="008778AF">
        <w:rPr>
          <w:rFonts w:asciiTheme="minorHAnsi" w:hAnsiTheme="minorHAnsi" w:cstheme="minorBidi"/>
          <w:sz w:val="24"/>
          <w:szCs w:val="24"/>
        </w:rPr>
        <w:br/>
      </w:r>
      <w:r w:rsidR="006D633B">
        <w:rPr>
          <w:rFonts w:asciiTheme="minorHAnsi" w:hAnsiTheme="minorHAnsi" w:cstheme="minorBidi"/>
          <w:sz w:val="24"/>
          <w:szCs w:val="24"/>
        </w:rPr>
        <w:t xml:space="preserve">93-707; and </w:t>
      </w:r>
    </w:p>
    <w:p w14:paraId="4A7C4F0D" w14:textId="77777777" w:rsidR="006D633B" w:rsidRDefault="006D633B" w:rsidP="006D633B">
      <w:pPr>
        <w:pStyle w:val="BodyText"/>
        <w:spacing w:line="259" w:lineRule="auto"/>
        <w:ind w:left="119" w:right="324"/>
        <w:rPr>
          <w:rFonts w:asciiTheme="minorHAnsi" w:hAnsiTheme="minorHAnsi" w:cstheme="minorBidi"/>
          <w:sz w:val="24"/>
          <w:szCs w:val="24"/>
        </w:rPr>
      </w:pPr>
    </w:p>
    <w:p w14:paraId="7244FB90" w14:textId="0CE978CE" w:rsidR="006D633B" w:rsidRDefault="006D633B" w:rsidP="006D633B">
      <w:pPr>
        <w:pStyle w:val="BodyText"/>
        <w:spacing w:line="259" w:lineRule="auto"/>
        <w:ind w:left="119" w:right="324"/>
        <w:rPr>
          <w:rFonts w:asciiTheme="minorHAnsi" w:hAnsiTheme="minorHAnsi" w:cstheme="minorBidi"/>
          <w:sz w:val="24"/>
          <w:szCs w:val="24"/>
        </w:rPr>
      </w:pPr>
      <w:r w:rsidRPr="004E23C4">
        <w:rPr>
          <w:rFonts w:asciiTheme="minorHAnsi" w:hAnsiTheme="minorHAnsi" w:cstheme="minorBidi"/>
          <w:b/>
          <w:bCs/>
          <w:sz w:val="24"/>
          <w:szCs w:val="24"/>
        </w:rPr>
        <w:t>BE IT FURTHER ORDAINED</w:t>
      </w:r>
      <w:r>
        <w:rPr>
          <w:rFonts w:asciiTheme="minorHAnsi" w:hAnsiTheme="minorHAnsi" w:cstheme="minorBidi"/>
          <w:sz w:val="24"/>
          <w:szCs w:val="24"/>
        </w:rPr>
        <w:t xml:space="preserve"> that the BOCC hereby adds Chapte</w:t>
      </w:r>
      <w:r w:rsidRPr="00491590">
        <w:rPr>
          <w:rFonts w:asciiTheme="minorHAnsi" w:hAnsiTheme="minorHAnsi" w:cstheme="minorBidi"/>
          <w:sz w:val="24"/>
          <w:szCs w:val="24"/>
        </w:rPr>
        <w:t xml:space="preserve">r </w:t>
      </w:r>
      <w:r w:rsidR="00A7435D" w:rsidRPr="00491590">
        <w:rPr>
          <w:rFonts w:asciiTheme="minorHAnsi" w:hAnsiTheme="minorHAnsi" w:cstheme="minorBidi"/>
          <w:sz w:val="24"/>
          <w:szCs w:val="24"/>
        </w:rPr>
        <w:t>9.40</w:t>
      </w:r>
      <w:r w:rsidRPr="00491590">
        <w:rPr>
          <w:rFonts w:asciiTheme="minorHAnsi" w:hAnsiTheme="minorHAnsi" w:cstheme="minorBidi"/>
          <w:sz w:val="24"/>
          <w:szCs w:val="24"/>
        </w:rPr>
        <w:t xml:space="preserve"> </w:t>
      </w:r>
      <w:r>
        <w:rPr>
          <w:rFonts w:asciiTheme="minorHAnsi" w:hAnsiTheme="minorHAnsi" w:cstheme="minorBidi"/>
          <w:sz w:val="24"/>
          <w:szCs w:val="24"/>
        </w:rPr>
        <w:t>to Lewis County Code as follows:</w:t>
      </w:r>
    </w:p>
    <w:p w14:paraId="029C36A7" w14:textId="77777777" w:rsidR="006D633B" w:rsidRDefault="006D633B" w:rsidP="006D633B">
      <w:pPr>
        <w:pStyle w:val="BodyText"/>
        <w:spacing w:line="259" w:lineRule="auto"/>
        <w:ind w:left="119" w:right="324"/>
        <w:rPr>
          <w:rFonts w:asciiTheme="minorHAnsi" w:hAnsiTheme="minorHAnsi" w:cstheme="minorBidi"/>
          <w:sz w:val="24"/>
          <w:szCs w:val="24"/>
        </w:rPr>
      </w:pPr>
    </w:p>
    <w:p w14:paraId="685738EB" w14:textId="65CE805B" w:rsidR="006D633B" w:rsidRPr="00491590" w:rsidRDefault="006D633B" w:rsidP="006D633B">
      <w:pPr>
        <w:pStyle w:val="BodyText"/>
        <w:spacing w:line="259" w:lineRule="auto"/>
        <w:ind w:left="119" w:right="324"/>
        <w:jc w:val="center"/>
        <w:rPr>
          <w:rFonts w:asciiTheme="minorHAnsi" w:hAnsiTheme="minorHAnsi" w:cstheme="minorBidi"/>
          <w:b/>
          <w:bCs/>
          <w:sz w:val="24"/>
          <w:szCs w:val="24"/>
        </w:rPr>
      </w:pPr>
      <w:r w:rsidRPr="00491590">
        <w:rPr>
          <w:rFonts w:asciiTheme="minorHAnsi" w:hAnsiTheme="minorHAnsi" w:cstheme="minorBidi"/>
          <w:b/>
          <w:bCs/>
          <w:sz w:val="24"/>
          <w:szCs w:val="24"/>
        </w:rPr>
        <w:t xml:space="preserve">Chapter </w:t>
      </w:r>
      <w:r w:rsidR="00A7435D" w:rsidRPr="00491590">
        <w:rPr>
          <w:rFonts w:asciiTheme="minorHAnsi" w:hAnsiTheme="minorHAnsi" w:cstheme="minorBidi"/>
          <w:b/>
          <w:bCs/>
          <w:sz w:val="24"/>
          <w:szCs w:val="24"/>
        </w:rPr>
        <w:t>9.40</w:t>
      </w:r>
    </w:p>
    <w:p w14:paraId="20771468" w14:textId="5F787A65" w:rsidR="008532C7" w:rsidRPr="00491590" w:rsidRDefault="00A7435D" w:rsidP="006D633B">
      <w:pPr>
        <w:pStyle w:val="BodyText"/>
        <w:spacing w:line="259" w:lineRule="auto"/>
        <w:ind w:left="119" w:right="324"/>
        <w:jc w:val="center"/>
        <w:rPr>
          <w:rFonts w:asciiTheme="minorHAnsi" w:hAnsiTheme="minorHAnsi" w:cstheme="minorBidi"/>
          <w:sz w:val="24"/>
          <w:szCs w:val="24"/>
        </w:rPr>
      </w:pPr>
      <w:r w:rsidRPr="00491590">
        <w:rPr>
          <w:rFonts w:asciiTheme="minorHAnsi" w:hAnsiTheme="minorHAnsi" w:cstheme="minorBidi"/>
          <w:b/>
          <w:bCs/>
          <w:sz w:val="24"/>
          <w:szCs w:val="24"/>
        </w:rPr>
        <w:t>COURTHOUSE FACILITATOR PROGRAM</w:t>
      </w:r>
    </w:p>
    <w:p w14:paraId="296EB7FE" w14:textId="77777777" w:rsidR="008532C7" w:rsidRDefault="008532C7" w:rsidP="008532C7">
      <w:pPr>
        <w:pStyle w:val="BodyText"/>
        <w:spacing w:line="259" w:lineRule="auto"/>
        <w:ind w:left="119" w:right="324"/>
        <w:rPr>
          <w:rFonts w:asciiTheme="minorHAnsi" w:hAnsiTheme="minorHAnsi" w:cstheme="minorBidi"/>
          <w:sz w:val="24"/>
          <w:szCs w:val="24"/>
        </w:rPr>
      </w:pPr>
    </w:p>
    <w:p w14:paraId="74B957A0" w14:textId="77777777" w:rsidR="005B4C38" w:rsidRDefault="005B4C38" w:rsidP="005B4C38">
      <w:pPr>
        <w:pStyle w:val="BodyText"/>
        <w:spacing w:line="259" w:lineRule="auto"/>
        <w:ind w:left="119" w:right="324"/>
        <w:rPr>
          <w:rFonts w:asciiTheme="minorHAnsi" w:hAnsiTheme="minorHAnsi" w:cstheme="minorBidi"/>
          <w:sz w:val="24"/>
          <w:szCs w:val="24"/>
        </w:rPr>
      </w:pPr>
      <w:r>
        <w:rPr>
          <w:rFonts w:asciiTheme="minorHAnsi" w:hAnsiTheme="minorHAnsi" w:cstheme="minorBidi"/>
          <w:sz w:val="24"/>
          <w:szCs w:val="24"/>
        </w:rPr>
        <w:t>Sections:</w:t>
      </w:r>
    </w:p>
    <w:p w14:paraId="6D7A9AD6" w14:textId="0B68E51C" w:rsidR="005B4C38" w:rsidRDefault="00A7435D" w:rsidP="004E23C4">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9.40.010</w:t>
      </w:r>
      <w:r w:rsidR="004E23C4">
        <w:rPr>
          <w:rFonts w:asciiTheme="minorHAnsi" w:hAnsiTheme="minorHAnsi" w:cstheme="minorBidi"/>
          <w:sz w:val="24"/>
          <w:szCs w:val="24"/>
        </w:rPr>
        <w:tab/>
      </w:r>
      <w:r w:rsidR="005B4C38" w:rsidRPr="005B4C38">
        <w:rPr>
          <w:rFonts w:asciiTheme="minorHAnsi" w:hAnsiTheme="minorHAnsi" w:cstheme="minorBidi"/>
          <w:sz w:val="24"/>
          <w:szCs w:val="24"/>
        </w:rPr>
        <w:t>Domestic Case Surcharge.</w:t>
      </w:r>
    </w:p>
    <w:p w14:paraId="16F10A82" w14:textId="4E56F0B0" w:rsidR="005B4C38" w:rsidRDefault="00A7435D" w:rsidP="004E23C4">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9.40.020</w:t>
      </w:r>
      <w:r w:rsidR="004E23C4">
        <w:rPr>
          <w:rFonts w:asciiTheme="minorHAnsi" w:hAnsiTheme="minorHAnsi" w:cstheme="minorBidi"/>
          <w:sz w:val="24"/>
          <w:szCs w:val="24"/>
        </w:rPr>
        <w:tab/>
      </w:r>
      <w:r w:rsidR="005B4C38" w:rsidRPr="005B4C38">
        <w:rPr>
          <w:rFonts w:asciiTheme="minorHAnsi" w:hAnsiTheme="minorHAnsi" w:cstheme="minorBidi"/>
          <w:sz w:val="24"/>
          <w:szCs w:val="24"/>
        </w:rPr>
        <w:t>Marriage License Surcharge.</w:t>
      </w:r>
    </w:p>
    <w:p w14:paraId="68F29C0A" w14:textId="7B66FFC5" w:rsidR="00A7435D" w:rsidRDefault="00A7435D" w:rsidP="00A7435D">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9.40.030</w:t>
      </w:r>
      <w:r w:rsidRPr="005B4C38">
        <w:rPr>
          <w:rFonts w:asciiTheme="minorHAnsi" w:hAnsiTheme="minorHAnsi" w:cstheme="minorBidi"/>
          <w:sz w:val="24"/>
          <w:szCs w:val="24"/>
        </w:rPr>
        <w:tab/>
        <w:t>Authority to Impose Fee for Use of Court Facilitator.</w:t>
      </w:r>
    </w:p>
    <w:p w14:paraId="2DA5B6EC" w14:textId="3BE8B19D" w:rsidR="005B4C38" w:rsidRDefault="00A7435D" w:rsidP="005B4C38">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9.40.040</w:t>
      </w:r>
      <w:r w:rsidR="005B4C38" w:rsidRPr="005B4C38">
        <w:rPr>
          <w:rFonts w:asciiTheme="minorHAnsi" w:hAnsiTheme="minorHAnsi" w:cstheme="minorBidi"/>
          <w:sz w:val="24"/>
          <w:szCs w:val="24"/>
        </w:rPr>
        <w:t xml:space="preserve"> </w:t>
      </w:r>
      <w:r w:rsidR="005B4C38" w:rsidRPr="005B4C38">
        <w:rPr>
          <w:rFonts w:asciiTheme="minorHAnsi" w:hAnsiTheme="minorHAnsi" w:cstheme="minorBidi"/>
          <w:sz w:val="24"/>
          <w:szCs w:val="24"/>
        </w:rPr>
        <w:tab/>
        <w:t>Use of Funds in Court Facilitator Account.</w:t>
      </w:r>
    </w:p>
    <w:p w14:paraId="6C9B5241" w14:textId="4DF5663A" w:rsidR="00706FE0" w:rsidRDefault="00A7435D" w:rsidP="005B4C38">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9.40.050</w:t>
      </w:r>
      <w:r w:rsidR="005B4C38" w:rsidRPr="005B4C38">
        <w:rPr>
          <w:rFonts w:asciiTheme="minorHAnsi" w:hAnsiTheme="minorHAnsi" w:cstheme="minorBidi"/>
          <w:sz w:val="24"/>
          <w:szCs w:val="24"/>
        </w:rPr>
        <w:tab/>
      </w:r>
      <w:r w:rsidR="00706FE0">
        <w:rPr>
          <w:rFonts w:asciiTheme="minorHAnsi" w:hAnsiTheme="minorHAnsi" w:cstheme="minorBidi"/>
          <w:sz w:val="24"/>
          <w:szCs w:val="24"/>
        </w:rPr>
        <w:t>Severability.</w:t>
      </w:r>
    </w:p>
    <w:p w14:paraId="62D77643" w14:textId="6D1D86BE" w:rsidR="005B4C38" w:rsidRPr="005B4C38" w:rsidRDefault="00706FE0" w:rsidP="005B4C38">
      <w:pPr>
        <w:pStyle w:val="BodyText"/>
        <w:spacing w:line="259" w:lineRule="auto"/>
        <w:ind w:left="119" w:right="324" w:firstLine="601"/>
        <w:rPr>
          <w:rFonts w:asciiTheme="minorHAnsi" w:hAnsiTheme="minorHAnsi" w:cstheme="minorBidi"/>
          <w:sz w:val="24"/>
          <w:szCs w:val="24"/>
        </w:rPr>
      </w:pPr>
      <w:r>
        <w:rPr>
          <w:rFonts w:asciiTheme="minorHAnsi" w:hAnsiTheme="minorHAnsi" w:cstheme="minorBidi"/>
          <w:sz w:val="24"/>
          <w:szCs w:val="24"/>
        </w:rPr>
        <w:t>9.40.060</w:t>
      </w:r>
      <w:r w:rsidRPr="005B4C38">
        <w:rPr>
          <w:rFonts w:asciiTheme="minorHAnsi" w:hAnsiTheme="minorHAnsi" w:cstheme="minorBidi"/>
          <w:sz w:val="24"/>
          <w:szCs w:val="24"/>
        </w:rPr>
        <w:tab/>
      </w:r>
      <w:r w:rsidR="005B4C38" w:rsidRPr="005B4C38">
        <w:rPr>
          <w:rFonts w:asciiTheme="minorHAnsi" w:hAnsiTheme="minorHAnsi" w:cstheme="minorBidi"/>
          <w:sz w:val="24"/>
          <w:szCs w:val="24"/>
        </w:rPr>
        <w:t>Effective Date.</w:t>
      </w:r>
    </w:p>
    <w:p w14:paraId="2164C771" w14:textId="77777777" w:rsidR="005B4C38" w:rsidRDefault="005B4C38" w:rsidP="008532C7">
      <w:pPr>
        <w:pStyle w:val="BodyText"/>
        <w:spacing w:line="259" w:lineRule="auto"/>
        <w:ind w:left="119" w:right="324"/>
        <w:rPr>
          <w:rFonts w:asciiTheme="minorHAnsi" w:hAnsiTheme="minorHAnsi" w:cstheme="minorBidi"/>
          <w:sz w:val="24"/>
          <w:szCs w:val="24"/>
        </w:rPr>
      </w:pPr>
    </w:p>
    <w:p w14:paraId="6AA5B321" w14:textId="34E41AE5" w:rsidR="005B4C38" w:rsidRPr="005B4C38" w:rsidRDefault="00A7435D" w:rsidP="005B4C38">
      <w:pPr>
        <w:widowControl/>
        <w:shd w:val="clear" w:color="auto" w:fill="D9D9D9" w:themeFill="background1" w:themeFillShade="D9"/>
        <w:autoSpaceDE/>
        <w:autoSpaceDN/>
        <w:spacing w:before="240" w:after="240"/>
        <w:textAlignment w:val="baseline"/>
        <w:outlineLvl w:val="2"/>
        <w:rPr>
          <w:rFonts w:cs="Calibri Light"/>
          <w:b/>
          <w:bCs/>
          <w:sz w:val="24"/>
          <w:szCs w:val="24"/>
        </w:rPr>
      </w:pPr>
      <w:r>
        <w:rPr>
          <w:rFonts w:cs="Calibri Light"/>
          <w:b/>
          <w:bCs/>
          <w:sz w:val="24"/>
          <w:szCs w:val="24"/>
        </w:rPr>
        <w:t>9.40.010</w:t>
      </w:r>
      <w:r w:rsidR="005B4C38" w:rsidRPr="005B4C38">
        <w:rPr>
          <w:rFonts w:cs="Calibri Light"/>
          <w:b/>
          <w:bCs/>
          <w:sz w:val="24"/>
          <w:szCs w:val="24"/>
        </w:rPr>
        <w:tab/>
        <w:t>Domestic Case Surcharge</w:t>
      </w:r>
      <w:r w:rsidR="005B4C38">
        <w:rPr>
          <w:rFonts w:cs="Calibri Light"/>
          <w:b/>
          <w:bCs/>
          <w:sz w:val="24"/>
          <w:szCs w:val="24"/>
        </w:rPr>
        <w:t>.</w:t>
      </w:r>
    </w:p>
    <w:p w14:paraId="01A4B32F" w14:textId="52E81CE3" w:rsidR="008532C7" w:rsidRPr="008532C7" w:rsidRDefault="008532C7" w:rsidP="008532C7">
      <w:pPr>
        <w:pStyle w:val="BodyText"/>
        <w:spacing w:line="259" w:lineRule="auto"/>
        <w:ind w:left="119" w:right="324"/>
        <w:rPr>
          <w:rFonts w:asciiTheme="minorHAnsi" w:hAnsiTheme="minorHAnsi" w:cstheme="minorBidi"/>
          <w:sz w:val="24"/>
          <w:szCs w:val="24"/>
        </w:rPr>
      </w:pPr>
      <w:r w:rsidRPr="008532C7">
        <w:rPr>
          <w:rFonts w:asciiTheme="minorHAnsi" w:hAnsiTheme="minorHAnsi" w:cstheme="minorBidi"/>
          <w:sz w:val="24"/>
          <w:szCs w:val="24"/>
        </w:rPr>
        <w:t xml:space="preserve">An additional fee is hereby imposed upon the initial filing of all </w:t>
      </w:r>
      <w:r>
        <w:rPr>
          <w:rFonts w:asciiTheme="minorHAnsi" w:hAnsiTheme="minorHAnsi" w:cstheme="minorBidi"/>
          <w:sz w:val="24"/>
          <w:szCs w:val="24"/>
        </w:rPr>
        <w:t xml:space="preserve">Lewis </w:t>
      </w:r>
      <w:r w:rsidRPr="008532C7">
        <w:rPr>
          <w:rFonts w:asciiTheme="minorHAnsi" w:hAnsiTheme="minorHAnsi" w:cstheme="minorBidi"/>
          <w:sz w:val="24"/>
          <w:szCs w:val="24"/>
        </w:rPr>
        <w:t xml:space="preserve">County Superior Court cases filed under Title 26 RCW, which fee </w:t>
      </w:r>
      <w:r>
        <w:rPr>
          <w:rFonts w:asciiTheme="minorHAnsi" w:hAnsiTheme="minorHAnsi" w:cstheme="minorBidi"/>
          <w:sz w:val="24"/>
          <w:szCs w:val="24"/>
        </w:rPr>
        <w:t xml:space="preserve">amount shall be set by Resolution and which fee </w:t>
      </w:r>
      <w:r w:rsidRPr="008532C7">
        <w:rPr>
          <w:rFonts w:asciiTheme="minorHAnsi" w:hAnsiTheme="minorHAnsi" w:cstheme="minorBidi"/>
          <w:sz w:val="24"/>
          <w:szCs w:val="24"/>
        </w:rPr>
        <w:t xml:space="preserve">shall be collected by the </w:t>
      </w:r>
      <w:r>
        <w:rPr>
          <w:rFonts w:asciiTheme="minorHAnsi" w:hAnsiTheme="minorHAnsi" w:cstheme="minorBidi"/>
          <w:sz w:val="24"/>
          <w:szCs w:val="24"/>
        </w:rPr>
        <w:t>Lewis</w:t>
      </w:r>
      <w:r w:rsidRPr="008532C7">
        <w:rPr>
          <w:rFonts w:asciiTheme="minorHAnsi" w:hAnsiTheme="minorHAnsi" w:cstheme="minorBidi"/>
          <w:sz w:val="24"/>
          <w:szCs w:val="24"/>
        </w:rPr>
        <w:t xml:space="preserve"> County Clerk and remitted to the </w:t>
      </w:r>
      <w:r>
        <w:rPr>
          <w:rFonts w:asciiTheme="minorHAnsi" w:hAnsiTheme="minorHAnsi" w:cstheme="minorBidi"/>
          <w:sz w:val="24"/>
          <w:szCs w:val="24"/>
        </w:rPr>
        <w:t>Lewis</w:t>
      </w:r>
      <w:r w:rsidRPr="008532C7">
        <w:rPr>
          <w:rFonts w:asciiTheme="minorHAnsi" w:hAnsiTheme="minorHAnsi" w:cstheme="minorBidi"/>
          <w:sz w:val="24"/>
          <w:szCs w:val="24"/>
        </w:rPr>
        <w:t xml:space="preserve"> County Treasurer and shall be maintained in a separate account as provided by RCW 26.12.240</w:t>
      </w:r>
      <w:r w:rsidR="00321A5C">
        <w:rPr>
          <w:rFonts w:asciiTheme="minorHAnsi" w:hAnsiTheme="minorHAnsi" w:cstheme="minorBidi"/>
          <w:sz w:val="24"/>
          <w:szCs w:val="24"/>
        </w:rPr>
        <w:t>.</w:t>
      </w:r>
    </w:p>
    <w:p w14:paraId="4E868911" w14:textId="5571EA72" w:rsidR="008532C7" w:rsidRPr="005B4C38" w:rsidRDefault="00A7435D" w:rsidP="005B4C38">
      <w:pPr>
        <w:widowControl/>
        <w:shd w:val="clear" w:color="auto" w:fill="D9D9D9" w:themeFill="background1" w:themeFillShade="D9"/>
        <w:autoSpaceDE/>
        <w:autoSpaceDN/>
        <w:spacing w:before="240" w:after="240"/>
        <w:textAlignment w:val="baseline"/>
        <w:outlineLvl w:val="2"/>
        <w:rPr>
          <w:rFonts w:cs="Calibri Light"/>
          <w:b/>
          <w:bCs/>
          <w:sz w:val="24"/>
          <w:szCs w:val="24"/>
        </w:rPr>
      </w:pPr>
      <w:r>
        <w:rPr>
          <w:rFonts w:cs="Calibri Light"/>
          <w:b/>
          <w:bCs/>
          <w:sz w:val="24"/>
          <w:szCs w:val="24"/>
        </w:rPr>
        <w:lastRenderedPageBreak/>
        <w:t>9.40.020</w:t>
      </w:r>
      <w:r w:rsidR="005B4C38">
        <w:rPr>
          <w:rFonts w:cs="Calibri Light"/>
          <w:b/>
          <w:bCs/>
          <w:sz w:val="24"/>
          <w:szCs w:val="24"/>
        </w:rPr>
        <w:tab/>
      </w:r>
      <w:r w:rsidR="008532C7" w:rsidRPr="005B4C38">
        <w:rPr>
          <w:rFonts w:cs="Calibri Light"/>
          <w:b/>
          <w:bCs/>
          <w:sz w:val="24"/>
          <w:szCs w:val="24"/>
        </w:rPr>
        <w:t>Marriage License Surcharge</w:t>
      </w:r>
      <w:r w:rsidR="005B4C38">
        <w:rPr>
          <w:rFonts w:cs="Calibri Light"/>
          <w:b/>
          <w:bCs/>
          <w:sz w:val="24"/>
          <w:szCs w:val="24"/>
        </w:rPr>
        <w:t>.</w:t>
      </w:r>
    </w:p>
    <w:p w14:paraId="1A454175" w14:textId="3EE6671D" w:rsidR="008532C7" w:rsidRPr="008532C7" w:rsidRDefault="008532C7" w:rsidP="008532C7">
      <w:pPr>
        <w:pStyle w:val="BodyText"/>
        <w:spacing w:line="259" w:lineRule="auto"/>
        <w:ind w:left="119" w:right="324"/>
        <w:rPr>
          <w:rFonts w:asciiTheme="minorHAnsi" w:hAnsiTheme="minorHAnsi" w:cstheme="minorBidi"/>
          <w:sz w:val="24"/>
          <w:szCs w:val="24"/>
        </w:rPr>
      </w:pPr>
      <w:r w:rsidRPr="008532C7">
        <w:rPr>
          <w:rFonts w:asciiTheme="minorHAnsi" w:hAnsiTheme="minorHAnsi" w:cstheme="minorBidi"/>
          <w:sz w:val="24"/>
          <w:szCs w:val="24"/>
        </w:rPr>
        <w:t xml:space="preserve">A fee </w:t>
      </w:r>
      <w:r w:rsidR="00321A5C" w:rsidRPr="00321A5C">
        <w:rPr>
          <w:rFonts w:asciiTheme="minorHAnsi" w:hAnsiTheme="minorHAnsi" w:cstheme="minorBidi"/>
          <w:sz w:val="24"/>
          <w:szCs w:val="24"/>
        </w:rPr>
        <w:t xml:space="preserve">$23 </w:t>
      </w:r>
      <w:r w:rsidRPr="008532C7">
        <w:rPr>
          <w:rFonts w:asciiTheme="minorHAnsi" w:hAnsiTheme="minorHAnsi" w:cstheme="minorBidi"/>
          <w:sz w:val="24"/>
          <w:szCs w:val="24"/>
        </w:rPr>
        <w:t xml:space="preserve">is hereby imposed in addition to the fees set by RCW 36.18.010 upon the issuance of marriage license by the </w:t>
      </w:r>
      <w:r w:rsidR="005B4C38">
        <w:rPr>
          <w:rFonts w:asciiTheme="minorHAnsi" w:hAnsiTheme="minorHAnsi" w:cstheme="minorBidi"/>
          <w:sz w:val="24"/>
          <w:szCs w:val="24"/>
        </w:rPr>
        <w:t xml:space="preserve">Lewis </w:t>
      </w:r>
      <w:r w:rsidRPr="008532C7">
        <w:rPr>
          <w:rFonts w:asciiTheme="minorHAnsi" w:hAnsiTheme="minorHAnsi" w:cstheme="minorBidi"/>
          <w:sz w:val="24"/>
          <w:szCs w:val="24"/>
        </w:rPr>
        <w:t xml:space="preserve">County Auditor, which fee shall be collected by the </w:t>
      </w:r>
      <w:r w:rsidR="005B4C38">
        <w:rPr>
          <w:rFonts w:asciiTheme="minorHAnsi" w:hAnsiTheme="minorHAnsi" w:cstheme="minorBidi"/>
          <w:sz w:val="24"/>
          <w:szCs w:val="24"/>
        </w:rPr>
        <w:t>Lewis</w:t>
      </w:r>
      <w:r w:rsidRPr="008532C7">
        <w:rPr>
          <w:rFonts w:asciiTheme="minorHAnsi" w:hAnsiTheme="minorHAnsi" w:cstheme="minorBidi"/>
          <w:sz w:val="24"/>
          <w:szCs w:val="24"/>
        </w:rPr>
        <w:t xml:space="preserve"> County Auditor and remitted to the </w:t>
      </w:r>
      <w:r w:rsidR="00877B84">
        <w:rPr>
          <w:rFonts w:asciiTheme="minorHAnsi" w:hAnsiTheme="minorHAnsi" w:cstheme="minorBidi"/>
          <w:sz w:val="24"/>
          <w:szCs w:val="24"/>
        </w:rPr>
        <w:t>Lewis</w:t>
      </w:r>
      <w:r w:rsidRPr="008532C7">
        <w:rPr>
          <w:rFonts w:asciiTheme="minorHAnsi" w:hAnsiTheme="minorHAnsi" w:cstheme="minorBidi"/>
          <w:sz w:val="24"/>
          <w:szCs w:val="24"/>
        </w:rPr>
        <w:t xml:space="preserve"> County Treasurer and shall be maintained in the Court Facilitator Account. </w:t>
      </w:r>
    </w:p>
    <w:p w14:paraId="6ED723C1" w14:textId="77777777" w:rsidR="008532C7" w:rsidRDefault="008532C7" w:rsidP="00A7435D">
      <w:pPr>
        <w:pStyle w:val="BodyText"/>
        <w:spacing w:line="259" w:lineRule="auto"/>
        <w:ind w:right="324"/>
        <w:rPr>
          <w:rFonts w:asciiTheme="minorHAnsi" w:hAnsiTheme="minorHAnsi" w:cstheme="minorBidi"/>
          <w:sz w:val="24"/>
          <w:szCs w:val="24"/>
        </w:rPr>
      </w:pPr>
    </w:p>
    <w:p w14:paraId="60EDD3C3" w14:textId="6D1E2795" w:rsidR="008532C7" w:rsidRPr="005B4C38" w:rsidRDefault="006D678B" w:rsidP="005B4C38">
      <w:pPr>
        <w:widowControl/>
        <w:shd w:val="clear" w:color="auto" w:fill="D9D9D9" w:themeFill="background1" w:themeFillShade="D9"/>
        <w:autoSpaceDE/>
        <w:autoSpaceDN/>
        <w:spacing w:before="240" w:after="240"/>
        <w:textAlignment w:val="baseline"/>
        <w:outlineLvl w:val="2"/>
        <w:rPr>
          <w:rFonts w:cs="Calibri Light"/>
          <w:b/>
          <w:bCs/>
          <w:sz w:val="24"/>
          <w:szCs w:val="24"/>
        </w:rPr>
      </w:pPr>
      <w:r>
        <w:rPr>
          <w:rFonts w:cs="Calibri Light"/>
          <w:b/>
          <w:bCs/>
          <w:sz w:val="24"/>
          <w:szCs w:val="24"/>
        </w:rPr>
        <w:t>9.40.030</w:t>
      </w:r>
      <w:r w:rsidR="005B4C38">
        <w:rPr>
          <w:rFonts w:cs="Calibri Light"/>
          <w:b/>
          <w:bCs/>
          <w:sz w:val="24"/>
          <w:szCs w:val="24"/>
        </w:rPr>
        <w:tab/>
      </w:r>
      <w:r w:rsidR="008532C7" w:rsidRPr="005B4C38">
        <w:rPr>
          <w:rFonts w:cs="Calibri Light"/>
          <w:b/>
          <w:bCs/>
          <w:sz w:val="24"/>
          <w:szCs w:val="24"/>
        </w:rPr>
        <w:t xml:space="preserve"> Authority to Impose Fee for Use of Court Facilitator</w:t>
      </w:r>
      <w:r w:rsidR="005B4C38">
        <w:rPr>
          <w:rFonts w:cs="Calibri Light"/>
          <w:b/>
          <w:bCs/>
          <w:sz w:val="24"/>
          <w:szCs w:val="24"/>
        </w:rPr>
        <w:t>.</w:t>
      </w:r>
    </w:p>
    <w:p w14:paraId="69BF70CF" w14:textId="5547CB92" w:rsidR="008532C7" w:rsidRDefault="008532C7" w:rsidP="008532C7">
      <w:pPr>
        <w:pStyle w:val="BodyText"/>
        <w:spacing w:line="259" w:lineRule="auto"/>
        <w:ind w:left="119" w:right="324"/>
        <w:rPr>
          <w:rFonts w:asciiTheme="minorHAnsi" w:hAnsiTheme="minorHAnsi" w:cstheme="minorBidi"/>
          <w:sz w:val="24"/>
          <w:szCs w:val="24"/>
        </w:rPr>
      </w:pPr>
      <w:r w:rsidRPr="008532C7">
        <w:rPr>
          <w:rFonts w:asciiTheme="minorHAnsi" w:hAnsiTheme="minorHAnsi" w:cstheme="minorBidi"/>
          <w:sz w:val="24"/>
          <w:szCs w:val="24"/>
        </w:rPr>
        <w:t>A fee is hereby authorized for the reservation of the time of the Courthouse Facilitator in an amount not to exceed $</w:t>
      </w:r>
      <w:r w:rsidR="00A7435D">
        <w:rPr>
          <w:rFonts w:asciiTheme="minorHAnsi" w:hAnsiTheme="minorHAnsi" w:cstheme="minorBidi"/>
          <w:sz w:val="24"/>
          <w:szCs w:val="24"/>
        </w:rPr>
        <w:t>25 (twenty-five dollars</w:t>
      </w:r>
      <w:r w:rsidRPr="008532C7">
        <w:rPr>
          <w:rFonts w:asciiTheme="minorHAnsi" w:hAnsiTheme="minorHAnsi" w:cstheme="minorBidi"/>
          <w:sz w:val="24"/>
          <w:szCs w:val="24"/>
        </w:rPr>
        <w:t>) per visit. Such fee may be payable at the time the reservation is made. Fees collected under this section shall be promptly remitted to the County Treasurer and maintained in the Court Facilitator Account for the uses set forth for that Account.</w:t>
      </w:r>
    </w:p>
    <w:p w14:paraId="685F3C63" w14:textId="77777777" w:rsidR="00A7435D" w:rsidRDefault="00A7435D" w:rsidP="008778AF">
      <w:pPr>
        <w:pStyle w:val="BodyText"/>
        <w:spacing w:line="259" w:lineRule="auto"/>
        <w:ind w:right="324"/>
        <w:rPr>
          <w:rFonts w:asciiTheme="minorHAnsi" w:hAnsiTheme="minorHAnsi" w:cstheme="minorBidi"/>
          <w:sz w:val="24"/>
          <w:szCs w:val="24"/>
        </w:rPr>
      </w:pPr>
    </w:p>
    <w:p w14:paraId="78C10482" w14:textId="4FF58D9B" w:rsidR="00A7435D" w:rsidRPr="005B4C38" w:rsidRDefault="006D678B" w:rsidP="00A7435D">
      <w:pPr>
        <w:widowControl/>
        <w:shd w:val="clear" w:color="auto" w:fill="D9D9D9" w:themeFill="background1" w:themeFillShade="D9"/>
        <w:autoSpaceDE/>
        <w:autoSpaceDN/>
        <w:spacing w:before="240" w:after="240"/>
        <w:textAlignment w:val="baseline"/>
        <w:outlineLvl w:val="2"/>
        <w:rPr>
          <w:rFonts w:cs="Calibri Light"/>
          <w:b/>
          <w:bCs/>
          <w:sz w:val="24"/>
          <w:szCs w:val="24"/>
        </w:rPr>
      </w:pPr>
      <w:r>
        <w:rPr>
          <w:rFonts w:cs="Calibri Light"/>
          <w:b/>
          <w:bCs/>
          <w:sz w:val="24"/>
          <w:szCs w:val="24"/>
        </w:rPr>
        <w:t>9.40.040</w:t>
      </w:r>
      <w:r w:rsidR="00A7435D" w:rsidRPr="005B4C38">
        <w:rPr>
          <w:rFonts w:cs="Calibri Light"/>
          <w:b/>
          <w:bCs/>
          <w:sz w:val="24"/>
          <w:szCs w:val="24"/>
        </w:rPr>
        <w:t xml:space="preserve"> </w:t>
      </w:r>
      <w:r w:rsidR="00A7435D">
        <w:rPr>
          <w:rFonts w:cs="Calibri Light"/>
          <w:b/>
          <w:bCs/>
          <w:sz w:val="24"/>
          <w:szCs w:val="24"/>
        </w:rPr>
        <w:tab/>
      </w:r>
      <w:r w:rsidR="00A7435D" w:rsidRPr="005B4C38">
        <w:rPr>
          <w:rFonts w:cs="Calibri Light"/>
          <w:b/>
          <w:bCs/>
          <w:sz w:val="24"/>
          <w:szCs w:val="24"/>
        </w:rPr>
        <w:t>Use of Funds in Court Facilitator Account</w:t>
      </w:r>
      <w:r w:rsidR="00A7435D">
        <w:rPr>
          <w:rFonts w:cs="Calibri Light"/>
          <w:b/>
          <w:bCs/>
          <w:sz w:val="24"/>
          <w:szCs w:val="24"/>
        </w:rPr>
        <w:t>.</w:t>
      </w:r>
    </w:p>
    <w:p w14:paraId="78339EF8" w14:textId="2AE95A5D" w:rsidR="006D678B" w:rsidRDefault="00A7435D" w:rsidP="006D678B">
      <w:pPr>
        <w:pStyle w:val="BodyText"/>
        <w:spacing w:line="259" w:lineRule="auto"/>
        <w:ind w:left="115" w:right="331"/>
        <w:rPr>
          <w:rFonts w:asciiTheme="minorHAnsi" w:hAnsiTheme="minorHAnsi" w:cstheme="minorBidi"/>
          <w:sz w:val="24"/>
          <w:szCs w:val="24"/>
        </w:rPr>
      </w:pPr>
      <w:r w:rsidRPr="008532C7">
        <w:rPr>
          <w:rFonts w:asciiTheme="minorHAnsi" w:hAnsiTheme="minorHAnsi" w:cstheme="minorBidi"/>
          <w:sz w:val="24"/>
          <w:szCs w:val="24"/>
        </w:rPr>
        <w:t>The monies in the Court Facilitator Account may be spent only after appropriation.</w:t>
      </w:r>
      <w:r w:rsidR="00321A5C">
        <w:rPr>
          <w:rFonts w:asciiTheme="minorHAnsi" w:hAnsiTheme="minorHAnsi" w:cstheme="minorBidi"/>
          <w:sz w:val="24"/>
          <w:szCs w:val="24"/>
        </w:rPr>
        <w:t xml:space="preserve"> </w:t>
      </w:r>
      <w:r w:rsidRPr="008532C7">
        <w:rPr>
          <w:rFonts w:asciiTheme="minorHAnsi" w:hAnsiTheme="minorHAnsi" w:cstheme="minorBidi"/>
          <w:sz w:val="24"/>
          <w:szCs w:val="24"/>
        </w:rPr>
        <w:t xml:space="preserve">Expenditures from the account may be used only for the personnel, benefits, and maintenance and operations incident to the Court Facilitator program of the Superior Court to provide services and materials to assist persons who are not represented by counsel in civil cases brought pursuant to Title 26 RCW. </w:t>
      </w:r>
    </w:p>
    <w:p w14:paraId="4A1FBA4A" w14:textId="77777777" w:rsidR="006D678B" w:rsidRDefault="006D678B" w:rsidP="00A7435D">
      <w:pPr>
        <w:pStyle w:val="BodyText"/>
        <w:spacing w:line="259" w:lineRule="auto"/>
        <w:ind w:left="119" w:right="324"/>
        <w:rPr>
          <w:rFonts w:asciiTheme="minorHAnsi" w:hAnsiTheme="minorHAnsi" w:cstheme="minorBidi"/>
          <w:sz w:val="24"/>
          <w:szCs w:val="24"/>
        </w:rPr>
      </w:pPr>
    </w:p>
    <w:p w14:paraId="63D89A58" w14:textId="77777777" w:rsidR="006D678B" w:rsidRPr="006D678B" w:rsidRDefault="006D678B" w:rsidP="00A7435D">
      <w:pPr>
        <w:pStyle w:val="BodyText"/>
        <w:spacing w:line="259" w:lineRule="auto"/>
        <w:ind w:left="119" w:right="324"/>
        <w:rPr>
          <w:rFonts w:cs="Calibri Light"/>
          <w:b/>
          <w:bCs/>
          <w:sz w:val="24"/>
          <w:szCs w:val="24"/>
        </w:rPr>
      </w:pPr>
    </w:p>
    <w:p w14:paraId="59E31651" w14:textId="40808202" w:rsidR="006D678B" w:rsidRPr="006D678B" w:rsidRDefault="006D678B" w:rsidP="006D678B">
      <w:pPr>
        <w:pStyle w:val="BodyText"/>
        <w:shd w:val="clear" w:color="auto" w:fill="D9D9D9" w:themeFill="background1" w:themeFillShade="D9"/>
        <w:spacing w:line="259" w:lineRule="auto"/>
        <w:ind w:left="119" w:right="324"/>
        <w:rPr>
          <w:rFonts w:cs="Calibri Light"/>
          <w:b/>
          <w:bCs/>
          <w:sz w:val="24"/>
          <w:szCs w:val="24"/>
        </w:rPr>
      </w:pPr>
      <w:r w:rsidRPr="006D678B">
        <w:rPr>
          <w:rFonts w:cs="Calibri Light"/>
          <w:b/>
          <w:bCs/>
          <w:sz w:val="24"/>
          <w:szCs w:val="24"/>
        </w:rPr>
        <w:t>9.</w:t>
      </w:r>
      <w:r>
        <w:rPr>
          <w:rFonts w:cs="Calibri Light"/>
          <w:b/>
          <w:bCs/>
          <w:sz w:val="24"/>
          <w:szCs w:val="24"/>
        </w:rPr>
        <w:t>4</w:t>
      </w:r>
      <w:r w:rsidRPr="006D678B">
        <w:rPr>
          <w:rFonts w:cs="Calibri Light"/>
          <w:b/>
          <w:bCs/>
          <w:sz w:val="24"/>
          <w:szCs w:val="24"/>
        </w:rPr>
        <w:t>0.0</w:t>
      </w:r>
      <w:r>
        <w:rPr>
          <w:rFonts w:cs="Calibri Light"/>
          <w:b/>
          <w:bCs/>
          <w:sz w:val="24"/>
          <w:szCs w:val="24"/>
        </w:rPr>
        <w:t>5</w:t>
      </w:r>
      <w:r w:rsidRPr="006D678B">
        <w:rPr>
          <w:rFonts w:cs="Calibri Light"/>
          <w:b/>
          <w:bCs/>
          <w:sz w:val="24"/>
          <w:szCs w:val="24"/>
        </w:rPr>
        <w:t xml:space="preserve">0 </w:t>
      </w:r>
      <w:r w:rsidR="00ED50D2">
        <w:rPr>
          <w:rFonts w:cs="Calibri Light"/>
          <w:b/>
          <w:bCs/>
          <w:sz w:val="24"/>
          <w:szCs w:val="24"/>
        </w:rPr>
        <w:tab/>
      </w:r>
      <w:r w:rsidRPr="006D678B">
        <w:rPr>
          <w:rFonts w:cs="Calibri Light"/>
          <w:b/>
          <w:bCs/>
          <w:sz w:val="24"/>
          <w:szCs w:val="24"/>
        </w:rPr>
        <w:t>Severability.</w:t>
      </w:r>
    </w:p>
    <w:p w14:paraId="7B4B9400" w14:textId="77777777" w:rsidR="006D678B" w:rsidRDefault="006D678B" w:rsidP="006D678B">
      <w:pPr>
        <w:pStyle w:val="BodyText"/>
        <w:spacing w:line="259" w:lineRule="auto"/>
        <w:ind w:left="119" w:right="324"/>
        <w:rPr>
          <w:rFonts w:asciiTheme="minorHAnsi" w:hAnsiTheme="minorHAnsi" w:cstheme="minorBidi"/>
          <w:sz w:val="24"/>
          <w:szCs w:val="24"/>
        </w:rPr>
      </w:pPr>
    </w:p>
    <w:p w14:paraId="1FEE6A6D" w14:textId="3F9F9410" w:rsidR="006D678B" w:rsidRDefault="006D678B" w:rsidP="008778AF">
      <w:pPr>
        <w:pStyle w:val="BodyText"/>
        <w:spacing w:line="259" w:lineRule="auto"/>
        <w:ind w:left="119" w:right="324"/>
        <w:rPr>
          <w:rFonts w:asciiTheme="minorHAnsi" w:hAnsiTheme="minorHAnsi" w:cstheme="minorBidi"/>
          <w:sz w:val="24"/>
          <w:szCs w:val="24"/>
        </w:rPr>
      </w:pPr>
      <w:r w:rsidRPr="006D678B">
        <w:rPr>
          <w:rFonts w:asciiTheme="minorHAnsi" w:hAnsiTheme="minorHAnsi" w:cstheme="minorBidi"/>
          <w:sz w:val="24"/>
          <w:szCs w:val="24"/>
        </w:rPr>
        <w:t xml:space="preserve">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 </w:t>
      </w:r>
    </w:p>
    <w:p w14:paraId="33AA07CE" w14:textId="77777777" w:rsidR="00491590" w:rsidRDefault="00491590" w:rsidP="006D678B">
      <w:pPr>
        <w:pStyle w:val="BodyText"/>
        <w:spacing w:line="259" w:lineRule="auto"/>
        <w:ind w:left="119" w:right="324"/>
        <w:rPr>
          <w:rFonts w:asciiTheme="minorHAnsi" w:hAnsiTheme="minorHAnsi" w:cstheme="minorBidi"/>
          <w:sz w:val="24"/>
          <w:szCs w:val="24"/>
        </w:rPr>
      </w:pPr>
    </w:p>
    <w:p w14:paraId="079B5FD2" w14:textId="183B7DCD" w:rsidR="005B4C38" w:rsidRPr="005B4C38" w:rsidRDefault="006D678B" w:rsidP="005B4C38">
      <w:pPr>
        <w:widowControl/>
        <w:shd w:val="clear" w:color="auto" w:fill="D9D9D9" w:themeFill="background1" w:themeFillShade="D9"/>
        <w:autoSpaceDE/>
        <w:autoSpaceDN/>
        <w:spacing w:before="240" w:after="240"/>
        <w:textAlignment w:val="baseline"/>
        <w:outlineLvl w:val="2"/>
        <w:rPr>
          <w:rFonts w:asciiTheme="minorHAnsi" w:hAnsiTheme="minorHAnsi" w:cstheme="minorBidi"/>
          <w:b/>
          <w:bCs/>
          <w:sz w:val="24"/>
          <w:szCs w:val="24"/>
        </w:rPr>
      </w:pPr>
      <w:r>
        <w:rPr>
          <w:rFonts w:asciiTheme="minorHAnsi" w:hAnsiTheme="minorHAnsi" w:cstheme="minorBidi"/>
          <w:b/>
          <w:bCs/>
          <w:sz w:val="24"/>
          <w:szCs w:val="24"/>
        </w:rPr>
        <w:t>9.40.060</w:t>
      </w:r>
      <w:r w:rsidR="005B4C38" w:rsidRPr="005B4C38">
        <w:rPr>
          <w:rFonts w:asciiTheme="minorHAnsi" w:hAnsiTheme="minorHAnsi" w:cstheme="minorBidi"/>
          <w:b/>
          <w:bCs/>
          <w:sz w:val="24"/>
          <w:szCs w:val="24"/>
        </w:rPr>
        <w:tab/>
        <w:t>Effective Date</w:t>
      </w:r>
    </w:p>
    <w:p w14:paraId="2FC1EEC6" w14:textId="476FF591" w:rsidR="008532C7" w:rsidRPr="00E85D0E" w:rsidRDefault="008532C7" w:rsidP="005B4C38">
      <w:pPr>
        <w:pStyle w:val="BodyText"/>
        <w:spacing w:line="259" w:lineRule="auto"/>
        <w:ind w:left="119" w:right="324"/>
        <w:rPr>
          <w:rFonts w:asciiTheme="minorHAnsi" w:hAnsiTheme="minorHAnsi" w:cstheme="minorBidi"/>
          <w:sz w:val="24"/>
          <w:szCs w:val="24"/>
        </w:rPr>
      </w:pPr>
      <w:r w:rsidRPr="008532C7">
        <w:rPr>
          <w:rFonts w:asciiTheme="minorHAnsi" w:hAnsiTheme="minorHAnsi" w:cstheme="minorBidi"/>
          <w:sz w:val="24"/>
          <w:szCs w:val="24"/>
        </w:rPr>
        <w:t xml:space="preserve">This </w:t>
      </w:r>
      <w:r w:rsidR="006D678B">
        <w:rPr>
          <w:rFonts w:asciiTheme="minorHAnsi" w:hAnsiTheme="minorHAnsi" w:cstheme="minorBidi"/>
          <w:sz w:val="24"/>
          <w:szCs w:val="24"/>
        </w:rPr>
        <w:t xml:space="preserve">effective date of the ordinance codified in this chapter shall be January 1, 2024. </w:t>
      </w:r>
    </w:p>
    <w:p w14:paraId="6CBE1B16" w14:textId="68000F43" w:rsidR="00F954F3" w:rsidRPr="00E85D0E" w:rsidRDefault="008778AF">
      <w:pPr>
        <w:pStyle w:val="BodyText"/>
        <w:spacing w:before="39" w:line="259" w:lineRule="auto"/>
        <w:ind w:left="119" w:right="299"/>
        <w:rPr>
          <w:rFonts w:asciiTheme="minorHAnsi" w:hAnsiTheme="minorHAnsi" w:cstheme="minorHAnsi"/>
          <w:sz w:val="24"/>
          <w:szCs w:val="24"/>
        </w:rPr>
      </w:pPr>
      <w:r>
        <w:rPr>
          <w:rFonts w:asciiTheme="minorHAnsi" w:hAnsiTheme="minorHAnsi" w:cstheme="minorHAnsi"/>
          <w:sz w:val="24"/>
          <w:szCs w:val="24"/>
        </w:rPr>
        <w:br/>
      </w:r>
    </w:p>
    <w:p w14:paraId="16BF1221" w14:textId="38E60E28" w:rsidR="009B4A4B" w:rsidRDefault="009B4A4B">
      <w:pPr>
        <w:pStyle w:val="BodyText"/>
        <w:spacing w:before="39" w:line="259" w:lineRule="auto"/>
        <w:ind w:left="119" w:right="299"/>
        <w:rPr>
          <w:rFonts w:asciiTheme="minorHAnsi" w:hAnsiTheme="minorHAnsi" w:cstheme="minorHAnsi"/>
          <w:sz w:val="24"/>
          <w:szCs w:val="24"/>
        </w:rPr>
      </w:pPr>
      <w:r w:rsidRPr="00E85D0E">
        <w:rPr>
          <w:rFonts w:asciiTheme="minorHAnsi" w:hAnsiTheme="minorHAnsi" w:cstheme="minorHAnsi"/>
          <w:sz w:val="24"/>
          <w:szCs w:val="24"/>
        </w:rPr>
        <w:lastRenderedPageBreak/>
        <w:t xml:space="preserve">PASSED IN REGULAR SESSION THIS </w:t>
      </w:r>
      <w:r w:rsidR="00491590">
        <w:rPr>
          <w:rFonts w:asciiTheme="minorHAnsi" w:hAnsiTheme="minorHAnsi" w:cstheme="minorHAnsi"/>
          <w:sz w:val="24"/>
          <w:szCs w:val="24"/>
        </w:rPr>
        <w:t>6th d</w:t>
      </w:r>
      <w:r w:rsidR="005B4C38">
        <w:rPr>
          <w:rFonts w:asciiTheme="minorHAnsi" w:hAnsiTheme="minorHAnsi" w:cstheme="minorHAnsi"/>
          <w:sz w:val="24"/>
          <w:szCs w:val="24"/>
        </w:rPr>
        <w:t>ay of</w:t>
      </w:r>
      <w:r w:rsidR="00491590">
        <w:rPr>
          <w:rFonts w:asciiTheme="minorHAnsi" w:hAnsiTheme="minorHAnsi" w:cstheme="minorHAnsi"/>
          <w:sz w:val="24"/>
          <w:szCs w:val="24"/>
        </w:rPr>
        <w:t xml:space="preserve"> August</w:t>
      </w:r>
      <w:r w:rsidR="00491590">
        <w:rPr>
          <w:rFonts w:asciiTheme="minorHAnsi" w:hAnsiTheme="minorHAnsi" w:cstheme="minorHAnsi"/>
          <w:color w:val="FF0000"/>
          <w:sz w:val="24"/>
          <w:szCs w:val="24"/>
        </w:rPr>
        <w:t xml:space="preserve"> </w:t>
      </w:r>
      <w:r w:rsidRPr="00E85D0E">
        <w:rPr>
          <w:rFonts w:asciiTheme="minorHAnsi" w:hAnsiTheme="minorHAnsi" w:cstheme="minorHAnsi"/>
          <w:sz w:val="24"/>
          <w:szCs w:val="24"/>
        </w:rPr>
        <w:t xml:space="preserve">2024, following a public hearing publicized in the </w:t>
      </w:r>
      <w:r w:rsidR="008532C7">
        <w:rPr>
          <w:rFonts w:asciiTheme="minorHAnsi" w:hAnsiTheme="minorHAnsi" w:cstheme="minorHAnsi"/>
          <w:sz w:val="24"/>
          <w:szCs w:val="24"/>
        </w:rPr>
        <w:t>news</w:t>
      </w:r>
      <w:r w:rsidRPr="00E85D0E">
        <w:rPr>
          <w:rFonts w:asciiTheme="minorHAnsi" w:hAnsiTheme="minorHAnsi" w:cstheme="minorHAnsi"/>
          <w:sz w:val="24"/>
          <w:szCs w:val="24"/>
        </w:rPr>
        <w:t>paper of record on</w:t>
      </w:r>
      <w:r w:rsidR="00491590">
        <w:rPr>
          <w:rFonts w:asciiTheme="minorHAnsi" w:hAnsiTheme="minorHAnsi" w:cstheme="minorHAnsi"/>
          <w:sz w:val="24"/>
          <w:szCs w:val="24"/>
        </w:rPr>
        <w:t xml:space="preserve"> July 10</w:t>
      </w:r>
      <w:r w:rsidRPr="00E85D0E">
        <w:rPr>
          <w:rFonts w:asciiTheme="minorHAnsi" w:hAnsiTheme="minorHAnsi" w:cstheme="minorHAnsi"/>
          <w:sz w:val="24"/>
          <w:szCs w:val="24"/>
        </w:rPr>
        <w:t>, 2024.</w:t>
      </w:r>
    </w:p>
    <w:p w14:paraId="4190B63C" w14:textId="77777777" w:rsidR="004E23C4" w:rsidRDefault="004E23C4" w:rsidP="00491590">
      <w:pPr>
        <w:pStyle w:val="BodyText"/>
        <w:spacing w:before="39" w:line="259" w:lineRule="auto"/>
        <w:ind w:right="299"/>
        <w:rPr>
          <w:rFonts w:asciiTheme="minorHAnsi" w:hAnsiTheme="minorHAnsi" w:cstheme="minorHAnsi"/>
          <w:sz w:val="24"/>
          <w:szCs w:val="24"/>
        </w:rPr>
      </w:pPr>
    </w:p>
    <w:p w14:paraId="4B209E35" w14:textId="77777777" w:rsidR="004E23C4" w:rsidRDefault="004E23C4">
      <w:pPr>
        <w:pStyle w:val="BodyText"/>
        <w:spacing w:before="39" w:line="259" w:lineRule="auto"/>
        <w:ind w:left="119" w:right="299"/>
        <w:rPr>
          <w:rFonts w:asciiTheme="minorHAnsi" w:hAnsiTheme="minorHAnsi" w:cstheme="minorHAnsi"/>
          <w:sz w:val="24"/>
          <w:szCs w:val="24"/>
        </w:rPr>
      </w:pPr>
    </w:p>
    <w:p w14:paraId="78A9726B" w14:textId="77777777" w:rsidR="004E23C4" w:rsidRPr="00E85D0E" w:rsidRDefault="004E23C4">
      <w:pPr>
        <w:pStyle w:val="BodyText"/>
        <w:spacing w:before="39" w:line="259" w:lineRule="auto"/>
        <w:ind w:left="119" w:right="299"/>
        <w:rPr>
          <w:rFonts w:asciiTheme="minorHAnsi" w:hAnsiTheme="minorHAnsi" w:cstheme="minorHAnsi"/>
          <w:sz w:val="24"/>
          <w:szCs w:val="24"/>
        </w:rPr>
      </w:pPr>
    </w:p>
    <w:p w14:paraId="24A735FB" w14:textId="77777777" w:rsidR="009C3761" w:rsidRPr="00E85D0E" w:rsidRDefault="009C3761">
      <w:pPr>
        <w:pStyle w:val="BodyText"/>
        <w:spacing w:before="3"/>
        <w:rPr>
          <w:rFonts w:asciiTheme="minorHAnsi" w:hAnsiTheme="minorHAnsi" w:cstheme="minorHAnsi"/>
          <w:sz w:val="24"/>
          <w:szCs w:val="24"/>
        </w:rPr>
      </w:pPr>
    </w:p>
    <w:tbl>
      <w:tblPr>
        <w:tblW w:w="0" w:type="auto"/>
        <w:tblInd w:w="127" w:type="dxa"/>
        <w:tblLayout w:type="fixed"/>
        <w:tblCellMar>
          <w:left w:w="0" w:type="dxa"/>
          <w:right w:w="0" w:type="dxa"/>
        </w:tblCellMar>
        <w:tblLook w:val="01E0" w:firstRow="1" w:lastRow="1" w:firstColumn="1" w:lastColumn="1" w:noHBand="0" w:noVBand="0"/>
      </w:tblPr>
      <w:tblGrid>
        <w:gridCol w:w="4495"/>
        <w:gridCol w:w="353"/>
        <w:gridCol w:w="4512"/>
      </w:tblGrid>
      <w:tr w:rsidR="009C3761" w:rsidRPr="00E85D0E" w14:paraId="602FD4E4" w14:textId="77777777">
        <w:trPr>
          <w:trHeight w:val="1086"/>
        </w:trPr>
        <w:tc>
          <w:tcPr>
            <w:tcW w:w="4495" w:type="dxa"/>
            <w:tcBorders>
              <w:bottom w:val="single" w:sz="4" w:space="0" w:color="000000"/>
            </w:tcBorders>
          </w:tcPr>
          <w:p w14:paraId="3DCEB3C1" w14:textId="77777777" w:rsidR="009C3761" w:rsidRPr="00E85D0E" w:rsidRDefault="004A23A6" w:rsidP="008532C7">
            <w:pPr>
              <w:pStyle w:val="TableParagraph"/>
              <w:spacing w:line="225" w:lineRule="exact"/>
              <w:ind w:left="0"/>
              <w:rPr>
                <w:rFonts w:asciiTheme="minorHAnsi" w:hAnsiTheme="minorHAnsi" w:cstheme="minorHAnsi"/>
                <w:sz w:val="24"/>
                <w:szCs w:val="24"/>
              </w:rPr>
            </w:pPr>
            <w:r w:rsidRPr="00E85D0E">
              <w:rPr>
                <w:rFonts w:asciiTheme="minorHAnsi" w:hAnsiTheme="minorHAnsi" w:cstheme="minorHAnsi"/>
                <w:sz w:val="24"/>
                <w:szCs w:val="24"/>
              </w:rPr>
              <w:t>APPROVED</w:t>
            </w:r>
            <w:r w:rsidRPr="00E85D0E">
              <w:rPr>
                <w:rFonts w:asciiTheme="minorHAnsi" w:hAnsiTheme="minorHAnsi" w:cstheme="minorHAnsi"/>
                <w:spacing w:val="-3"/>
                <w:sz w:val="24"/>
                <w:szCs w:val="24"/>
              </w:rPr>
              <w:t xml:space="preserve"> </w:t>
            </w:r>
            <w:r w:rsidRPr="00E85D0E">
              <w:rPr>
                <w:rFonts w:asciiTheme="minorHAnsi" w:hAnsiTheme="minorHAnsi" w:cstheme="minorHAnsi"/>
                <w:sz w:val="24"/>
                <w:szCs w:val="24"/>
              </w:rPr>
              <w:t>AS</w:t>
            </w:r>
            <w:r w:rsidRPr="00E85D0E">
              <w:rPr>
                <w:rFonts w:asciiTheme="minorHAnsi" w:hAnsiTheme="minorHAnsi" w:cstheme="minorHAnsi"/>
                <w:spacing w:val="-3"/>
                <w:sz w:val="24"/>
                <w:szCs w:val="24"/>
              </w:rPr>
              <w:t xml:space="preserve"> </w:t>
            </w:r>
            <w:r w:rsidRPr="00E85D0E">
              <w:rPr>
                <w:rFonts w:asciiTheme="minorHAnsi" w:hAnsiTheme="minorHAnsi" w:cstheme="minorHAnsi"/>
                <w:sz w:val="24"/>
                <w:szCs w:val="24"/>
              </w:rPr>
              <w:t>TO</w:t>
            </w:r>
            <w:r w:rsidRPr="00E85D0E">
              <w:rPr>
                <w:rFonts w:asciiTheme="minorHAnsi" w:hAnsiTheme="minorHAnsi" w:cstheme="minorHAnsi"/>
                <w:spacing w:val="-3"/>
                <w:sz w:val="24"/>
                <w:szCs w:val="24"/>
              </w:rPr>
              <w:t xml:space="preserve"> </w:t>
            </w:r>
            <w:r w:rsidRPr="00E85D0E">
              <w:rPr>
                <w:rFonts w:asciiTheme="minorHAnsi" w:hAnsiTheme="minorHAnsi" w:cstheme="minorHAnsi"/>
                <w:spacing w:val="-4"/>
                <w:sz w:val="24"/>
                <w:szCs w:val="24"/>
              </w:rPr>
              <w:t>FORM:</w:t>
            </w:r>
          </w:p>
          <w:p w14:paraId="3DD2B739" w14:textId="77777777" w:rsidR="009C3761" w:rsidRPr="00E85D0E" w:rsidRDefault="004A23A6" w:rsidP="008532C7">
            <w:pPr>
              <w:pStyle w:val="TableParagraph"/>
              <w:ind w:left="0"/>
              <w:rPr>
                <w:rFonts w:asciiTheme="minorHAnsi" w:hAnsiTheme="minorHAnsi" w:cstheme="minorHAnsi"/>
                <w:sz w:val="24"/>
                <w:szCs w:val="24"/>
              </w:rPr>
            </w:pPr>
            <w:r w:rsidRPr="00E85D0E">
              <w:rPr>
                <w:rFonts w:asciiTheme="minorHAnsi" w:hAnsiTheme="minorHAnsi" w:cstheme="minorHAnsi"/>
                <w:sz w:val="24"/>
                <w:szCs w:val="24"/>
              </w:rPr>
              <w:t>Jonathan</w:t>
            </w:r>
            <w:r w:rsidRPr="00E85D0E">
              <w:rPr>
                <w:rFonts w:asciiTheme="minorHAnsi" w:hAnsiTheme="minorHAnsi" w:cstheme="minorHAnsi"/>
                <w:spacing w:val="-7"/>
                <w:sz w:val="24"/>
                <w:szCs w:val="24"/>
              </w:rPr>
              <w:t xml:space="preserve"> </w:t>
            </w:r>
            <w:r w:rsidRPr="00E85D0E">
              <w:rPr>
                <w:rFonts w:asciiTheme="minorHAnsi" w:hAnsiTheme="minorHAnsi" w:cstheme="minorHAnsi"/>
                <w:sz w:val="24"/>
                <w:szCs w:val="24"/>
              </w:rPr>
              <w:t>Meyer,</w:t>
            </w:r>
            <w:r w:rsidRPr="00E85D0E">
              <w:rPr>
                <w:rFonts w:asciiTheme="minorHAnsi" w:hAnsiTheme="minorHAnsi" w:cstheme="minorHAnsi"/>
                <w:spacing w:val="-7"/>
                <w:sz w:val="24"/>
                <w:szCs w:val="24"/>
              </w:rPr>
              <w:t xml:space="preserve"> </w:t>
            </w:r>
            <w:r w:rsidRPr="00E85D0E">
              <w:rPr>
                <w:rFonts w:asciiTheme="minorHAnsi" w:hAnsiTheme="minorHAnsi" w:cstheme="minorHAnsi"/>
                <w:sz w:val="24"/>
                <w:szCs w:val="24"/>
              </w:rPr>
              <w:t>Prosecuting</w:t>
            </w:r>
            <w:r w:rsidRPr="00E85D0E">
              <w:rPr>
                <w:rFonts w:asciiTheme="minorHAnsi" w:hAnsiTheme="minorHAnsi" w:cstheme="minorHAnsi"/>
                <w:spacing w:val="-6"/>
                <w:sz w:val="24"/>
                <w:szCs w:val="24"/>
              </w:rPr>
              <w:t xml:space="preserve"> </w:t>
            </w:r>
            <w:r w:rsidRPr="00E85D0E">
              <w:rPr>
                <w:rFonts w:asciiTheme="minorHAnsi" w:hAnsiTheme="minorHAnsi" w:cstheme="minorHAnsi"/>
                <w:spacing w:val="-2"/>
                <w:sz w:val="24"/>
                <w:szCs w:val="24"/>
              </w:rPr>
              <w:t>Attorney</w:t>
            </w:r>
          </w:p>
        </w:tc>
        <w:tc>
          <w:tcPr>
            <w:tcW w:w="353" w:type="dxa"/>
          </w:tcPr>
          <w:p w14:paraId="57CBE3D1" w14:textId="77777777" w:rsidR="009C3761" w:rsidRPr="00E85D0E" w:rsidRDefault="009C3761" w:rsidP="00246568">
            <w:pPr>
              <w:pStyle w:val="TableParagraph"/>
              <w:ind w:left="0"/>
              <w:rPr>
                <w:rFonts w:asciiTheme="minorHAnsi" w:hAnsiTheme="minorHAnsi" w:cstheme="minorHAnsi"/>
                <w:sz w:val="24"/>
                <w:szCs w:val="24"/>
              </w:rPr>
            </w:pPr>
          </w:p>
        </w:tc>
        <w:tc>
          <w:tcPr>
            <w:tcW w:w="4512" w:type="dxa"/>
            <w:tcBorders>
              <w:bottom w:val="single" w:sz="4" w:space="0" w:color="000000"/>
            </w:tcBorders>
          </w:tcPr>
          <w:p w14:paraId="43EFA829" w14:textId="77777777" w:rsidR="009C3761" w:rsidRPr="00E85D0E" w:rsidRDefault="004A23A6" w:rsidP="008532C7">
            <w:pPr>
              <w:pStyle w:val="TableParagraph"/>
              <w:spacing w:line="225" w:lineRule="exact"/>
              <w:ind w:left="0"/>
              <w:rPr>
                <w:rFonts w:asciiTheme="minorHAnsi" w:hAnsiTheme="minorHAnsi" w:cstheme="minorHAnsi"/>
                <w:sz w:val="24"/>
                <w:szCs w:val="24"/>
              </w:rPr>
            </w:pPr>
            <w:r w:rsidRPr="00E85D0E">
              <w:rPr>
                <w:rFonts w:asciiTheme="minorHAnsi" w:hAnsiTheme="minorHAnsi" w:cstheme="minorHAnsi"/>
                <w:sz w:val="24"/>
                <w:szCs w:val="24"/>
              </w:rPr>
              <w:t>BOARD</w:t>
            </w:r>
            <w:r w:rsidRPr="00E85D0E">
              <w:rPr>
                <w:rFonts w:asciiTheme="minorHAnsi" w:hAnsiTheme="minorHAnsi" w:cstheme="minorHAnsi"/>
                <w:spacing w:val="-4"/>
                <w:sz w:val="24"/>
                <w:szCs w:val="24"/>
              </w:rPr>
              <w:t xml:space="preserve"> </w:t>
            </w:r>
            <w:r w:rsidRPr="00E85D0E">
              <w:rPr>
                <w:rFonts w:asciiTheme="minorHAnsi" w:hAnsiTheme="minorHAnsi" w:cstheme="minorHAnsi"/>
                <w:sz w:val="24"/>
                <w:szCs w:val="24"/>
              </w:rPr>
              <w:t>OF</w:t>
            </w:r>
            <w:r w:rsidRPr="00E85D0E">
              <w:rPr>
                <w:rFonts w:asciiTheme="minorHAnsi" w:hAnsiTheme="minorHAnsi" w:cstheme="minorHAnsi"/>
                <w:spacing w:val="-4"/>
                <w:sz w:val="24"/>
                <w:szCs w:val="24"/>
              </w:rPr>
              <w:t xml:space="preserve"> </w:t>
            </w:r>
            <w:r w:rsidRPr="00E85D0E">
              <w:rPr>
                <w:rFonts w:asciiTheme="minorHAnsi" w:hAnsiTheme="minorHAnsi" w:cstheme="minorHAnsi"/>
                <w:sz w:val="24"/>
                <w:szCs w:val="24"/>
              </w:rPr>
              <w:t>COUNTY</w:t>
            </w:r>
            <w:r w:rsidRPr="00E85D0E">
              <w:rPr>
                <w:rFonts w:asciiTheme="minorHAnsi" w:hAnsiTheme="minorHAnsi" w:cstheme="minorHAnsi"/>
                <w:spacing w:val="-1"/>
                <w:sz w:val="24"/>
                <w:szCs w:val="24"/>
              </w:rPr>
              <w:t xml:space="preserve"> </w:t>
            </w:r>
            <w:r w:rsidRPr="00E85D0E">
              <w:rPr>
                <w:rFonts w:asciiTheme="minorHAnsi" w:hAnsiTheme="minorHAnsi" w:cstheme="minorHAnsi"/>
                <w:spacing w:val="-2"/>
                <w:sz w:val="24"/>
                <w:szCs w:val="24"/>
              </w:rPr>
              <w:t>COMMISSIONERS</w:t>
            </w:r>
          </w:p>
          <w:p w14:paraId="10A6C930" w14:textId="77777777" w:rsidR="009C3761" w:rsidRDefault="004A23A6" w:rsidP="00246568">
            <w:pPr>
              <w:pStyle w:val="TableParagraph"/>
              <w:ind w:left="0"/>
              <w:rPr>
                <w:rFonts w:asciiTheme="minorHAnsi" w:hAnsiTheme="minorHAnsi" w:cstheme="minorHAnsi"/>
                <w:spacing w:val="-2"/>
                <w:sz w:val="24"/>
                <w:szCs w:val="24"/>
              </w:rPr>
            </w:pPr>
            <w:r w:rsidRPr="00E85D0E">
              <w:rPr>
                <w:rFonts w:asciiTheme="minorHAnsi" w:hAnsiTheme="minorHAnsi" w:cstheme="minorHAnsi"/>
                <w:sz w:val="24"/>
                <w:szCs w:val="24"/>
              </w:rPr>
              <w:t>LEWIS</w:t>
            </w:r>
            <w:r w:rsidRPr="00E85D0E">
              <w:rPr>
                <w:rFonts w:asciiTheme="minorHAnsi" w:hAnsiTheme="minorHAnsi" w:cstheme="minorHAnsi"/>
                <w:spacing w:val="-5"/>
                <w:sz w:val="24"/>
                <w:szCs w:val="24"/>
              </w:rPr>
              <w:t xml:space="preserve"> </w:t>
            </w:r>
            <w:r w:rsidRPr="00E85D0E">
              <w:rPr>
                <w:rFonts w:asciiTheme="minorHAnsi" w:hAnsiTheme="minorHAnsi" w:cstheme="minorHAnsi"/>
                <w:sz w:val="24"/>
                <w:szCs w:val="24"/>
              </w:rPr>
              <w:t>COUNTY,</w:t>
            </w:r>
            <w:r w:rsidRPr="00E85D0E">
              <w:rPr>
                <w:rFonts w:asciiTheme="minorHAnsi" w:hAnsiTheme="minorHAnsi" w:cstheme="minorHAnsi"/>
                <w:spacing w:val="-4"/>
                <w:sz w:val="24"/>
                <w:szCs w:val="24"/>
              </w:rPr>
              <w:t xml:space="preserve"> </w:t>
            </w:r>
            <w:r w:rsidRPr="00E85D0E">
              <w:rPr>
                <w:rFonts w:asciiTheme="minorHAnsi" w:hAnsiTheme="minorHAnsi" w:cstheme="minorHAnsi"/>
                <w:spacing w:val="-2"/>
                <w:sz w:val="24"/>
                <w:szCs w:val="24"/>
              </w:rPr>
              <w:t>WASHINGTON</w:t>
            </w:r>
          </w:p>
          <w:p w14:paraId="4F6035E0" w14:textId="77777777" w:rsidR="00246568" w:rsidRDefault="00246568" w:rsidP="00246568">
            <w:pPr>
              <w:pStyle w:val="TableParagraph"/>
              <w:ind w:left="0"/>
              <w:rPr>
                <w:rFonts w:asciiTheme="minorHAnsi" w:hAnsiTheme="minorHAnsi" w:cstheme="minorHAnsi"/>
                <w:sz w:val="24"/>
                <w:szCs w:val="24"/>
              </w:rPr>
            </w:pPr>
          </w:p>
          <w:p w14:paraId="5522A866" w14:textId="77777777" w:rsidR="004A2BF5" w:rsidRDefault="004A2BF5" w:rsidP="00246568">
            <w:pPr>
              <w:pStyle w:val="TableParagraph"/>
              <w:ind w:left="0"/>
              <w:rPr>
                <w:rFonts w:asciiTheme="minorHAnsi" w:hAnsiTheme="minorHAnsi" w:cstheme="minorHAnsi"/>
                <w:sz w:val="24"/>
                <w:szCs w:val="24"/>
              </w:rPr>
            </w:pPr>
          </w:p>
          <w:p w14:paraId="5C130190" w14:textId="77777777" w:rsidR="004A2BF5" w:rsidRPr="00E85D0E" w:rsidRDefault="004A2BF5" w:rsidP="008532C7">
            <w:pPr>
              <w:pStyle w:val="TableParagraph"/>
              <w:ind w:left="0"/>
              <w:rPr>
                <w:rFonts w:asciiTheme="minorHAnsi" w:hAnsiTheme="minorHAnsi" w:cstheme="minorHAnsi"/>
                <w:sz w:val="24"/>
                <w:szCs w:val="24"/>
              </w:rPr>
            </w:pPr>
          </w:p>
        </w:tc>
      </w:tr>
      <w:tr w:rsidR="009C3761" w:rsidRPr="00E85D0E" w14:paraId="602338A8" w14:textId="77777777">
        <w:trPr>
          <w:trHeight w:val="805"/>
        </w:trPr>
        <w:tc>
          <w:tcPr>
            <w:tcW w:w="4495" w:type="dxa"/>
            <w:tcBorders>
              <w:top w:val="single" w:sz="4" w:space="0" w:color="000000"/>
            </w:tcBorders>
          </w:tcPr>
          <w:p w14:paraId="26071808" w14:textId="3E44009B" w:rsidR="009C3761" w:rsidRPr="00E85D0E" w:rsidRDefault="004A23A6" w:rsidP="008532C7">
            <w:pPr>
              <w:pStyle w:val="TableParagraph"/>
              <w:spacing w:line="268" w:lineRule="exact"/>
              <w:ind w:left="0"/>
              <w:rPr>
                <w:rFonts w:asciiTheme="minorHAnsi" w:hAnsiTheme="minorHAnsi" w:cstheme="minorHAnsi"/>
                <w:sz w:val="24"/>
                <w:szCs w:val="24"/>
              </w:rPr>
            </w:pPr>
            <w:r w:rsidRPr="00E85D0E">
              <w:rPr>
                <w:rFonts w:asciiTheme="minorHAnsi" w:hAnsiTheme="minorHAnsi" w:cstheme="minorHAnsi"/>
                <w:sz w:val="24"/>
                <w:szCs w:val="24"/>
              </w:rPr>
              <w:t>By:</w:t>
            </w:r>
            <w:r w:rsidRPr="00E85D0E">
              <w:rPr>
                <w:rFonts w:asciiTheme="minorHAnsi" w:hAnsiTheme="minorHAnsi" w:cstheme="minorHAnsi"/>
                <w:spacing w:val="-5"/>
                <w:sz w:val="24"/>
                <w:szCs w:val="24"/>
              </w:rPr>
              <w:t xml:space="preserve"> </w:t>
            </w:r>
            <w:r w:rsidR="00491590">
              <w:rPr>
                <w:rFonts w:asciiTheme="minorHAnsi" w:hAnsiTheme="minorHAnsi" w:cstheme="minorHAnsi"/>
                <w:spacing w:val="-5"/>
                <w:sz w:val="24"/>
                <w:szCs w:val="24"/>
              </w:rPr>
              <w:t xml:space="preserve">David Bailey, Chief </w:t>
            </w:r>
            <w:r w:rsidRPr="00E85D0E">
              <w:rPr>
                <w:rFonts w:asciiTheme="minorHAnsi" w:hAnsiTheme="minorHAnsi" w:cstheme="minorHAnsi"/>
                <w:sz w:val="24"/>
                <w:szCs w:val="24"/>
              </w:rPr>
              <w:t>Civil</w:t>
            </w:r>
            <w:r w:rsidRPr="00E85D0E">
              <w:rPr>
                <w:rFonts w:asciiTheme="minorHAnsi" w:hAnsiTheme="minorHAnsi" w:cstheme="minorHAnsi"/>
                <w:spacing w:val="-7"/>
                <w:sz w:val="24"/>
                <w:szCs w:val="24"/>
              </w:rPr>
              <w:t xml:space="preserve"> </w:t>
            </w:r>
            <w:r w:rsidR="00491590">
              <w:rPr>
                <w:rFonts w:asciiTheme="minorHAnsi" w:hAnsiTheme="minorHAnsi" w:cstheme="minorHAnsi"/>
                <w:sz w:val="24"/>
                <w:szCs w:val="24"/>
              </w:rPr>
              <w:t>DPA</w:t>
            </w:r>
          </w:p>
        </w:tc>
        <w:tc>
          <w:tcPr>
            <w:tcW w:w="353" w:type="dxa"/>
          </w:tcPr>
          <w:p w14:paraId="79319F47" w14:textId="77777777" w:rsidR="009C3761" w:rsidRPr="00E85D0E" w:rsidRDefault="009C3761" w:rsidP="00246568">
            <w:pPr>
              <w:pStyle w:val="TableParagraph"/>
              <w:ind w:left="0"/>
              <w:rPr>
                <w:rFonts w:asciiTheme="minorHAnsi" w:hAnsiTheme="minorHAnsi" w:cstheme="minorHAnsi"/>
                <w:sz w:val="24"/>
                <w:szCs w:val="24"/>
              </w:rPr>
            </w:pPr>
          </w:p>
        </w:tc>
        <w:tc>
          <w:tcPr>
            <w:tcW w:w="4512" w:type="dxa"/>
            <w:tcBorders>
              <w:top w:val="single" w:sz="4" w:space="0" w:color="000000"/>
              <w:bottom w:val="single" w:sz="4" w:space="0" w:color="000000"/>
            </w:tcBorders>
          </w:tcPr>
          <w:p w14:paraId="29CF95F2" w14:textId="040453ED" w:rsidR="00246568" w:rsidRDefault="00450D8B" w:rsidP="00246568">
            <w:pPr>
              <w:pStyle w:val="TableParagraph"/>
              <w:spacing w:line="268" w:lineRule="exact"/>
              <w:ind w:left="0"/>
              <w:rPr>
                <w:rFonts w:asciiTheme="minorHAnsi" w:hAnsiTheme="minorHAnsi" w:cstheme="minorHAnsi"/>
                <w:spacing w:val="-2"/>
                <w:sz w:val="24"/>
                <w:szCs w:val="24"/>
              </w:rPr>
            </w:pPr>
            <w:r w:rsidRPr="00E85D0E">
              <w:rPr>
                <w:rFonts w:asciiTheme="minorHAnsi" w:hAnsiTheme="minorHAnsi" w:cstheme="minorHAnsi"/>
                <w:spacing w:val="-2"/>
                <w:sz w:val="24"/>
                <w:szCs w:val="24"/>
              </w:rPr>
              <w:t xml:space="preserve">Scott J. Brummer, </w:t>
            </w:r>
            <w:r w:rsidR="004A23A6" w:rsidRPr="00E85D0E">
              <w:rPr>
                <w:rFonts w:asciiTheme="minorHAnsi" w:hAnsiTheme="minorHAnsi" w:cstheme="minorHAnsi"/>
                <w:spacing w:val="-2"/>
                <w:sz w:val="24"/>
                <w:szCs w:val="24"/>
              </w:rPr>
              <w:t>Chair</w:t>
            </w:r>
          </w:p>
          <w:p w14:paraId="5792D840" w14:textId="77777777" w:rsidR="00246568" w:rsidRDefault="00246568" w:rsidP="00246568">
            <w:pPr>
              <w:pStyle w:val="TableParagraph"/>
              <w:spacing w:line="268" w:lineRule="exact"/>
              <w:ind w:left="0"/>
              <w:rPr>
                <w:rFonts w:asciiTheme="minorHAnsi" w:hAnsiTheme="minorHAnsi" w:cstheme="minorHAnsi"/>
                <w:sz w:val="24"/>
                <w:szCs w:val="24"/>
              </w:rPr>
            </w:pPr>
          </w:p>
          <w:p w14:paraId="09A2DBA5" w14:textId="77777777" w:rsidR="004A2BF5" w:rsidRDefault="004A2BF5" w:rsidP="00246568">
            <w:pPr>
              <w:pStyle w:val="TableParagraph"/>
              <w:spacing w:line="268" w:lineRule="exact"/>
              <w:ind w:left="0"/>
              <w:rPr>
                <w:rFonts w:asciiTheme="minorHAnsi" w:hAnsiTheme="minorHAnsi" w:cstheme="minorHAnsi"/>
                <w:sz w:val="24"/>
                <w:szCs w:val="24"/>
              </w:rPr>
            </w:pPr>
          </w:p>
          <w:p w14:paraId="7FB865B8" w14:textId="62C3C6CC" w:rsidR="004A2BF5" w:rsidRPr="00E85D0E" w:rsidRDefault="004A2BF5" w:rsidP="008532C7">
            <w:pPr>
              <w:pStyle w:val="TableParagraph"/>
              <w:spacing w:line="268" w:lineRule="exact"/>
              <w:ind w:left="0"/>
              <w:rPr>
                <w:rFonts w:asciiTheme="minorHAnsi" w:hAnsiTheme="minorHAnsi" w:cstheme="minorHAnsi"/>
                <w:sz w:val="24"/>
                <w:szCs w:val="24"/>
              </w:rPr>
            </w:pPr>
          </w:p>
        </w:tc>
      </w:tr>
      <w:tr w:rsidR="009C3761" w:rsidRPr="00E85D0E" w14:paraId="08CC209D" w14:textId="77777777">
        <w:trPr>
          <w:trHeight w:val="806"/>
        </w:trPr>
        <w:tc>
          <w:tcPr>
            <w:tcW w:w="4495" w:type="dxa"/>
            <w:tcBorders>
              <w:bottom w:val="single" w:sz="4" w:space="0" w:color="000000"/>
            </w:tcBorders>
          </w:tcPr>
          <w:p w14:paraId="424165C4" w14:textId="0E084841" w:rsidR="00246568" w:rsidRPr="008532C7" w:rsidRDefault="004A23A6" w:rsidP="008532C7">
            <w:pPr>
              <w:pStyle w:val="TableParagraph"/>
              <w:spacing w:line="268" w:lineRule="exact"/>
              <w:ind w:left="0"/>
              <w:rPr>
                <w:rFonts w:asciiTheme="minorHAnsi" w:hAnsiTheme="minorHAnsi" w:cstheme="minorHAnsi"/>
                <w:spacing w:val="-2"/>
                <w:sz w:val="24"/>
                <w:szCs w:val="24"/>
              </w:rPr>
            </w:pPr>
            <w:r w:rsidRPr="00E85D0E">
              <w:rPr>
                <w:rFonts w:asciiTheme="minorHAnsi" w:hAnsiTheme="minorHAnsi" w:cstheme="minorHAnsi"/>
                <w:spacing w:val="-2"/>
                <w:sz w:val="24"/>
                <w:szCs w:val="24"/>
              </w:rPr>
              <w:t>ATTEST:</w:t>
            </w:r>
          </w:p>
        </w:tc>
        <w:tc>
          <w:tcPr>
            <w:tcW w:w="353" w:type="dxa"/>
          </w:tcPr>
          <w:p w14:paraId="61E9D6C9" w14:textId="77777777" w:rsidR="009C3761" w:rsidRPr="00E85D0E" w:rsidRDefault="009C3761" w:rsidP="00246568">
            <w:pPr>
              <w:pStyle w:val="TableParagraph"/>
              <w:ind w:left="0"/>
              <w:rPr>
                <w:rFonts w:asciiTheme="minorHAnsi" w:hAnsiTheme="minorHAnsi" w:cstheme="minorHAnsi"/>
                <w:sz w:val="24"/>
                <w:szCs w:val="24"/>
              </w:rPr>
            </w:pPr>
          </w:p>
        </w:tc>
        <w:tc>
          <w:tcPr>
            <w:tcW w:w="4512" w:type="dxa"/>
            <w:tcBorders>
              <w:top w:val="single" w:sz="4" w:space="0" w:color="000000"/>
              <w:bottom w:val="single" w:sz="4" w:space="0" w:color="000000"/>
            </w:tcBorders>
          </w:tcPr>
          <w:p w14:paraId="29C4A184" w14:textId="767CC4BA" w:rsidR="009C3761" w:rsidRDefault="00450D8B" w:rsidP="00246568">
            <w:pPr>
              <w:pStyle w:val="TableParagraph"/>
              <w:spacing w:line="268" w:lineRule="exact"/>
              <w:ind w:left="0"/>
              <w:rPr>
                <w:rFonts w:asciiTheme="minorHAnsi" w:hAnsiTheme="minorHAnsi" w:cstheme="minorHAnsi"/>
                <w:spacing w:val="-2"/>
                <w:sz w:val="24"/>
                <w:szCs w:val="24"/>
              </w:rPr>
            </w:pPr>
            <w:r w:rsidRPr="00E85D0E">
              <w:rPr>
                <w:rFonts w:asciiTheme="minorHAnsi" w:hAnsiTheme="minorHAnsi" w:cstheme="minorHAnsi"/>
                <w:sz w:val="24"/>
                <w:szCs w:val="24"/>
              </w:rPr>
              <w:t>L</w:t>
            </w:r>
            <w:r w:rsidR="00246568">
              <w:rPr>
                <w:rFonts w:asciiTheme="minorHAnsi" w:hAnsiTheme="minorHAnsi" w:cstheme="minorHAnsi"/>
                <w:sz w:val="24"/>
                <w:szCs w:val="24"/>
              </w:rPr>
              <w:t>i</w:t>
            </w:r>
            <w:r w:rsidRPr="00E85D0E">
              <w:rPr>
                <w:rFonts w:asciiTheme="minorHAnsi" w:hAnsiTheme="minorHAnsi" w:cstheme="minorHAnsi"/>
                <w:sz w:val="24"/>
                <w:szCs w:val="24"/>
              </w:rPr>
              <w:t>ndsey</w:t>
            </w:r>
            <w:r w:rsidRPr="00E85D0E">
              <w:rPr>
                <w:rFonts w:asciiTheme="minorHAnsi" w:hAnsiTheme="minorHAnsi" w:cstheme="minorHAnsi"/>
                <w:spacing w:val="-2"/>
                <w:sz w:val="24"/>
                <w:szCs w:val="24"/>
              </w:rPr>
              <w:t xml:space="preserve"> </w:t>
            </w:r>
            <w:r w:rsidRPr="00E85D0E">
              <w:rPr>
                <w:rFonts w:asciiTheme="minorHAnsi" w:hAnsiTheme="minorHAnsi" w:cstheme="minorHAnsi"/>
                <w:sz w:val="24"/>
                <w:szCs w:val="24"/>
              </w:rPr>
              <w:t>R.</w:t>
            </w:r>
            <w:r w:rsidRPr="00E85D0E">
              <w:rPr>
                <w:rFonts w:asciiTheme="minorHAnsi" w:hAnsiTheme="minorHAnsi" w:cstheme="minorHAnsi"/>
                <w:spacing w:val="-5"/>
                <w:sz w:val="24"/>
                <w:szCs w:val="24"/>
              </w:rPr>
              <w:t xml:space="preserve"> </w:t>
            </w:r>
            <w:r w:rsidRPr="00E85D0E">
              <w:rPr>
                <w:rFonts w:asciiTheme="minorHAnsi" w:hAnsiTheme="minorHAnsi" w:cstheme="minorHAnsi"/>
                <w:sz w:val="24"/>
                <w:szCs w:val="24"/>
              </w:rPr>
              <w:t>Pollock,</w:t>
            </w:r>
            <w:r w:rsidRPr="00E85D0E">
              <w:rPr>
                <w:rFonts w:asciiTheme="minorHAnsi" w:hAnsiTheme="minorHAnsi" w:cstheme="minorHAnsi"/>
                <w:spacing w:val="-4"/>
                <w:sz w:val="24"/>
                <w:szCs w:val="24"/>
              </w:rPr>
              <w:t xml:space="preserve"> </w:t>
            </w:r>
            <w:r w:rsidRPr="00E85D0E">
              <w:rPr>
                <w:rFonts w:asciiTheme="minorHAnsi" w:hAnsiTheme="minorHAnsi" w:cstheme="minorHAnsi"/>
                <w:sz w:val="24"/>
                <w:szCs w:val="24"/>
              </w:rPr>
              <w:t>DVM,</w:t>
            </w:r>
            <w:r w:rsidRPr="00E85D0E">
              <w:rPr>
                <w:rFonts w:asciiTheme="minorHAnsi" w:hAnsiTheme="minorHAnsi" w:cstheme="minorHAnsi"/>
                <w:spacing w:val="-4"/>
                <w:sz w:val="24"/>
                <w:szCs w:val="24"/>
              </w:rPr>
              <w:t xml:space="preserve"> </w:t>
            </w:r>
            <w:r w:rsidR="004A23A6" w:rsidRPr="00E85D0E">
              <w:rPr>
                <w:rFonts w:asciiTheme="minorHAnsi" w:hAnsiTheme="minorHAnsi" w:cstheme="minorHAnsi"/>
                <w:sz w:val="24"/>
                <w:szCs w:val="24"/>
              </w:rPr>
              <w:t>Vice</w:t>
            </w:r>
            <w:r w:rsidR="004A23A6" w:rsidRPr="00E85D0E">
              <w:rPr>
                <w:rFonts w:asciiTheme="minorHAnsi" w:hAnsiTheme="minorHAnsi" w:cstheme="minorHAnsi"/>
                <w:spacing w:val="-2"/>
                <w:sz w:val="24"/>
                <w:szCs w:val="24"/>
              </w:rPr>
              <w:t xml:space="preserve"> Chair</w:t>
            </w:r>
            <w:r w:rsidR="004A2BF5">
              <w:rPr>
                <w:rFonts w:asciiTheme="minorHAnsi" w:hAnsiTheme="minorHAnsi" w:cstheme="minorHAnsi"/>
                <w:spacing w:val="-2"/>
                <w:sz w:val="24"/>
                <w:szCs w:val="24"/>
              </w:rPr>
              <w:br/>
            </w:r>
          </w:p>
          <w:p w14:paraId="06C457D9" w14:textId="77777777" w:rsidR="004A2BF5" w:rsidRDefault="004A2BF5" w:rsidP="00246568">
            <w:pPr>
              <w:pStyle w:val="TableParagraph"/>
              <w:spacing w:line="268" w:lineRule="exact"/>
              <w:ind w:left="0"/>
              <w:rPr>
                <w:rFonts w:asciiTheme="minorHAnsi" w:hAnsiTheme="minorHAnsi" w:cstheme="minorHAnsi"/>
                <w:spacing w:val="-2"/>
                <w:sz w:val="24"/>
                <w:szCs w:val="24"/>
              </w:rPr>
            </w:pPr>
          </w:p>
          <w:p w14:paraId="62E1BAE7" w14:textId="6E581F4D" w:rsidR="004A2BF5" w:rsidRPr="00E85D0E" w:rsidRDefault="004A2BF5" w:rsidP="008532C7">
            <w:pPr>
              <w:pStyle w:val="TableParagraph"/>
              <w:spacing w:line="268" w:lineRule="exact"/>
              <w:ind w:left="0"/>
              <w:rPr>
                <w:rFonts w:asciiTheme="minorHAnsi" w:hAnsiTheme="minorHAnsi" w:cstheme="minorHAnsi"/>
                <w:sz w:val="24"/>
                <w:szCs w:val="24"/>
              </w:rPr>
            </w:pPr>
          </w:p>
        </w:tc>
      </w:tr>
      <w:tr w:rsidR="009C3761" w:rsidRPr="00E85D0E" w14:paraId="15B5EBA1" w14:textId="77777777">
        <w:trPr>
          <w:trHeight w:val="263"/>
        </w:trPr>
        <w:tc>
          <w:tcPr>
            <w:tcW w:w="4495" w:type="dxa"/>
            <w:tcBorders>
              <w:top w:val="single" w:sz="4" w:space="0" w:color="000000"/>
            </w:tcBorders>
          </w:tcPr>
          <w:p w14:paraId="1A0BE1B5" w14:textId="451BA906" w:rsidR="009C3761" w:rsidRPr="00E85D0E" w:rsidRDefault="004A23A6" w:rsidP="008532C7">
            <w:pPr>
              <w:pStyle w:val="TableParagraph"/>
              <w:spacing w:line="244" w:lineRule="exact"/>
              <w:ind w:left="0"/>
              <w:rPr>
                <w:rFonts w:asciiTheme="minorHAnsi" w:hAnsiTheme="minorHAnsi" w:cstheme="minorHAnsi"/>
                <w:sz w:val="24"/>
                <w:szCs w:val="24"/>
              </w:rPr>
            </w:pPr>
            <w:r w:rsidRPr="00E85D0E">
              <w:rPr>
                <w:rFonts w:asciiTheme="minorHAnsi" w:hAnsiTheme="minorHAnsi" w:cstheme="minorHAnsi"/>
                <w:sz w:val="24"/>
                <w:szCs w:val="24"/>
              </w:rPr>
              <w:t>Rieva</w:t>
            </w:r>
            <w:r w:rsidRPr="00E85D0E">
              <w:rPr>
                <w:rFonts w:asciiTheme="minorHAnsi" w:hAnsiTheme="minorHAnsi" w:cstheme="minorHAnsi"/>
                <w:spacing w:val="-4"/>
                <w:sz w:val="24"/>
                <w:szCs w:val="24"/>
              </w:rPr>
              <w:t xml:space="preserve"> </w:t>
            </w:r>
            <w:r w:rsidRPr="00E85D0E">
              <w:rPr>
                <w:rFonts w:asciiTheme="minorHAnsi" w:hAnsiTheme="minorHAnsi" w:cstheme="minorHAnsi"/>
                <w:sz w:val="24"/>
                <w:szCs w:val="24"/>
              </w:rPr>
              <w:t>Lester,</w:t>
            </w:r>
            <w:r w:rsidRPr="00E85D0E">
              <w:rPr>
                <w:rFonts w:asciiTheme="minorHAnsi" w:hAnsiTheme="minorHAnsi" w:cstheme="minorHAnsi"/>
                <w:spacing w:val="-3"/>
                <w:sz w:val="24"/>
                <w:szCs w:val="24"/>
              </w:rPr>
              <w:t xml:space="preserve"> </w:t>
            </w:r>
            <w:r w:rsidRPr="00E85D0E">
              <w:rPr>
                <w:rFonts w:asciiTheme="minorHAnsi" w:hAnsiTheme="minorHAnsi" w:cstheme="minorHAnsi"/>
                <w:sz w:val="24"/>
                <w:szCs w:val="24"/>
              </w:rPr>
              <w:t>C</w:t>
            </w:r>
            <w:r w:rsidR="00491590">
              <w:rPr>
                <w:rFonts w:asciiTheme="minorHAnsi" w:hAnsiTheme="minorHAnsi" w:cstheme="minorHAnsi"/>
                <w:sz w:val="24"/>
                <w:szCs w:val="24"/>
              </w:rPr>
              <w:t>MC, C</w:t>
            </w:r>
            <w:r w:rsidRPr="00E85D0E">
              <w:rPr>
                <w:rFonts w:asciiTheme="minorHAnsi" w:hAnsiTheme="minorHAnsi" w:cstheme="minorHAnsi"/>
                <w:sz w:val="24"/>
                <w:szCs w:val="24"/>
              </w:rPr>
              <w:t>lerk</w:t>
            </w:r>
            <w:r w:rsidRPr="00E85D0E">
              <w:rPr>
                <w:rFonts w:asciiTheme="minorHAnsi" w:hAnsiTheme="minorHAnsi" w:cstheme="minorHAnsi"/>
                <w:spacing w:val="-3"/>
                <w:sz w:val="24"/>
                <w:szCs w:val="24"/>
              </w:rPr>
              <w:t xml:space="preserve"> </w:t>
            </w:r>
            <w:r w:rsidRPr="00E85D0E">
              <w:rPr>
                <w:rFonts w:asciiTheme="minorHAnsi" w:hAnsiTheme="minorHAnsi" w:cstheme="minorHAnsi"/>
                <w:sz w:val="24"/>
                <w:szCs w:val="24"/>
              </w:rPr>
              <w:t>of</w:t>
            </w:r>
            <w:r w:rsidRPr="00E85D0E">
              <w:rPr>
                <w:rFonts w:asciiTheme="minorHAnsi" w:hAnsiTheme="minorHAnsi" w:cstheme="minorHAnsi"/>
                <w:spacing w:val="-3"/>
                <w:sz w:val="24"/>
                <w:szCs w:val="24"/>
              </w:rPr>
              <w:t xml:space="preserve"> </w:t>
            </w:r>
            <w:r w:rsidRPr="00E85D0E">
              <w:rPr>
                <w:rFonts w:asciiTheme="minorHAnsi" w:hAnsiTheme="minorHAnsi" w:cstheme="minorHAnsi"/>
                <w:sz w:val="24"/>
                <w:szCs w:val="24"/>
              </w:rPr>
              <w:t>the</w:t>
            </w:r>
            <w:r w:rsidRPr="00E85D0E">
              <w:rPr>
                <w:rFonts w:asciiTheme="minorHAnsi" w:hAnsiTheme="minorHAnsi" w:cstheme="minorHAnsi"/>
                <w:spacing w:val="-3"/>
                <w:sz w:val="24"/>
                <w:szCs w:val="24"/>
              </w:rPr>
              <w:t xml:space="preserve"> </w:t>
            </w:r>
            <w:r w:rsidRPr="00E85D0E">
              <w:rPr>
                <w:rFonts w:asciiTheme="minorHAnsi" w:hAnsiTheme="minorHAnsi" w:cstheme="minorHAnsi"/>
                <w:spacing w:val="-2"/>
                <w:sz w:val="24"/>
                <w:szCs w:val="24"/>
              </w:rPr>
              <w:t>Board</w:t>
            </w:r>
          </w:p>
        </w:tc>
        <w:tc>
          <w:tcPr>
            <w:tcW w:w="353" w:type="dxa"/>
          </w:tcPr>
          <w:p w14:paraId="54DE98D8" w14:textId="77777777" w:rsidR="009C3761" w:rsidRPr="00E85D0E" w:rsidRDefault="009C3761" w:rsidP="00246568">
            <w:pPr>
              <w:pStyle w:val="TableParagraph"/>
              <w:ind w:left="0"/>
              <w:rPr>
                <w:rFonts w:asciiTheme="minorHAnsi" w:hAnsiTheme="minorHAnsi" w:cstheme="minorHAnsi"/>
                <w:sz w:val="24"/>
                <w:szCs w:val="24"/>
              </w:rPr>
            </w:pPr>
          </w:p>
        </w:tc>
        <w:tc>
          <w:tcPr>
            <w:tcW w:w="4512" w:type="dxa"/>
            <w:tcBorders>
              <w:top w:val="single" w:sz="4" w:space="0" w:color="000000"/>
            </w:tcBorders>
          </w:tcPr>
          <w:p w14:paraId="7A9A8A3B" w14:textId="2701AE5E" w:rsidR="009C3761" w:rsidRPr="00E85D0E" w:rsidRDefault="00450D8B" w:rsidP="008532C7">
            <w:pPr>
              <w:pStyle w:val="TableParagraph"/>
              <w:spacing w:line="244" w:lineRule="exact"/>
              <w:ind w:left="0"/>
              <w:rPr>
                <w:rFonts w:asciiTheme="minorHAnsi" w:hAnsiTheme="minorHAnsi" w:cstheme="minorHAnsi"/>
                <w:sz w:val="24"/>
                <w:szCs w:val="24"/>
              </w:rPr>
            </w:pPr>
            <w:r w:rsidRPr="00E85D0E">
              <w:rPr>
                <w:rFonts w:asciiTheme="minorHAnsi" w:hAnsiTheme="minorHAnsi" w:cstheme="minorHAnsi"/>
                <w:sz w:val="24"/>
                <w:szCs w:val="24"/>
              </w:rPr>
              <w:t>Sean D. Swope</w:t>
            </w:r>
            <w:r w:rsidR="004A23A6" w:rsidRPr="00E85D0E">
              <w:rPr>
                <w:rFonts w:asciiTheme="minorHAnsi" w:hAnsiTheme="minorHAnsi" w:cstheme="minorHAnsi"/>
                <w:sz w:val="24"/>
                <w:szCs w:val="24"/>
              </w:rPr>
              <w:t>,</w:t>
            </w:r>
            <w:r w:rsidR="004A23A6" w:rsidRPr="00E85D0E">
              <w:rPr>
                <w:rFonts w:asciiTheme="minorHAnsi" w:hAnsiTheme="minorHAnsi" w:cstheme="minorHAnsi"/>
                <w:spacing w:val="-3"/>
                <w:sz w:val="24"/>
                <w:szCs w:val="24"/>
              </w:rPr>
              <w:t xml:space="preserve"> </w:t>
            </w:r>
            <w:r w:rsidR="004A23A6" w:rsidRPr="00E85D0E">
              <w:rPr>
                <w:rFonts w:asciiTheme="minorHAnsi" w:hAnsiTheme="minorHAnsi" w:cstheme="minorHAnsi"/>
                <w:spacing w:val="-2"/>
                <w:sz w:val="24"/>
                <w:szCs w:val="24"/>
              </w:rPr>
              <w:t>Commissioner</w:t>
            </w:r>
          </w:p>
        </w:tc>
      </w:tr>
    </w:tbl>
    <w:p w14:paraId="7F1D2C11" w14:textId="77777777" w:rsidR="004A23A6" w:rsidRDefault="004A23A6"/>
    <w:sectPr w:rsidR="004A23A6" w:rsidSect="00491590">
      <w:headerReference w:type="default" r:id="rId7"/>
      <w:footerReference w:type="default" r:id="rId8"/>
      <w:pgSz w:w="12240" w:h="15840"/>
      <w:pgMar w:top="1400" w:right="1140" w:bottom="1530" w:left="13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7033B" w14:textId="77777777" w:rsidR="00B81E04" w:rsidRDefault="00B81E04" w:rsidP="004A23A6">
      <w:r>
        <w:separator/>
      </w:r>
    </w:p>
  </w:endnote>
  <w:endnote w:type="continuationSeparator" w:id="0">
    <w:p w14:paraId="36CE8D67" w14:textId="77777777" w:rsidR="00B81E04" w:rsidRDefault="00B81E04" w:rsidP="004A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9729594"/>
      <w:docPartObj>
        <w:docPartGallery w:val="Page Numbers (Bottom of Page)"/>
        <w:docPartUnique/>
      </w:docPartObj>
    </w:sdtPr>
    <w:sdtEndPr/>
    <w:sdtContent>
      <w:sdt>
        <w:sdtPr>
          <w:id w:val="-1769616900"/>
          <w:docPartObj>
            <w:docPartGallery w:val="Page Numbers (Top of Page)"/>
            <w:docPartUnique/>
          </w:docPartObj>
        </w:sdtPr>
        <w:sdtEndPr/>
        <w:sdtContent>
          <w:p w14:paraId="6DF8517D" w14:textId="77777777" w:rsidR="00491590" w:rsidRDefault="00491590" w:rsidP="00491590">
            <w:pPr>
              <w:pStyle w:val="Footer"/>
              <w:tabs>
                <w:tab w:val="clear" w:pos="9360"/>
                <w:tab w:val="right" w:pos="9720"/>
              </w:tabs>
            </w:pPr>
          </w:p>
          <w:p w14:paraId="595674F5" w14:textId="77777777" w:rsidR="00491590" w:rsidRDefault="00491590" w:rsidP="00491590">
            <w:pPr>
              <w:pStyle w:val="Footer"/>
              <w:tabs>
                <w:tab w:val="clear" w:pos="9360"/>
                <w:tab w:val="right" w:pos="9720"/>
              </w:tabs>
            </w:pPr>
          </w:p>
          <w:p w14:paraId="69F3EA08" w14:textId="77777777" w:rsidR="00491590" w:rsidRDefault="00491590" w:rsidP="00491590">
            <w:pPr>
              <w:pStyle w:val="Footer"/>
              <w:tabs>
                <w:tab w:val="clear" w:pos="9360"/>
                <w:tab w:val="right" w:pos="9720"/>
              </w:tabs>
            </w:pPr>
          </w:p>
          <w:p w14:paraId="255D299F" w14:textId="0A15308B" w:rsidR="00491590" w:rsidRDefault="00491590" w:rsidP="00491590">
            <w:pPr>
              <w:pStyle w:val="Footer"/>
              <w:tabs>
                <w:tab w:val="clear" w:pos="9360"/>
                <w:tab w:val="right" w:pos="9720"/>
              </w:tabs>
            </w:pPr>
            <w:r>
              <w:t xml:space="preserve">ORDINANCE 1356 </w:t>
            </w:r>
            <w:r>
              <w:tab/>
            </w:r>
            <w:r>
              <w:tab/>
            </w:r>
            <w:r w:rsidRPr="00491590">
              <w:rPr>
                <w:caps/>
              </w:rPr>
              <w:t xml:space="preserve">Page </w:t>
            </w:r>
            <w:r w:rsidRPr="00491590">
              <w:rPr>
                <w:b/>
                <w:bCs/>
                <w:caps/>
                <w:sz w:val="24"/>
                <w:szCs w:val="24"/>
              </w:rPr>
              <w:fldChar w:fldCharType="begin"/>
            </w:r>
            <w:r w:rsidRPr="00491590">
              <w:rPr>
                <w:b/>
                <w:bCs/>
                <w:caps/>
              </w:rPr>
              <w:instrText xml:space="preserve"> PAGE </w:instrText>
            </w:r>
            <w:r w:rsidRPr="00491590">
              <w:rPr>
                <w:b/>
                <w:bCs/>
                <w:caps/>
                <w:sz w:val="24"/>
                <w:szCs w:val="24"/>
              </w:rPr>
              <w:fldChar w:fldCharType="separate"/>
            </w:r>
            <w:r w:rsidRPr="00491590">
              <w:rPr>
                <w:b/>
                <w:bCs/>
                <w:caps/>
                <w:noProof/>
              </w:rPr>
              <w:t>2</w:t>
            </w:r>
            <w:r w:rsidRPr="00491590">
              <w:rPr>
                <w:b/>
                <w:bCs/>
                <w:caps/>
                <w:sz w:val="24"/>
                <w:szCs w:val="24"/>
              </w:rPr>
              <w:fldChar w:fldCharType="end"/>
            </w:r>
            <w:r w:rsidRPr="00491590">
              <w:rPr>
                <w:caps/>
              </w:rPr>
              <w:t xml:space="preserve"> of </w:t>
            </w:r>
            <w:r w:rsidRPr="00491590">
              <w:rPr>
                <w:b/>
                <w:bCs/>
                <w:caps/>
                <w:sz w:val="24"/>
                <w:szCs w:val="24"/>
              </w:rPr>
              <w:fldChar w:fldCharType="begin"/>
            </w:r>
            <w:r w:rsidRPr="00491590">
              <w:rPr>
                <w:b/>
                <w:bCs/>
                <w:caps/>
              </w:rPr>
              <w:instrText xml:space="preserve"> NUMPAGES  </w:instrText>
            </w:r>
            <w:r w:rsidRPr="00491590">
              <w:rPr>
                <w:b/>
                <w:bCs/>
                <w:caps/>
                <w:sz w:val="24"/>
                <w:szCs w:val="24"/>
              </w:rPr>
              <w:fldChar w:fldCharType="separate"/>
            </w:r>
            <w:r w:rsidRPr="00491590">
              <w:rPr>
                <w:b/>
                <w:bCs/>
                <w:caps/>
                <w:noProof/>
              </w:rPr>
              <w:t>2</w:t>
            </w:r>
            <w:r w:rsidRPr="00491590">
              <w:rPr>
                <w:b/>
                <w:bCs/>
                <w:caps/>
                <w:sz w:val="24"/>
                <w:szCs w:val="24"/>
              </w:rPr>
              <w:fldChar w:fldCharType="end"/>
            </w:r>
          </w:p>
        </w:sdtContent>
      </w:sdt>
    </w:sdtContent>
  </w:sdt>
  <w:p w14:paraId="6A5A6223" w14:textId="77777777" w:rsidR="004A23A6" w:rsidRDefault="004A2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F4543" w14:textId="77777777" w:rsidR="00B81E04" w:rsidRDefault="00B81E04" w:rsidP="004A23A6">
      <w:r>
        <w:separator/>
      </w:r>
    </w:p>
  </w:footnote>
  <w:footnote w:type="continuationSeparator" w:id="0">
    <w:p w14:paraId="7EA4ED3C" w14:textId="77777777" w:rsidR="00B81E04" w:rsidRDefault="00B81E04" w:rsidP="004A2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969EA" w14:textId="3B88574D" w:rsidR="004A23A6" w:rsidRDefault="004A2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76583C"/>
    <w:multiLevelType w:val="hybridMultilevel"/>
    <w:tmpl w:val="891EC552"/>
    <w:lvl w:ilvl="0" w:tplc="4F9A2D7A">
      <w:start w:val="1"/>
      <w:numFmt w:val="lowerLetter"/>
      <w:lvlText w:val="%1."/>
      <w:lvlJc w:val="left"/>
      <w:pPr>
        <w:ind w:left="838" w:hanging="361"/>
        <w:jc w:val="left"/>
      </w:pPr>
      <w:rPr>
        <w:rFonts w:ascii="Calibri" w:eastAsia="Calibri" w:hAnsi="Calibri" w:cs="Calibri" w:hint="default"/>
        <w:b w:val="0"/>
        <w:bCs w:val="0"/>
        <w:i w:val="0"/>
        <w:iCs w:val="0"/>
        <w:spacing w:val="-1"/>
        <w:w w:val="100"/>
        <w:sz w:val="22"/>
        <w:szCs w:val="22"/>
        <w:lang w:val="en-US" w:eastAsia="en-US" w:bidi="ar-SA"/>
      </w:rPr>
    </w:lvl>
    <w:lvl w:ilvl="1" w:tplc="F10A9678">
      <w:numFmt w:val="bullet"/>
      <w:lvlText w:val="•"/>
      <w:lvlJc w:val="left"/>
      <w:pPr>
        <w:ind w:left="1734" w:hanging="361"/>
      </w:pPr>
      <w:rPr>
        <w:rFonts w:hint="default"/>
        <w:lang w:val="en-US" w:eastAsia="en-US" w:bidi="ar-SA"/>
      </w:rPr>
    </w:lvl>
    <w:lvl w:ilvl="2" w:tplc="149E4446">
      <w:numFmt w:val="bullet"/>
      <w:lvlText w:val="•"/>
      <w:lvlJc w:val="left"/>
      <w:pPr>
        <w:ind w:left="2628" w:hanging="361"/>
      </w:pPr>
      <w:rPr>
        <w:rFonts w:hint="default"/>
        <w:lang w:val="en-US" w:eastAsia="en-US" w:bidi="ar-SA"/>
      </w:rPr>
    </w:lvl>
    <w:lvl w:ilvl="3" w:tplc="7F2AD392">
      <w:numFmt w:val="bullet"/>
      <w:lvlText w:val="•"/>
      <w:lvlJc w:val="left"/>
      <w:pPr>
        <w:ind w:left="3522" w:hanging="361"/>
      </w:pPr>
      <w:rPr>
        <w:rFonts w:hint="default"/>
        <w:lang w:val="en-US" w:eastAsia="en-US" w:bidi="ar-SA"/>
      </w:rPr>
    </w:lvl>
    <w:lvl w:ilvl="4" w:tplc="04548AF8">
      <w:numFmt w:val="bullet"/>
      <w:lvlText w:val="•"/>
      <w:lvlJc w:val="left"/>
      <w:pPr>
        <w:ind w:left="4416" w:hanging="361"/>
      </w:pPr>
      <w:rPr>
        <w:rFonts w:hint="default"/>
        <w:lang w:val="en-US" w:eastAsia="en-US" w:bidi="ar-SA"/>
      </w:rPr>
    </w:lvl>
    <w:lvl w:ilvl="5" w:tplc="C344C242">
      <w:numFmt w:val="bullet"/>
      <w:lvlText w:val="•"/>
      <w:lvlJc w:val="left"/>
      <w:pPr>
        <w:ind w:left="5310" w:hanging="361"/>
      </w:pPr>
      <w:rPr>
        <w:rFonts w:hint="default"/>
        <w:lang w:val="en-US" w:eastAsia="en-US" w:bidi="ar-SA"/>
      </w:rPr>
    </w:lvl>
    <w:lvl w:ilvl="6" w:tplc="D9BCBF46">
      <w:numFmt w:val="bullet"/>
      <w:lvlText w:val="•"/>
      <w:lvlJc w:val="left"/>
      <w:pPr>
        <w:ind w:left="6204" w:hanging="361"/>
      </w:pPr>
      <w:rPr>
        <w:rFonts w:hint="default"/>
        <w:lang w:val="en-US" w:eastAsia="en-US" w:bidi="ar-SA"/>
      </w:rPr>
    </w:lvl>
    <w:lvl w:ilvl="7" w:tplc="864EC18E">
      <w:numFmt w:val="bullet"/>
      <w:lvlText w:val="•"/>
      <w:lvlJc w:val="left"/>
      <w:pPr>
        <w:ind w:left="7098" w:hanging="361"/>
      </w:pPr>
      <w:rPr>
        <w:rFonts w:hint="default"/>
        <w:lang w:val="en-US" w:eastAsia="en-US" w:bidi="ar-SA"/>
      </w:rPr>
    </w:lvl>
    <w:lvl w:ilvl="8" w:tplc="FD1849AA">
      <w:numFmt w:val="bullet"/>
      <w:lvlText w:val="•"/>
      <w:lvlJc w:val="left"/>
      <w:pPr>
        <w:ind w:left="7992" w:hanging="361"/>
      </w:pPr>
      <w:rPr>
        <w:rFonts w:hint="default"/>
        <w:lang w:val="en-US" w:eastAsia="en-US" w:bidi="ar-SA"/>
      </w:rPr>
    </w:lvl>
  </w:abstractNum>
  <w:abstractNum w:abstractNumId="1" w15:restartNumberingAfterBreak="0">
    <w:nsid w:val="5B883154"/>
    <w:multiLevelType w:val="hybridMultilevel"/>
    <w:tmpl w:val="40BAA792"/>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2" w15:restartNumberingAfterBreak="0">
    <w:nsid w:val="6A464553"/>
    <w:multiLevelType w:val="hybridMultilevel"/>
    <w:tmpl w:val="77A43C32"/>
    <w:lvl w:ilvl="0" w:tplc="CF80DD3A">
      <w:start w:val="1"/>
      <w:numFmt w:val="lowerLetter"/>
      <w:lvlText w:val="%1."/>
      <w:lvlJc w:val="left"/>
      <w:pPr>
        <w:ind w:left="689" w:hanging="211"/>
        <w:jc w:val="left"/>
      </w:pPr>
      <w:rPr>
        <w:rFonts w:ascii="Calibri" w:eastAsia="Calibri" w:hAnsi="Calibri" w:cs="Calibri" w:hint="default"/>
        <w:b w:val="0"/>
        <w:bCs w:val="0"/>
        <w:i w:val="0"/>
        <w:iCs w:val="0"/>
        <w:spacing w:val="-1"/>
        <w:w w:val="100"/>
        <w:sz w:val="22"/>
        <w:szCs w:val="22"/>
        <w:lang w:val="en-US" w:eastAsia="en-US" w:bidi="ar-SA"/>
      </w:rPr>
    </w:lvl>
    <w:lvl w:ilvl="1" w:tplc="ACFCE78E">
      <w:numFmt w:val="bullet"/>
      <w:lvlText w:val="•"/>
      <w:lvlJc w:val="left"/>
      <w:pPr>
        <w:ind w:left="1590" w:hanging="211"/>
      </w:pPr>
      <w:rPr>
        <w:rFonts w:hint="default"/>
        <w:lang w:val="en-US" w:eastAsia="en-US" w:bidi="ar-SA"/>
      </w:rPr>
    </w:lvl>
    <w:lvl w:ilvl="2" w:tplc="AF96B724">
      <w:numFmt w:val="bullet"/>
      <w:lvlText w:val="•"/>
      <w:lvlJc w:val="left"/>
      <w:pPr>
        <w:ind w:left="2500" w:hanging="211"/>
      </w:pPr>
      <w:rPr>
        <w:rFonts w:hint="default"/>
        <w:lang w:val="en-US" w:eastAsia="en-US" w:bidi="ar-SA"/>
      </w:rPr>
    </w:lvl>
    <w:lvl w:ilvl="3" w:tplc="4E4E7FE8">
      <w:numFmt w:val="bullet"/>
      <w:lvlText w:val="•"/>
      <w:lvlJc w:val="left"/>
      <w:pPr>
        <w:ind w:left="3410" w:hanging="211"/>
      </w:pPr>
      <w:rPr>
        <w:rFonts w:hint="default"/>
        <w:lang w:val="en-US" w:eastAsia="en-US" w:bidi="ar-SA"/>
      </w:rPr>
    </w:lvl>
    <w:lvl w:ilvl="4" w:tplc="771E21C2">
      <w:numFmt w:val="bullet"/>
      <w:lvlText w:val="•"/>
      <w:lvlJc w:val="left"/>
      <w:pPr>
        <w:ind w:left="4320" w:hanging="211"/>
      </w:pPr>
      <w:rPr>
        <w:rFonts w:hint="default"/>
        <w:lang w:val="en-US" w:eastAsia="en-US" w:bidi="ar-SA"/>
      </w:rPr>
    </w:lvl>
    <w:lvl w:ilvl="5" w:tplc="98E89BCC">
      <w:numFmt w:val="bullet"/>
      <w:lvlText w:val="•"/>
      <w:lvlJc w:val="left"/>
      <w:pPr>
        <w:ind w:left="5230" w:hanging="211"/>
      </w:pPr>
      <w:rPr>
        <w:rFonts w:hint="default"/>
        <w:lang w:val="en-US" w:eastAsia="en-US" w:bidi="ar-SA"/>
      </w:rPr>
    </w:lvl>
    <w:lvl w:ilvl="6" w:tplc="5C4ADBD0">
      <w:numFmt w:val="bullet"/>
      <w:lvlText w:val="•"/>
      <w:lvlJc w:val="left"/>
      <w:pPr>
        <w:ind w:left="6140" w:hanging="211"/>
      </w:pPr>
      <w:rPr>
        <w:rFonts w:hint="default"/>
        <w:lang w:val="en-US" w:eastAsia="en-US" w:bidi="ar-SA"/>
      </w:rPr>
    </w:lvl>
    <w:lvl w:ilvl="7" w:tplc="603076DE">
      <w:numFmt w:val="bullet"/>
      <w:lvlText w:val="•"/>
      <w:lvlJc w:val="left"/>
      <w:pPr>
        <w:ind w:left="7050" w:hanging="211"/>
      </w:pPr>
      <w:rPr>
        <w:rFonts w:hint="default"/>
        <w:lang w:val="en-US" w:eastAsia="en-US" w:bidi="ar-SA"/>
      </w:rPr>
    </w:lvl>
    <w:lvl w:ilvl="8" w:tplc="860E4AFA">
      <w:numFmt w:val="bullet"/>
      <w:lvlText w:val="•"/>
      <w:lvlJc w:val="left"/>
      <w:pPr>
        <w:ind w:left="7960" w:hanging="211"/>
      </w:pPr>
      <w:rPr>
        <w:rFonts w:hint="default"/>
        <w:lang w:val="en-US" w:eastAsia="en-US" w:bidi="ar-SA"/>
      </w:rPr>
    </w:lvl>
  </w:abstractNum>
  <w:num w:numId="1" w16cid:durableId="1427844163">
    <w:abstractNumId w:val="2"/>
  </w:num>
  <w:num w:numId="2" w16cid:durableId="63794140">
    <w:abstractNumId w:val="0"/>
  </w:num>
  <w:num w:numId="3" w16cid:durableId="708533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761"/>
    <w:rsid w:val="00032E7C"/>
    <w:rsid w:val="00043C91"/>
    <w:rsid w:val="00062F22"/>
    <w:rsid w:val="000F3833"/>
    <w:rsid w:val="00114D34"/>
    <w:rsid w:val="00246568"/>
    <w:rsid w:val="00321A5C"/>
    <w:rsid w:val="003706B3"/>
    <w:rsid w:val="00377EFC"/>
    <w:rsid w:val="00450D8B"/>
    <w:rsid w:val="00491590"/>
    <w:rsid w:val="004A23A6"/>
    <w:rsid w:val="004A2BF5"/>
    <w:rsid w:val="004E23C4"/>
    <w:rsid w:val="0052122E"/>
    <w:rsid w:val="005B4C38"/>
    <w:rsid w:val="00632399"/>
    <w:rsid w:val="00647715"/>
    <w:rsid w:val="006767B3"/>
    <w:rsid w:val="006C6B1F"/>
    <w:rsid w:val="006D633B"/>
    <w:rsid w:val="006D678B"/>
    <w:rsid w:val="00706FE0"/>
    <w:rsid w:val="00760414"/>
    <w:rsid w:val="007F04A2"/>
    <w:rsid w:val="008532C7"/>
    <w:rsid w:val="008638CC"/>
    <w:rsid w:val="008778AF"/>
    <w:rsid w:val="00877B84"/>
    <w:rsid w:val="008B7C04"/>
    <w:rsid w:val="008C1CFA"/>
    <w:rsid w:val="008E188F"/>
    <w:rsid w:val="00922A88"/>
    <w:rsid w:val="0093069D"/>
    <w:rsid w:val="009360F8"/>
    <w:rsid w:val="00970993"/>
    <w:rsid w:val="009B4A4B"/>
    <w:rsid w:val="009C3761"/>
    <w:rsid w:val="00A164C7"/>
    <w:rsid w:val="00A37107"/>
    <w:rsid w:val="00A457DA"/>
    <w:rsid w:val="00A464BF"/>
    <w:rsid w:val="00A7435D"/>
    <w:rsid w:val="00A93602"/>
    <w:rsid w:val="00AB4A57"/>
    <w:rsid w:val="00AD7469"/>
    <w:rsid w:val="00B245E8"/>
    <w:rsid w:val="00B36E4A"/>
    <w:rsid w:val="00B81E04"/>
    <w:rsid w:val="00C425C6"/>
    <w:rsid w:val="00C94AB1"/>
    <w:rsid w:val="00CB3724"/>
    <w:rsid w:val="00D36513"/>
    <w:rsid w:val="00D41378"/>
    <w:rsid w:val="00E85D0E"/>
    <w:rsid w:val="00EA5F5D"/>
    <w:rsid w:val="00ED50D2"/>
    <w:rsid w:val="00F7782F"/>
    <w:rsid w:val="00F91026"/>
    <w:rsid w:val="00F954F3"/>
    <w:rsid w:val="00FF187E"/>
    <w:rsid w:val="01D51FB1"/>
    <w:rsid w:val="021C893B"/>
    <w:rsid w:val="02B38EA3"/>
    <w:rsid w:val="03738E7E"/>
    <w:rsid w:val="03B8599C"/>
    <w:rsid w:val="0492F432"/>
    <w:rsid w:val="050B56CF"/>
    <w:rsid w:val="06CDBDF5"/>
    <w:rsid w:val="06F9597A"/>
    <w:rsid w:val="0B0200A0"/>
    <w:rsid w:val="0B74269C"/>
    <w:rsid w:val="0D1723FD"/>
    <w:rsid w:val="0D349314"/>
    <w:rsid w:val="0E889EDE"/>
    <w:rsid w:val="0F39B696"/>
    <w:rsid w:val="0F3CA42E"/>
    <w:rsid w:val="10057BD9"/>
    <w:rsid w:val="10D89A60"/>
    <w:rsid w:val="10FF5BFF"/>
    <w:rsid w:val="1299E8EC"/>
    <w:rsid w:val="12E51D57"/>
    <w:rsid w:val="133D1C9B"/>
    <w:rsid w:val="146B0320"/>
    <w:rsid w:val="1644E85D"/>
    <w:rsid w:val="16E092BB"/>
    <w:rsid w:val="171A3001"/>
    <w:rsid w:val="17E0B8BE"/>
    <w:rsid w:val="18BB5354"/>
    <w:rsid w:val="1A20A2D1"/>
    <w:rsid w:val="1C1C16B4"/>
    <w:rsid w:val="1C7D1AFD"/>
    <w:rsid w:val="21879B04"/>
    <w:rsid w:val="2190FA20"/>
    <w:rsid w:val="24C0E749"/>
    <w:rsid w:val="257895D6"/>
    <w:rsid w:val="257B4490"/>
    <w:rsid w:val="261095DA"/>
    <w:rsid w:val="26196044"/>
    <w:rsid w:val="267F61FC"/>
    <w:rsid w:val="26DCE45B"/>
    <w:rsid w:val="27B0910B"/>
    <w:rsid w:val="27F3431E"/>
    <w:rsid w:val="285D2F2C"/>
    <w:rsid w:val="2980AD99"/>
    <w:rsid w:val="2B31ACCB"/>
    <w:rsid w:val="2DD4BD41"/>
    <w:rsid w:val="2F07668D"/>
    <w:rsid w:val="318C83F7"/>
    <w:rsid w:val="31AF0B70"/>
    <w:rsid w:val="327E1E35"/>
    <w:rsid w:val="3314FA54"/>
    <w:rsid w:val="3408A4BD"/>
    <w:rsid w:val="34F9D8F8"/>
    <w:rsid w:val="3724AF55"/>
    <w:rsid w:val="3812721E"/>
    <w:rsid w:val="387CF1F9"/>
    <w:rsid w:val="396D2749"/>
    <w:rsid w:val="3A244F8D"/>
    <w:rsid w:val="3A602215"/>
    <w:rsid w:val="3A61CF80"/>
    <w:rsid w:val="3A7DF305"/>
    <w:rsid w:val="3A8B23B9"/>
    <w:rsid w:val="3C63E89D"/>
    <w:rsid w:val="3D4DD63D"/>
    <w:rsid w:val="3D8C50BA"/>
    <w:rsid w:val="3EEBEE8E"/>
    <w:rsid w:val="3F5B2F66"/>
    <w:rsid w:val="4006D760"/>
    <w:rsid w:val="40DA525B"/>
    <w:rsid w:val="412578E3"/>
    <w:rsid w:val="415A8271"/>
    <w:rsid w:val="415B1164"/>
    <w:rsid w:val="4350D500"/>
    <w:rsid w:val="43B27569"/>
    <w:rsid w:val="45CA8862"/>
    <w:rsid w:val="46AD9DE0"/>
    <w:rsid w:val="46BCBD13"/>
    <w:rsid w:val="4769DBD7"/>
    <w:rsid w:val="486C5DE7"/>
    <w:rsid w:val="48B24353"/>
    <w:rsid w:val="49F31C50"/>
    <w:rsid w:val="4AB2A11D"/>
    <w:rsid w:val="4B4BA580"/>
    <w:rsid w:val="4B4CB633"/>
    <w:rsid w:val="4C24249D"/>
    <w:rsid w:val="4EB3B7F1"/>
    <w:rsid w:val="4FE3B9AC"/>
    <w:rsid w:val="50365FF5"/>
    <w:rsid w:val="504F533C"/>
    <w:rsid w:val="5110BE1D"/>
    <w:rsid w:val="52570568"/>
    <w:rsid w:val="536E00B7"/>
    <w:rsid w:val="5392AFED"/>
    <w:rsid w:val="54485EDF"/>
    <w:rsid w:val="5579D414"/>
    <w:rsid w:val="55E75EC1"/>
    <w:rsid w:val="5810FEDE"/>
    <w:rsid w:val="584649A1"/>
    <w:rsid w:val="5AF183D8"/>
    <w:rsid w:val="5B79129C"/>
    <w:rsid w:val="5BF5DB03"/>
    <w:rsid w:val="5DD618C8"/>
    <w:rsid w:val="607C58BF"/>
    <w:rsid w:val="61CE8E3C"/>
    <w:rsid w:val="62ACB96C"/>
    <w:rsid w:val="6655763C"/>
    <w:rsid w:val="6760D8F5"/>
    <w:rsid w:val="680F17D3"/>
    <w:rsid w:val="69FB538B"/>
    <w:rsid w:val="6B24DBD9"/>
    <w:rsid w:val="6D32F44D"/>
    <w:rsid w:val="6DDB01BB"/>
    <w:rsid w:val="6F2E4708"/>
    <w:rsid w:val="6F72423D"/>
    <w:rsid w:val="7044EA5B"/>
    <w:rsid w:val="7116785A"/>
    <w:rsid w:val="72066570"/>
    <w:rsid w:val="733602DC"/>
    <w:rsid w:val="77F58100"/>
    <w:rsid w:val="7922D836"/>
    <w:rsid w:val="79A7DD45"/>
    <w:rsid w:val="7AD523D4"/>
    <w:rsid w:val="7AF60B68"/>
    <w:rsid w:val="7BC69DF9"/>
    <w:rsid w:val="7CAFC9C6"/>
    <w:rsid w:val="7E068933"/>
    <w:rsid w:val="7E34E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EB434"/>
  <w15:docId w15:val="{2ACA6E7C-A19D-499B-907A-6C0A29F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39"/>
      <w:ind w:left="3239" w:right="2478" w:hanging="747"/>
    </w:pPr>
    <w:rPr>
      <w:b/>
      <w:bCs/>
    </w:rPr>
  </w:style>
  <w:style w:type="paragraph" w:styleId="ListParagraph">
    <w:name w:val="List Paragraph"/>
    <w:basedOn w:val="Normal"/>
    <w:uiPriority w:val="1"/>
    <w:qFormat/>
    <w:pPr>
      <w:ind w:left="838" w:hanging="360"/>
    </w:pPr>
  </w:style>
  <w:style w:type="paragraph" w:customStyle="1" w:styleId="TableParagraph">
    <w:name w:val="Table Paragraph"/>
    <w:basedOn w:val="Normal"/>
    <w:uiPriority w:val="1"/>
    <w:qFormat/>
    <w:pPr>
      <w:ind w:left="105"/>
    </w:pPr>
    <w:rPr>
      <w:rFonts w:ascii="Segoe UI" w:eastAsia="Segoe UI" w:hAnsi="Segoe UI" w:cs="Segoe UI"/>
    </w:rPr>
  </w:style>
  <w:style w:type="paragraph" w:styleId="Header">
    <w:name w:val="header"/>
    <w:basedOn w:val="Normal"/>
    <w:link w:val="HeaderChar"/>
    <w:uiPriority w:val="99"/>
    <w:unhideWhenUsed/>
    <w:rsid w:val="004A23A6"/>
    <w:pPr>
      <w:tabs>
        <w:tab w:val="center" w:pos="4680"/>
        <w:tab w:val="right" w:pos="9360"/>
      </w:tabs>
    </w:pPr>
  </w:style>
  <w:style w:type="character" w:customStyle="1" w:styleId="HeaderChar">
    <w:name w:val="Header Char"/>
    <w:basedOn w:val="DefaultParagraphFont"/>
    <w:link w:val="Header"/>
    <w:uiPriority w:val="99"/>
    <w:rsid w:val="004A23A6"/>
    <w:rPr>
      <w:rFonts w:ascii="Calibri" w:eastAsia="Calibri" w:hAnsi="Calibri" w:cs="Calibri"/>
    </w:rPr>
  </w:style>
  <w:style w:type="paragraph" w:styleId="Footer">
    <w:name w:val="footer"/>
    <w:basedOn w:val="Normal"/>
    <w:link w:val="FooterChar"/>
    <w:uiPriority w:val="99"/>
    <w:unhideWhenUsed/>
    <w:rsid w:val="004A23A6"/>
    <w:pPr>
      <w:tabs>
        <w:tab w:val="center" w:pos="4680"/>
        <w:tab w:val="right" w:pos="9360"/>
      </w:tabs>
    </w:pPr>
  </w:style>
  <w:style w:type="character" w:customStyle="1" w:styleId="FooterChar">
    <w:name w:val="Footer Char"/>
    <w:basedOn w:val="DefaultParagraphFont"/>
    <w:link w:val="Footer"/>
    <w:uiPriority w:val="99"/>
    <w:rsid w:val="004A23A6"/>
    <w:rPr>
      <w:rFonts w:ascii="Calibri" w:eastAsia="Calibri" w:hAnsi="Calibri" w:cs="Calibri"/>
    </w:rPr>
  </w:style>
  <w:style w:type="paragraph" w:styleId="Revision">
    <w:name w:val="Revision"/>
    <w:hidden/>
    <w:uiPriority w:val="99"/>
    <w:semiHidden/>
    <w:rsid w:val="000F3833"/>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0F3833"/>
    <w:rPr>
      <w:sz w:val="16"/>
      <w:szCs w:val="16"/>
    </w:rPr>
  </w:style>
  <w:style w:type="paragraph" w:styleId="CommentText">
    <w:name w:val="annotation text"/>
    <w:basedOn w:val="Normal"/>
    <w:link w:val="CommentTextChar"/>
    <w:uiPriority w:val="99"/>
    <w:unhideWhenUsed/>
    <w:rsid w:val="000F3833"/>
    <w:rPr>
      <w:sz w:val="20"/>
      <w:szCs w:val="20"/>
    </w:rPr>
  </w:style>
  <w:style w:type="character" w:customStyle="1" w:styleId="CommentTextChar">
    <w:name w:val="Comment Text Char"/>
    <w:basedOn w:val="DefaultParagraphFont"/>
    <w:link w:val="CommentText"/>
    <w:uiPriority w:val="99"/>
    <w:rsid w:val="000F383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F3833"/>
    <w:rPr>
      <w:b/>
      <w:bCs/>
    </w:rPr>
  </w:style>
  <w:style w:type="character" w:customStyle="1" w:styleId="CommentSubjectChar">
    <w:name w:val="Comment Subject Char"/>
    <w:basedOn w:val="CommentTextChar"/>
    <w:link w:val="CommentSubject"/>
    <w:uiPriority w:val="99"/>
    <w:semiHidden/>
    <w:rsid w:val="000F3833"/>
    <w:rPr>
      <w:rFonts w:ascii="Calibri" w:eastAsia="Calibri" w:hAnsi="Calibri" w:cs="Calibri"/>
      <w:b/>
      <w:bCs/>
      <w:sz w:val="20"/>
      <w:szCs w:val="20"/>
    </w:rPr>
  </w:style>
  <w:style w:type="character" w:customStyle="1" w:styleId="BodyTextChar">
    <w:name w:val="Body Text Char"/>
    <w:basedOn w:val="DefaultParagraphFont"/>
    <w:link w:val="BodyText"/>
    <w:uiPriority w:val="1"/>
    <w:rsid w:val="00A7435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 Brooks</dc:creator>
  <dc:description/>
  <cp:lastModifiedBy>Rieva Lester</cp:lastModifiedBy>
  <cp:revision>15</cp:revision>
  <cp:lastPrinted>2024-08-02T19:25:00Z</cp:lastPrinted>
  <dcterms:created xsi:type="dcterms:W3CDTF">2024-01-16T17:02:00Z</dcterms:created>
  <dcterms:modified xsi:type="dcterms:W3CDTF">2024-08-02T19:26:00Z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Acrobat PDFMaker 22 for Word</vt:lpwstr>
  </property>
  <property fmtid="{D5CDD505-2E9C-101B-9397-08002B2CF9AE}" pid="4" name="LastSaved">
    <vt:filetime>2023-12-28T00:00:00Z</vt:filetime>
  </property>
  <property fmtid="{D5CDD505-2E9C-101B-9397-08002B2CF9AE}" pid="5" name="Producer">
    <vt:lpwstr>Adobe PDF Library 22.3.34</vt:lpwstr>
  </property>
  <property fmtid="{D5CDD505-2E9C-101B-9397-08002B2CF9AE}" pid="6" name="SourceModified">
    <vt:lpwstr>D:20221013152526</vt:lpwstr>
  </property>
</Properties>
</file>