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C82F9" w14:textId="77777777" w:rsidR="00117F98" w:rsidRPr="009B5FA1" w:rsidRDefault="00117F98" w:rsidP="00117F98">
      <w:pPr>
        <w:jc w:val="center"/>
        <w:rPr>
          <w:rFonts w:asciiTheme="minorHAnsi" w:hAnsiTheme="minorHAnsi" w:cstheme="minorHAnsi"/>
          <w:b/>
          <w:bCs/>
        </w:rPr>
      </w:pPr>
      <w:r w:rsidRPr="009B5FA1">
        <w:rPr>
          <w:rFonts w:asciiTheme="minorHAnsi" w:hAnsiTheme="minorHAnsi" w:cstheme="minorHAnsi"/>
          <w:b/>
          <w:bCs/>
        </w:rPr>
        <w:t>BEFORE THE BOARD OF COUNTY COMMISSIONERS</w:t>
      </w:r>
    </w:p>
    <w:p w14:paraId="41794CD8" w14:textId="77777777" w:rsidR="00117F98" w:rsidRPr="009B5FA1" w:rsidRDefault="00117F98" w:rsidP="00117F98">
      <w:pPr>
        <w:jc w:val="center"/>
        <w:rPr>
          <w:rFonts w:asciiTheme="minorHAnsi" w:hAnsiTheme="minorHAnsi" w:cstheme="minorHAnsi"/>
          <w:b/>
          <w:bCs/>
        </w:rPr>
      </w:pPr>
      <w:r w:rsidRPr="009B5FA1">
        <w:rPr>
          <w:rFonts w:asciiTheme="minorHAnsi" w:hAnsiTheme="minorHAnsi" w:cstheme="minorHAnsi"/>
          <w:b/>
          <w:bCs/>
        </w:rPr>
        <w:t>OF LEWIS COUNTY, WASHINGTON</w:t>
      </w:r>
    </w:p>
    <w:p w14:paraId="6585D1C2" w14:textId="77777777" w:rsidR="00117F98" w:rsidRDefault="00117F9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0"/>
        <w:gridCol w:w="289"/>
        <w:gridCol w:w="3041"/>
      </w:tblGrid>
      <w:tr w:rsidR="00117F98" w:rsidRPr="009B5FA1" w14:paraId="50DA0180" w14:textId="77777777" w:rsidTr="00794115">
        <w:tc>
          <w:tcPr>
            <w:tcW w:w="6030" w:type="dxa"/>
          </w:tcPr>
          <w:p w14:paraId="59CCF0C4" w14:textId="77777777" w:rsidR="00117F98" w:rsidRPr="009B5FA1" w:rsidRDefault="00117F98" w:rsidP="00CF77F4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 w:rsidRPr="00117F98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APPROV</w:t>
            </w:r>
            <w:r w:rsidR="00B46B5A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E</w:t>
            </w:r>
            <w:r w:rsidRPr="00117F98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 </w:t>
            </w:r>
            <w:r w:rsidR="005A0F3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AMEDMENTS TO CHAPTER</w:t>
            </w:r>
            <w:r w:rsidR="00E92ED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 </w:t>
            </w:r>
            <w:r w:rsidR="00CF77F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2.40</w:t>
            </w:r>
            <w:r w:rsidR="00E92ED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,</w:t>
            </w:r>
            <w:r w:rsidR="00CF77F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 STANDARDS FOR PUBLIC DEFENSE</w:t>
            </w:r>
            <w:r w:rsidR="00E92ED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,</w:t>
            </w:r>
            <w:r w:rsidR="005A0F3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 OF THE</w:t>
            </w:r>
            <w:r w:rsidR="00E92ED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 </w:t>
            </w:r>
            <w:r w:rsidR="00794115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LEWIS </w:t>
            </w:r>
            <w:r w:rsidR="005A0F34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COUNTY </w:t>
            </w:r>
            <w:r w:rsidR="006419D1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CODE</w:t>
            </w:r>
          </w:p>
        </w:tc>
        <w:tc>
          <w:tcPr>
            <w:tcW w:w="289" w:type="dxa"/>
          </w:tcPr>
          <w:p w14:paraId="263D819F" w14:textId="77777777" w:rsidR="00117F98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20A27240" w14:textId="77777777" w:rsidR="00117F98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1305D1A7" w14:textId="77777777" w:rsidR="00117F98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6148A352" w14:textId="77777777" w:rsidR="005A0F34" w:rsidRPr="009B5FA1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</w:tc>
        <w:tc>
          <w:tcPr>
            <w:tcW w:w="3041" w:type="dxa"/>
            <w:vAlign w:val="center"/>
          </w:tcPr>
          <w:p w14:paraId="3AAE6EB6" w14:textId="55C74E72" w:rsidR="00117F98" w:rsidRPr="009B5FA1" w:rsidRDefault="00F50C34" w:rsidP="00AD162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ORDINANCE 13</w:t>
            </w:r>
            <w:r w:rsidR="00495242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52</w:t>
            </w:r>
          </w:p>
        </w:tc>
      </w:tr>
    </w:tbl>
    <w:p w14:paraId="56786CFB" w14:textId="77777777" w:rsidR="00117F98" w:rsidRDefault="00117F98"/>
    <w:p w14:paraId="64F9BF16" w14:textId="77777777" w:rsidR="006E00F4" w:rsidRPr="00117F98" w:rsidRDefault="006E00F4">
      <w:pPr>
        <w:rPr>
          <w:rFonts w:asciiTheme="minorHAnsi" w:hAnsiTheme="minorHAnsi" w:cstheme="minorHAnsi"/>
        </w:rPr>
      </w:pPr>
    </w:p>
    <w:p w14:paraId="5C248A07" w14:textId="77777777" w:rsidR="00E92ED4" w:rsidRPr="00117F98" w:rsidRDefault="00E92ED4" w:rsidP="00E92ED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WHEREAS,</w:t>
      </w:r>
      <w:r w:rsidRPr="00117F98">
        <w:rPr>
          <w:rFonts w:asciiTheme="minorHAnsi" w:hAnsiTheme="minorHAnsi" w:cstheme="minorHAnsi"/>
        </w:rPr>
        <w:t xml:space="preserve"> </w:t>
      </w:r>
      <w:r w:rsidRPr="005A0F34">
        <w:rPr>
          <w:rFonts w:asciiTheme="minorHAnsi" w:hAnsiTheme="minorHAnsi" w:cstheme="minorHAnsi"/>
        </w:rPr>
        <w:t>Lewis County periodically review</w:t>
      </w:r>
      <w:r w:rsidR="00CF77F4">
        <w:rPr>
          <w:rFonts w:asciiTheme="minorHAnsi" w:hAnsiTheme="minorHAnsi" w:cstheme="minorHAnsi"/>
        </w:rPr>
        <w:t>s</w:t>
      </w:r>
      <w:r w:rsidRPr="005A0F34">
        <w:rPr>
          <w:rFonts w:asciiTheme="minorHAnsi" w:hAnsiTheme="minorHAnsi" w:cstheme="minorHAnsi"/>
        </w:rPr>
        <w:t xml:space="preserve"> and evaluate</w:t>
      </w:r>
      <w:r w:rsidR="00CF77F4">
        <w:rPr>
          <w:rFonts w:asciiTheme="minorHAnsi" w:hAnsiTheme="minorHAnsi" w:cstheme="minorHAnsi"/>
        </w:rPr>
        <w:t>s</w:t>
      </w:r>
      <w:r w:rsidRPr="005A0F34">
        <w:rPr>
          <w:rFonts w:asciiTheme="minorHAnsi" w:hAnsiTheme="minorHAnsi" w:cstheme="minorHAnsi"/>
        </w:rPr>
        <w:t xml:space="preserve"> </w:t>
      </w:r>
      <w:r w:rsidR="00CF77F4">
        <w:rPr>
          <w:rFonts w:asciiTheme="minorHAnsi" w:hAnsiTheme="minorHAnsi" w:cstheme="minorHAnsi"/>
        </w:rPr>
        <w:t>the Lewis County Code to ensure it is in conformance with federal and Washington State laws and rules</w:t>
      </w:r>
      <w:r w:rsidRPr="005A0F34">
        <w:rPr>
          <w:rFonts w:asciiTheme="minorHAnsi" w:hAnsiTheme="minorHAnsi" w:cstheme="minorHAnsi"/>
        </w:rPr>
        <w:t>; and</w:t>
      </w:r>
    </w:p>
    <w:p w14:paraId="00D022FC" w14:textId="77777777" w:rsidR="00E92ED4" w:rsidRPr="00117F98" w:rsidRDefault="00E92ED4" w:rsidP="00E92ED4">
      <w:pPr>
        <w:rPr>
          <w:rFonts w:asciiTheme="minorHAnsi" w:hAnsiTheme="minorHAnsi" w:cstheme="minorHAnsi"/>
        </w:rPr>
      </w:pPr>
    </w:p>
    <w:p w14:paraId="4BDADB5D" w14:textId="55EF93DB" w:rsidR="00E92ED4" w:rsidRPr="00117F98" w:rsidRDefault="00E92ED4" w:rsidP="00CF77F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 xml:space="preserve">WHEREAS, </w:t>
      </w:r>
      <w:r w:rsidR="00F01015">
        <w:rPr>
          <w:rFonts w:asciiTheme="minorHAnsi" w:hAnsiTheme="minorHAnsi" w:cstheme="minorHAnsi"/>
        </w:rPr>
        <w:t>Lewis County may establish a case weighting system for caseload limits pursuant to CrR 3.1 Standards for Indigent Defense, Standard 5</w:t>
      </w:r>
      <w:r w:rsidRPr="005A0F34">
        <w:rPr>
          <w:rFonts w:asciiTheme="minorHAnsi" w:hAnsiTheme="minorHAnsi" w:cstheme="minorHAnsi"/>
        </w:rPr>
        <w:t>; and</w:t>
      </w:r>
      <w:r w:rsidRPr="00117F98">
        <w:rPr>
          <w:rFonts w:asciiTheme="minorHAnsi" w:hAnsiTheme="minorHAnsi" w:cstheme="minorHAnsi"/>
        </w:rPr>
        <w:t xml:space="preserve"> </w:t>
      </w:r>
    </w:p>
    <w:p w14:paraId="261E5302" w14:textId="77777777" w:rsidR="00E92ED4" w:rsidRPr="00117F98" w:rsidRDefault="00E92ED4" w:rsidP="00E92ED4">
      <w:pPr>
        <w:rPr>
          <w:rFonts w:asciiTheme="minorHAnsi" w:hAnsiTheme="minorHAnsi" w:cstheme="minorHAnsi"/>
        </w:rPr>
      </w:pPr>
    </w:p>
    <w:p w14:paraId="746338F5" w14:textId="3A3B2DC6" w:rsidR="00E92ED4" w:rsidRPr="00117F98" w:rsidRDefault="00E92ED4" w:rsidP="00CF77F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WHEREAS,</w:t>
      </w:r>
      <w:r w:rsidRPr="00117F98">
        <w:rPr>
          <w:rFonts w:asciiTheme="minorHAnsi" w:hAnsiTheme="minorHAnsi" w:cstheme="minorHAnsi"/>
        </w:rPr>
        <w:t xml:space="preserve"> </w:t>
      </w:r>
      <w:r w:rsidR="00F01015">
        <w:rPr>
          <w:rFonts w:asciiTheme="minorHAnsi" w:hAnsiTheme="minorHAnsi" w:cstheme="minorHAnsi"/>
        </w:rPr>
        <w:t>there is a recognized workload difference for types of cases compared to the average case in misdemeanor and gross misdemeanor cases</w:t>
      </w:r>
      <w:r w:rsidR="00871289">
        <w:rPr>
          <w:rFonts w:asciiTheme="minorHAnsi" w:hAnsiTheme="minorHAnsi" w:cstheme="minorHAnsi"/>
        </w:rPr>
        <w:t>;</w:t>
      </w:r>
      <w:r w:rsidRPr="005A0F34">
        <w:rPr>
          <w:rFonts w:asciiTheme="minorHAnsi" w:hAnsiTheme="minorHAnsi" w:cstheme="minorHAnsi"/>
        </w:rPr>
        <w:t xml:space="preserve"> and </w:t>
      </w:r>
      <w:r w:rsidRPr="00117F98">
        <w:rPr>
          <w:rFonts w:asciiTheme="minorHAnsi" w:hAnsiTheme="minorHAnsi" w:cstheme="minorHAnsi"/>
        </w:rPr>
        <w:t xml:space="preserve"> </w:t>
      </w:r>
    </w:p>
    <w:p w14:paraId="1D8D08EA" w14:textId="77777777" w:rsidR="00E92ED4" w:rsidRDefault="00E92ED4" w:rsidP="00E92ED4">
      <w:pPr>
        <w:rPr>
          <w:rFonts w:asciiTheme="minorHAnsi" w:hAnsiTheme="minorHAnsi" w:cstheme="minorHAnsi"/>
        </w:rPr>
      </w:pPr>
    </w:p>
    <w:p w14:paraId="469BC0DD" w14:textId="0CA53DA9" w:rsidR="00E92ED4" w:rsidRDefault="00E92ED4" w:rsidP="00E92ED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WHEREAS,</w:t>
      </w:r>
      <w:r w:rsidRPr="00117F98">
        <w:rPr>
          <w:rFonts w:asciiTheme="minorHAnsi" w:hAnsiTheme="minorHAnsi" w:cstheme="minorHAnsi"/>
        </w:rPr>
        <w:t xml:space="preserve"> </w:t>
      </w:r>
      <w:r w:rsidR="00871289">
        <w:rPr>
          <w:rFonts w:asciiTheme="minorHAnsi" w:hAnsiTheme="minorHAnsi" w:cstheme="minorHAnsi"/>
        </w:rPr>
        <w:t xml:space="preserve">the Board of County Commissioners, through the Department of Human Resources and Risk </w:t>
      </w:r>
      <w:r w:rsidR="00F01015">
        <w:rPr>
          <w:rFonts w:asciiTheme="minorHAnsi" w:hAnsiTheme="minorHAnsi" w:cstheme="minorHAnsi"/>
        </w:rPr>
        <w:t>has established a weighting methodology to reflect the workload differences in misdemeanor and gross misdemeanor cases</w:t>
      </w:r>
      <w:r w:rsidRPr="005A0F34">
        <w:rPr>
          <w:rFonts w:asciiTheme="minorHAnsi" w:hAnsiTheme="minorHAnsi" w:cstheme="minorHAnsi"/>
        </w:rPr>
        <w:t>; and</w:t>
      </w:r>
    </w:p>
    <w:p w14:paraId="6042BF8A" w14:textId="77777777" w:rsidR="00E92ED4" w:rsidRDefault="00E92ED4" w:rsidP="00E92ED4">
      <w:pPr>
        <w:rPr>
          <w:rFonts w:asciiTheme="minorHAnsi" w:hAnsiTheme="minorHAnsi" w:cstheme="minorHAnsi"/>
        </w:rPr>
      </w:pPr>
    </w:p>
    <w:p w14:paraId="7BBB087E" w14:textId="7F0E9363" w:rsidR="00E92ED4" w:rsidRDefault="00E92ED4" w:rsidP="00E92ED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WHEREAS,</w:t>
      </w:r>
      <w:r>
        <w:rPr>
          <w:rFonts w:asciiTheme="minorHAnsi" w:hAnsiTheme="minorHAnsi" w:cstheme="minorHAnsi"/>
        </w:rPr>
        <w:t xml:space="preserve"> t</w:t>
      </w:r>
      <w:r w:rsidRPr="005A0F34">
        <w:rPr>
          <w:rFonts w:asciiTheme="minorHAnsi" w:hAnsiTheme="minorHAnsi" w:cstheme="minorHAnsi"/>
        </w:rPr>
        <w:t xml:space="preserve">he code </w:t>
      </w:r>
      <w:r>
        <w:rPr>
          <w:rFonts w:asciiTheme="minorHAnsi" w:hAnsiTheme="minorHAnsi" w:cstheme="minorHAnsi"/>
        </w:rPr>
        <w:t xml:space="preserve">amendments shown in Exhibits A </w:t>
      </w:r>
      <w:r w:rsidRPr="005A0F34">
        <w:rPr>
          <w:rFonts w:asciiTheme="minorHAnsi" w:hAnsiTheme="minorHAnsi" w:cstheme="minorHAnsi"/>
        </w:rPr>
        <w:t xml:space="preserve">are consistent with </w:t>
      </w:r>
      <w:r w:rsidR="00F01015">
        <w:rPr>
          <w:rFonts w:asciiTheme="minorHAnsi" w:hAnsiTheme="minorHAnsi" w:cstheme="minorHAnsi"/>
        </w:rPr>
        <w:t>establishing a case weighting system</w:t>
      </w:r>
      <w:r w:rsidRPr="005A0F34">
        <w:rPr>
          <w:rFonts w:asciiTheme="minorHAnsi" w:hAnsiTheme="minorHAnsi" w:cstheme="minorHAnsi"/>
        </w:rPr>
        <w:t>; and</w:t>
      </w:r>
    </w:p>
    <w:p w14:paraId="5141B12C" w14:textId="77777777" w:rsidR="005A0F34" w:rsidRDefault="005A0F34" w:rsidP="002528E6">
      <w:pPr>
        <w:rPr>
          <w:rFonts w:asciiTheme="minorHAnsi" w:hAnsiTheme="minorHAnsi" w:cstheme="minorHAnsi"/>
        </w:rPr>
      </w:pPr>
    </w:p>
    <w:p w14:paraId="6036D84C" w14:textId="02234507" w:rsidR="00E92ED4" w:rsidRDefault="00E92ED4" w:rsidP="00E92ED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WHEREAS,</w:t>
      </w:r>
      <w:r w:rsidRPr="00117F98">
        <w:rPr>
          <w:rFonts w:asciiTheme="minorHAnsi" w:hAnsiTheme="minorHAnsi" w:cstheme="minorHAnsi"/>
        </w:rPr>
        <w:t xml:space="preserve"> </w:t>
      </w:r>
      <w:r w:rsidRPr="00903CBB">
        <w:rPr>
          <w:rFonts w:asciiTheme="minorHAnsi" w:hAnsiTheme="minorHAnsi" w:cstheme="minorHAnsi"/>
        </w:rPr>
        <w:t>on</w:t>
      </w:r>
      <w:r>
        <w:rPr>
          <w:rFonts w:asciiTheme="minorHAnsi" w:hAnsiTheme="minorHAnsi" w:cstheme="minorHAnsi"/>
        </w:rPr>
        <w:t xml:space="preserve"> </w:t>
      </w:r>
      <w:r w:rsidR="00F01015">
        <w:rPr>
          <w:rFonts w:asciiTheme="minorHAnsi" w:hAnsiTheme="minorHAnsi" w:cstheme="minorHAnsi"/>
        </w:rPr>
        <w:t xml:space="preserve">December </w:t>
      </w:r>
      <w:r w:rsidR="00155559">
        <w:rPr>
          <w:rFonts w:asciiTheme="minorHAnsi" w:hAnsiTheme="minorHAnsi" w:cstheme="minorHAnsi"/>
        </w:rPr>
        <w:t>19</w:t>
      </w:r>
      <w:r>
        <w:rPr>
          <w:rFonts w:asciiTheme="minorHAnsi" w:hAnsiTheme="minorHAnsi" w:cstheme="minorHAnsi"/>
        </w:rPr>
        <w:t>, 202</w:t>
      </w:r>
      <w:r w:rsidR="00F01015">
        <w:rPr>
          <w:rFonts w:asciiTheme="minorHAnsi" w:hAnsiTheme="minorHAnsi" w:cstheme="minorHAnsi"/>
        </w:rPr>
        <w:t>3</w:t>
      </w:r>
      <w:r w:rsidRPr="00903CBB">
        <w:rPr>
          <w:rFonts w:asciiTheme="minorHAnsi" w:hAnsiTheme="minorHAnsi" w:cstheme="minorHAnsi"/>
        </w:rPr>
        <w:t xml:space="preserve">, the BOCC passed Res. </w:t>
      </w:r>
      <w:r>
        <w:rPr>
          <w:rFonts w:asciiTheme="minorHAnsi" w:hAnsiTheme="minorHAnsi" w:cstheme="minorHAnsi"/>
        </w:rPr>
        <w:t>2</w:t>
      </w:r>
      <w:r w:rsidR="00F01015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-</w:t>
      </w:r>
      <w:r w:rsidR="00185A5F">
        <w:rPr>
          <w:rFonts w:asciiTheme="minorHAnsi" w:hAnsiTheme="minorHAnsi" w:cstheme="minorHAnsi"/>
        </w:rPr>
        <w:t>400</w:t>
      </w:r>
      <w:r>
        <w:rPr>
          <w:rFonts w:asciiTheme="minorHAnsi" w:hAnsiTheme="minorHAnsi" w:cstheme="minorHAnsi"/>
        </w:rPr>
        <w:t xml:space="preserve"> </w:t>
      </w:r>
      <w:r w:rsidRPr="00903CBB">
        <w:rPr>
          <w:rFonts w:asciiTheme="minorHAnsi" w:hAnsiTheme="minorHAnsi" w:cstheme="minorHAnsi"/>
        </w:rPr>
        <w:t xml:space="preserve">to hold a </w:t>
      </w:r>
      <w:r>
        <w:rPr>
          <w:rFonts w:asciiTheme="minorHAnsi" w:hAnsiTheme="minorHAnsi" w:cstheme="minorHAnsi"/>
        </w:rPr>
        <w:t>public hearing on Ordinance 13</w:t>
      </w:r>
      <w:r w:rsidR="00E6776C">
        <w:rPr>
          <w:rFonts w:asciiTheme="minorHAnsi" w:hAnsiTheme="minorHAnsi" w:cstheme="minorHAnsi"/>
        </w:rPr>
        <w:t>52</w:t>
      </w:r>
      <w:r w:rsidRPr="00903CBB">
        <w:rPr>
          <w:rFonts w:asciiTheme="minorHAnsi" w:hAnsiTheme="minorHAnsi" w:cstheme="minorHAnsi"/>
        </w:rPr>
        <w:t xml:space="preserve"> and directed the Clerk of the Board to provide notice of the hearing; and</w:t>
      </w:r>
    </w:p>
    <w:p w14:paraId="3314CA5B" w14:textId="77777777" w:rsidR="00E92ED4" w:rsidRDefault="00E92ED4" w:rsidP="00E92ED4">
      <w:pPr>
        <w:rPr>
          <w:rFonts w:asciiTheme="minorHAnsi" w:hAnsiTheme="minorHAnsi" w:cstheme="minorHAnsi"/>
        </w:rPr>
      </w:pPr>
    </w:p>
    <w:p w14:paraId="3FA3CA5E" w14:textId="32B594EE" w:rsidR="00E92ED4" w:rsidRDefault="00E92ED4" w:rsidP="00E92ED4">
      <w:pPr>
        <w:rPr>
          <w:rFonts w:asciiTheme="minorHAnsi" w:hAnsiTheme="minorHAnsi" w:cstheme="minorHAnsi"/>
        </w:rPr>
      </w:pPr>
      <w:r w:rsidRPr="00903CBB">
        <w:rPr>
          <w:rFonts w:asciiTheme="minorHAnsi" w:hAnsiTheme="minorHAnsi" w:cstheme="minorHAnsi"/>
          <w:b/>
        </w:rPr>
        <w:t>WHEREAS,</w:t>
      </w:r>
      <w:r w:rsidRPr="00903CBB">
        <w:rPr>
          <w:rFonts w:asciiTheme="minorHAnsi" w:hAnsiTheme="minorHAnsi" w:cstheme="minorHAnsi"/>
        </w:rPr>
        <w:t xml:space="preserve"> the Lewis County BOCC held a duly noticed public hearing on the proposed </w:t>
      </w:r>
      <w:r>
        <w:rPr>
          <w:rFonts w:asciiTheme="minorHAnsi" w:hAnsiTheme="minorHAnsi" w:cstheme="minorHAnsi"/>
        </w:rPr>
        <w:t xml:space="preserve">amendments to Chapter </w:t>
      </w:r>
      <w:r w:rsidR="003D6BAC">
        <w:rPr>
          <w:rFonts w:asciiTheme="minorHAnsi" w:hAnsiTheme="minorHAnsi" w:cstheme="minorHAnsi"/>
        </w:rPr>
        <w:t>2.40</w:t>
      </w:r>
      <w:r>
        <w:rPr>
          <w:rFonts w:asciiTheme="minorHAnsi" w:hAnsiTheme="minorHAnsi" w:cstheme="minorHAnsi"/>
        </w:rPr>
        <w:t xml:space="preserve"> LCC </w:t>
      </w:r>
      <w:r w:rsidRPr="00903CBB">
        <w:rPr>
          <w:rFonts w:asciiTheme="minorHAnsi" w:hAnsiTheme="minorHAnsi" w:cstheme="minorHAnsi"/>
        </w:rPr>
        <w:t xml:space="preserve">on </w:t>
      </w:r>
      <w:r w:rsidR="00F01015">
        <w:rPr>
          <w:rFonts w:asciiTheme="minorHAnsi" w:hAnsiTheme="minorHAnsi" w:cstheme="minorHAnsi"/>
        </w:rPr>
        <w:t>January 2</w:t>
      </w:r>
      <w:r>
        <w:rPr>
          <w:rFonts w:asciiTheme="minorHAnsi" w:hAnsiTheme="minorHAnsi" w:cstheme="minorHAnsi"/>
        </w:rPr>
        <w:t>, 2022</w:t>
      </w:r>
      <w:r w:rsidRPr="00903CBB">
        <w:rPr>
          <w:rFonts w:asciiTheme="minorHAnsi" w:hAnsiTheme="minorHAnsi" w:cstheme="minorHAnsi"/>
        </w:rPr>
        <w:t>; and</w:t>
      </w:r>
    </w:p>
    <w:p w14:paraId="099752AA" w14:textId="77777777" w:rsidR="00E92ED4" w:rsidRDefault="00E92ED4" w:rsidP="00E92ED4">
      <w:pPr>
        <w:rPr>
          <w:rFonts w:asciiTheme="minorHAnsi" w:hAnsiTheme="minorHAnsi" w:cstheme="minorHAnsi"/>
        </w:rPr>
      </w:pPr>
    </w:p>
    <w:p w14:paraId="0D4B076C" w14:textId="77777777" w:rsidR="00E92ED4" w:rsidRDefault="00E92ED4" w:rsidP="00E92ED4">
      <w:pPr>
        <w:rPr>
          <w:rFonts w:asciiTheme="minorHAnsi" w:hAnsiTheme="minorHAnsi" w:cstheme="minorHAnsi"/>
        </w:rPr>
      </w:pPr>
      <w:r w:rsidRPr="00F50C34">
        <w:rPr>
          <w:rFonts w:asciiTheme="minorHAnsi" w:hAnsiTheme="minorHAnsi" w:cstheme="minorHAnsi"/>
          <w:b/>
        </w:rPr>
        <w:t xml:space="preserve">WHEREAS, </w:t>
      </w:r>
      <w:r w:rsidRPr="00F50C34">
        <w:rPr>
          <w:rFonts w:asciiTheme="minorHAnsi" w:hAnsiTheme="minorHAnsi" w:cstheme="minorHAnsi"/>
        </w:rPr>
        <w:t xml:space="preserve">the Lewis County </w:t>
      </w:r>
      <w:r>
        <w:rPr>
          <w:rFonts w:asciiTheme="minorHAnsi" w:hAnsiTheme="minorHAnsi" w:cstheme="minorHAnsi"/>
        </w:rPr>
        <w:t>Board of County Commissioners</w:t>
      </w:r>
      <w:r w:rsidRPr="00F50C34">
        <w:rPr>
          <w:rFonts w:asciiTheme="minorHAnsi" w:hAnsiTheme="minorHAnsi" w:cstheme="minorHAnsi"/>
        </w:rPr>
        <w:t xml:space="preserve"> finds that the proposed </w:t>
      </w:r>
      <w:r>
        <w:rPr>
          <w:rFonts w:asciiTheme="minorHAnsi" w:hAnsiTheme="minorHAnsi" w:cstheme="minorHAnsi"/>
        </w:rPr>
        <w:t xml:space="preserve">amendments to Chapter </w:t>
      </w:r>
      <w:r w:rsidR="003D6BAC">
        <w:rPr>
          <w:rFonts w:asciiTheme="minorHAnsi" w:hAnsiTheme="minorHAnsi" w:cstheme="minorHAnsi"/>
        </w:rPr>
        <w:t>2.40</w:t>
      </w:r>
      <w:r>
        <w:rPr>
          <w:rFonts w:asciiTheme="minorHAnsi" w:hAnsiTheme="minorHAnsi" w:cstheme="minorHAnsi"/>
        </w:rPr>
        <w:t xml:space="preserve">, </w:t>
      </w:r>
      <w:r w:rsidR="003D6BAC">
        <w:rPr>
          <w:rFonts w:asciiTheme="minorHAnsi" w:hAnsiTheme="minorHAnsi" w:cstheme="minorHAnsi"/>
        </w:rPr>
        <w:t>Standards for Public Defense Services</w:t>
      </w:r>
      <w:r>
        <w:rPr>
          <w:rFonts w:asciiTheme="minorHAnsi" w:hAnsiTheme="minorHAnsi" w:cstheme="minorHAnsi"/>
        </w:rPr>
        <w:t>, LCC best serves the residents of Lewis County.</w:t>
      </w:r>
    </w:p>
    <w:p w14:paraId="12686E8A" w14:textId="77777777" w:rsidR="00E92ED4" w:rsidRPr="00117F98" w:rsidRDefault="00E92ED4" w:rsidP="00E92ED4">
      <w:pPr>
        <w:rPr>
          <w:rFonts w:asciiTheme="minorHAnsi" w:hAnsiTheme="minorHAnsi" w:cstheme="minorHAnsi"/>
        </w:rPr>
      </w:pPr>
    </w:p>
    <w:p w14:paraId="4B654F5E" w14:textId="77777777" w:rsidR="00E92ED4" w:rsidRPr="00117F98" w:rsidRDefault="00E92ED4" w:rsidP="00E92ED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 xml:space="preserve">NOW THEREFORE BE IT RESOLVED </w:t>
      </w:r>
      <w:r>
        <w:rPr>
          <w:rFonts w:asciiTheme="minorHAnsi" w:hAnsiTheme="minorHAnsi" w:cstheme="minorHAnsi"/>
        </w:rPr>
        <w:t xml:space="preserve">the Board of County Commissioners hereby adopts the amendments to the Chapter </w:t>
      </w:r>
      <w:r w:rsidR="003D6BAC">
        <w:rPr>
          <w:rFonts w:asciiTheme="minorHAnsi" w:hAnsiTheme="minorHAnsi" w:cstheme="minorHAnsi"/>
        </w:rPr>
        <w:t>2.40, Standards for Public Defense Services,</w:t>
      </w:r>
      <w:r>
        <w:rPr>
          <w:rFonts w:asciiTheme="minorHAnsi" w:hAnsiTheme="minorHAnsi" w:cstheme="minorHAnsi"/>
        </w:rPr>
        <w:t xml:space="preserve"> LCC as shown in Exhibits A; and</w:t>
      </w:r>
    </w:p>
    <w:p w14:paraId="08A29B93" w14:textId="77777777" w:rsidR="00E92ED4" w:rsidRPr="00117F98" w:rsidRDefault="00E92ED4" w:rsidP="00E92ED4">
      <w:pPr>
        <w:rPr>
          <w:rFonts w:asciiTheme="minorHAnsi" w:hAnsiTheme="minorHAnsi" w:cstheme="minorHAnsi"/>
        </w:rPr>
      </w:pPr>
    </w:p>
    <w:p w14:paraId="61370262" w14:textId="77777777" w:rsidR="00E92ED4" w:rsidRDefault="00E92ED4" w:rsidP="00E92ED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NOW THEREFORE BE IT FURTHER RESOLVED</w:t>
      </w:r>
      <w:r w:rsidRPr="0011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the Board of County Commissioners hereby </w:t>
      </w:r>
      <w:r w:rsidR="003D6BAC">
        <w:rPr>
          <w:rFonts w:asciiTheme="minorHAnsi" w:hAnsiTheme="minorHAnsi" w:cstheme="minorHAnsi"/>
        </w:rPr>
        <w:t>delegates to the Clerk of the Board direct those adopted changes be published</w:t>
      </w:r>
      <w:r>
        <w:rPr>
          <w:rFonts w:asciiTheme="minorHAnsi" w:hAnsiTheme="minorHAnsi" w:cstheme="minorHAnsi"/>
        </w:rPr>
        <w:t>.</w:t>
      </w:r>
    </w:p>
    <w:p w14:paraId="16635B58" w14:textId="77777777" w:rsidR="00E92ED4" w:rsidRDefault="003D6BAC" w:rsidP="00E92E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//</w:t>
      </w:r>
    </w:p>
    <w:p w14:paraId="7CB40E77" w14:textId="77777777" w:rsidR="003D6BAC" w:rsidRDefault="003D6BAC" w:rsidP="00E92E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//</w:t>
      </w:r>
    </w:p>
    <w:p w14:paraId="229BE0B8" w14:textId="77777777" w:rsidR="003D6BAC" w:rsidRDefault="003D6BAC" w:rsidP="00E92E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//</w:t>
      </w:r>
    </w:p>
    <w:p w14:paraId="5108C57D" w14:textId="022E0E95" w:rsidR="00E92ED4" w:rsidRPr="003918A1" w:rsidRDefault="00E92ED4" w:rsidP="00E92ED4">
      <w:pPr>
        <w:spacing w:before="240" w:after="240"/>
        <w:rPr>
          <w:rFonts w:asciiTheme="minorHAnsi" w:hAnsiTheme="minorHAnsi" w:cs="Calibri"/>
        </w:rPr>
      </w:pPr>
      <w:r w:rsidRPr="003918A1">
        <w:rPr>
          <w:rFonts w:asciiTheme="minorHAnsi" w:hAnsiTheme="minorHAnsi" w:cs="Calibri"/>
          <w:caps/>
        </w:rPr>
        <w:t>Passed in regular session THI</w:t>
      </w:r>
      <w:r w:rsidRPr="003918A1">
        <w:rPr>
          <w:rFonts w:asciiTheme="minorHAnsi" w:hAnsiTheme="minorHAnsi" w:cs="Calibri"/>
        </w:rPr>
        <w:t>S ______ DAY OF</w:t>
      </w:r>
      <w:r w:rsidRPr="003918A1">
        <w:rPr>
          <w:rFonts w:asciiTheme="minorHAnsi" w:hAnsiTheme="minorHAnsi" w:cs="Calibri"/>
          <w:caps/>
        </w:rPr>
        <w:t xml:space="preserve"> </w:t>
      </w:r>
      <w:r w:rsidR="00F01015">
        <w:rPr>
          <w:rFonts w:asciiTheme="minorHAnsi" w:hAnsiTheme="minorHAnsi" w:cs="Calibri"/>
          <w:caps/>
        </w:rPr>
        <w:t>January</w:t>
      </w:r>
      <w:r>
        <w:rPr>
          <w:rFonts w:asciiTheme="minorHAnsi" w:hAnsiTheme="minorHAnsi" w:cs="Calibri"/>
          <w:caps/>
        </w:rPr>
        <w:t>, 202</w:t>
      </w:r>
      <w:r w:rsidR="00F01015">
        <w:rPr>
          <w:rFonts w:asciiTheme="minorHAnsi" w:hAnsiTheme="minorHAnsi" w:cs="Calibri"/>
          <w:caps/>
        </w:rPr>
        <w:t>4</w:t>
      </w:r>
      <w:r w:rsidRPr="003918A1">
        <w:rPr>
          <w:rFonts w:asciiTheme="minorHAnsi" w:hAnsiTheme="minorHAnsi" w:cs="Calibri"/>
        </w:rPr>
        <w:t xml:space="preserve">.   </w:t>
      </w:r>
      <w:r w:rsidRPr="003918A1">
        <w:rPr>
          <w:rFonts w:asciiTheme="minorHAnsi" w:hAnsiTheme="minorHAnsi" w:cs="Calibri"/>
        </w:rPr>
        <w:tab/>
      </w:r>
      <w:r w:rsidRPr="003918A1">
        <w:rPr>
          <w:rFonts w:asciiTheme="minorHAnsi" w:hAnsiTheme="minorHAnsi" w:cs="Calibri"/>
        </w:rPr>
        <w:tab/>
      </w:r>
      <w:r w:rsidRPr="003918A1">
        <w:rPr>
          <w:rFonts w:asciiTheme="minorHAnsi" w:hAnsiTheme="minorHAnsi" w:cs="Calibri"/>
        </w:rPr>
        <w:tab/>
        <w:t xml:space="preserve">   </w:t>
      </w:r>
      <w:r w:rsidRPr="003918A1">
        <w:rPr>
          <w:rFonts w:asciiTheme="minorHAnsi" w:hAnsiTheme="minorHAnsi" w:cs="Calibri"/>
        </w:rPr>
        <w:tab/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4"/>
        <w:gridCol w:w="355"/>
        <w:gridCol w:w="4511"/>
      </w:tblGrid>
      <w:tr w:rsidR="00E92ED4" w:rsidRPr="003918A1" w14:paraId="5F230660" w14:textId="77777777" w:rsidTr="00BC3897">
        <w:tc>
          <w:tcPr>
            <w:tcW w:w="4608" w:type="dxa"/>
            <w:shd w:val="clear" w:color="auto" w:fill="auto"/>
          </w:tcPr>
          <w:p w14:paraId="588D33A9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3918A1">
              <w:rPr>
                <w:rFonts w:asciiTheme="minorHAnsi" w:hAnsiTheme="minorHAnsi" w:cs="Calibri"/>
              </w:rPr>
              <w:lastRenderedPageBreak/>
              <w:t>APPROVED AS TO FORM:</w:t>
            </w:r>
          </w:p>
          <w:p w14:paraId="3C03BFC6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3918A1">
              <w:rPr>
                <w:rFonts w:asciiTheme="minorHAnsi" w:hAnsiTheme="minorHAnsi" w:cs="Calibri"/>
              </w:rPr>
              <w:t xml:space="preserve">Jonathan Meyer, Prosecuting Attorney   </w:t>
            </w:r>
          </w:p>
        </w:tc>
        <w:tc>
          <w:tcPr>
            <w:tcW w:w="360" w:type="dxa"/>
            <w:shd w:val="clear" w:color="auto" w:fill="auto"/>
          </w:tcPr>
          <w:p w14:paraId="76E0DF8D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shd w:val="clear" w:color="auto" w:fill="auto"/>
          </w:tcPr>
          <w:p w14:paraId="2BED0F26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3918A1">
              <w:rPr>
                <w:rFonts w:asciiTheme="minorHAnsi" w:hAnsiTheme="minorHAnsi" w:cs="Calibri"/>
              </w:rPr>
              <w:t>BOARD OF COUNTY COMMISSIONERS</w:t>
            </w:r>
          </w:p>
          <w:p w14:paraId="406AE013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3918A1">
              <w:rPr>
                <w:rFonts w:asciiTheme="minorHAnsi" w:hAnsiTheme="minorHAnsi" w:cs="Calibri"/>
              </w:rPr>
              <w:t>LEWIS COUNTY, WASHINGTON</w:t>
            </w:r>
          </w:p>
        </w:tc>
      </w:tr>
      <w:tr w:rsidR="00E92ED4" w:rsidRPr="003918A1" w14:paraId="03D2B758" w14:textId="77777777" w:rsidTr="00BC3897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5DB88A08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0B944A19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52EB57DB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29963DEF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E92ED4" w:rsidRPr="003918A1" w14:paraId="7367AB6A" w14:textId="77777777" w:rsidTr="00BC3897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45D06351" w14:textId="77777777" w:rsidR="00E92ED4" w:rsidRPr="003918A1" w:rsidRDefault="00E92ED4" w:rsidP="00BC3897">
            <w:pPr>
              <w:spacing w:line="240" w:lineRule="auto"/>
              <w:rPr>
                <w:rFonts w:asciiTheme="minorHAnsi" w:hAnsiTheme="minorHAnsi" w:cs="Calibri"/>
              </w:rPr>
            </w:pPr>
            <w:r w:rsidRPr="003918A1">
              <w:rPr>
                <w:rFonts w:asciiTheme="minorHAnsi" w:hAnsiTheme="minorHAnsi" w:cs="Calibri"/>
              </w:rPr>
              <w:t>By: Civil Deputy Prosecuting Attorney</w:t>
            </w:r>
          </w:p>
          <w:p w14:paraId="667EE4AD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2D17C147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035E8103" w14:textId="69F84823" w:rsidR="00E92ED4" w:rsidRPr="003918A1" w:rsidRDefault="007636E0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Scott Brummer</w:t>
            </w:r>
            <w:r w:rsidR="00E92ED4" w:rsidRPr="0004063D">
              <w:rPr>
                <w:rFonts w:asciiTheme="minorHAnsi" w:hAnsiTheme="minorHAnsi" w:cs="Calibri"/>
              </w:rPr>
              <w:t>,</w:t>
            </w:r>
            <w:r w:rsidR="00E92ED4" w:rsidRPr="003918A1">
              <w:rPr>
                <w:rFonts w:asciiTheme="minorHAnsi" w:hAnsiTheme="minorHAnsi" w:cs="Calibri"/>
              </w:rPr>
              <w:t xml:space="preserve"> Chair</w:t>
            </w:r>
          </w:p>
          <w:p w14:paraId="5B87F6C0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0A121977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E92ED4" w:rsidRPr="003918A1" w14:paraId="3CC320D5" w14:textId="77777777" w:rsidTr="00BC3897">
        <w:trPr>
          <w:trHeight w:val="242"/>
        </w:trPr>
        <w:tc>
          <w:tcPr>
            <w:tcW w:w="4608" w:type="dxa"/>
            <w:shd w:val="clear" w:color="auto" w:fill="auto"/>
          </w:tcPr>
          <w:p w14:paraId="6B2802C2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3918A1">
              <w:rPr>
                <w:rFonts w:asciiTheme="minorHAnsi" w:hAnsiTheme="minorHAnsi" w:cs="Calibri"/>
              </w:rPr>
              <w:t xml:space="preserve">ATTEST: </w:t>
            </w:r>
          </w:p>
        </w:tc>
        <w:tc>
          <w:tcPr>
            <w:tcW w:w="360" w:type="dxa"/>
            <w:shd w:val="clear" w:color="auto" w:fill="auto"/>
          </w:tcPr>
          <w:p w14:paraId="78FEB30D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5E27ED30" w14:textId="03154F7E" w:rsidR="00E92ED4" w:rsidRPr="0004063D" w:rsidRDefault="007636E0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04063D">
              <w:rPr>
                <w:rFonts w:asciiTheme="minorHAnsi" w:hAnsiTheme="minorHAnsi" w:cs="Calibri"/>
              </w:rPr>
              <w:t>L</w:t>
            </w:r>
            <w:r>
              <w:rPr>
                <w:rFonts w:asciiTheme="minorHAnsi" w:hAnsiTheme="minorHAnsi" w:cs="Calibri"/>
              </w:rPr>
              <w:t>i</w:t>
            </w:r>
            <w:r w:rsidRPr="0004063D">
              <w:rPr>
                <w:rFonts w:asciiTheme="minorHAnsi" w:hAnsiTheme="minorHAnsi" w:cs="Calibri"/>
              </w:rPr>
              <w:t>ndsey R. Pollock, DVM</w:t>
            </w:r>
            <w:r w:rsidR="00E92ED4" w:rsidRPr="0004063D">
              <w:rPr>
                <w:rFonts w:asciiTheme="minorHAnsi" w:hAnsiTheme="minorHAnsi" w:cs="Calibri"/>
              </w:rPr>
              <w:t>, Vice Chair</w:t>
            </w:r>
          </w:p>
        </w:tc>
      </w:tr>
      <w:tr w:rsidR="00E92ED4" w:rsidRPr="003918A1" w14:paraId="198AA90B" w14:textId="77777777" w:rsidTr="00BC3897"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24CF4F6A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40266CA6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1D22FFA9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62B6CAB0" w14:textId="77777777" w:rsidR="00E92ED4" w:rsidRPr="00377269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  <w:highlight w:val="yellow"/>
              </w:rPr>
            </w:pPr>
          </w:p>
        </w:tc>
      </w:tr>
      <w:tr w:rsidR="00E92ED4" w:rsidRPr="003918A1" w14:paraId="58C53537" w14:textId="77777777" w:rsidTr="00BC3897">
        <w:trPr>
          <w:trHeight w:val="197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7783BC12" w14:textId="77777777" w:rsidR="00E92ED4" w:rsidRPr="003918A1" w:rsidRDefault="00E92ED4" w:rsidP="00BC3897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3918A1">
              <w:rPr>
                <w:rFonts w:asciiTheme="minorHAnsi" w:hAnsiTheme="minorHAnsi" w:cs="Calibri"/>
              </w:rPr>
              <w:t>Rieva Lester, Clerk of the Board</w:t>
            </w:r>
          </w:p>
        </w:tc>
        <w:tc>
          <w:tcPr>
            <w:tcW w:w="360" w:type="dxa"/>
            <w:shd w:val="clear" w:color="auto" w:fill="auto"/>
          </w:tcPr>
          <w:p w14:paraId="13D2FDC5" w14:textId="77777777" w:rsidR="00E92ED4" w:rsidRPr="0004063D" w:rsidRDefault="00E92ED4" w:rsidP="00BC3897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205E3287" w14:textId="7C7664C5" w:rsidR="00E92ED4" w:rsidRPr="0004063D" w:rsidRDefault="007636E0" w:rsidP="003D6BAC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Sean Swope</w:t>
            </w:r>
            <w:r w:rsidR="00E92ED4">
              <w:rPr>
                <w:rFonts w:asciiTheme="minorHAnsi" w:hAnsiTheme="minorHAnsi" w:cs="Calibri"/>
              </w:rPr>
              <w:t xml:space="preserve">, </w:t>
            </w:r>
            <w:r w:rsidR="00E92ED4" w:rsidRPr="0004063D">
              <w:rPr>
                <w:rFonts w:asciiTheme="minorHAnsi" w:hAnsiTheme="minorHAnsi" w:cs="Calibri"/>
              </w:rPr>
              <w:t>Commissioner</w:t>
            </w:r>
          </w:p>
        </w:tc>
      </w:tr>
    </w:tbl>
    <w:p w14:paraId="20976675" w14:textId="77777777" w:rsidR="00E92ED4" w:rsidRPr="009B5FA1" w:rsidRDefault="00E92ED4" w:rsidP="00E92ED4">
      <w:pPr>
        <w:spacing w:before="240"/>
        <w:rPr>
          <w:rFonts w:asciiTheme="minorHAnsi" w:hAnsiTheme="minorHAnsi" w:cstheme="minorHAnsi"/>
          <w:szCs w:val="20"/>
        </w:rPr>
      </w:pPr>
    </w:p>
    <w:p w14:paraId="6B426A6C" w14:textId="77777777" w:rsidR="00117F98" w:rsidRPr="00117F98" w:rsidRDefault="00117F98" w:rsidP="002528E6">
      <w:pPr>
        <w:rPr>
          <w:rFonts w:asciiTheme="minorHAnsi" w:hAnsiTheme="minorHAnsi" w:cstheme="minorHAnsi"/>
        </w:rPr>
      </w:pPr>
    </w:p>
    <w:sectPr w:rsidR="00117F98" w:rsidRPr="00117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E56D4"/>
    <w:multiLevelType w:val="hybridMultilevel"/>
    <w:tmpl w:val="9E129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17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B6"/>
    <w:rsid w:val="00010330"/>
    <w:rsid w:val="00010BE4"/>
    <w:rsid w:val="00117F98"/>
    <w:rsid w:val="0013222D"/>
    <w:rsid w:val="00155559"/>
    <w:rsid w:val="00180B3D"/>
    <w:rsid w:val="00185A5F"/>
    <w:rsid w:val="001923D9"/>
    <w:rsid w:val="002221E3"/>
    <w:rsid w:val="002528E6"/>
    <w:rsid w:val="00277E93"/>
    <w:rsid w:val="003531FD"/>
    <w:rsid w:val="0039173F"/>
    <w:rsid w:val="003D6BAC"/>
    <w:rsid w:val="0045467F"/>
    <w:rsid w:val="00495242"/>
    <w:rsid w:val="004E5E68"/>
    <w:rsid w:val="005A0F34"/>
    <w:rsid w:val="005A4007"/>
    <w:rsid w:val="005F7398"/>
    <w:rsid w:val="006018A5"/>
    <w:rsid w:val="006254A7"/>
    <w:rsid w:val="006419D1"/>
    <w:rsid w:val="00697301"/>
    <w:rsid w:val="006E00F4"/>
    <w:rsid w:val="007059B7"/>
    <w:rsid w:val="00711457"/>
    <w:rsid w:val="007636E0"/>
    <w:rsid w:val="00776FB2"/>
    <w:rsid w:val="00794115"/>
    <w:rsid w:val="00871289"/>
    <w:rsid w:val="00885186"/>
    <w:rsid w:val="008F1A37"/>
    <w:rsid w:val="00903CBB"/>
    <w:rsid w:val="00AD162C"/>
    <w:rsid w:val="00B4022E"/>
    <w:rsid w:val="00B46B5A"/>
    <w:rsid w:val="00C7134E"/>
    <w:rsid w:val="00CA2DB6"/>
    <w:rsid w:val="00CA3498"/>
    <w:rsid w:val="00CF77F4"/>
    <w:rsid w:val="00DD3F53"/>
    <w:rsid w:val="00E6776C"/>
    <w:rsid w:val="00E92ED4"/>
    <w:rsid w:val="00F01015"/>
    <w:rsid w:val="00F5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C4D40"/>
  <w15:chartTrackingRefBased/>
  <w15:docId w15:val="{BB22F09A-F47D-46EE-A1BB-B162BB98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F98"/>
    <w:pPr>
      <w:spacing w:line="240" w:lineRule="auto"/>
    </w:pPr>
    <w:rPr>
      <w:rFonts w:ascii="Century Gothic" w:hAnsi="Century Gothic"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Brooks</dc:creator>
  <cp:keywords/>
  <dc:description/>
  <cp:lastModifiedBy>Amber Smith</cp:lastModifiedBy>
  <cp:revision>3</cp:revision>
  <dcterms:created xsi:type="dcterms:W3CDTF">2023-12-27T20:30:00Z</dcterms:created>
  <dcterms:modified xsi:type="dcterms:W3CDTF">2023-12-27T20:30:00Z</dcterms:modified>
</cp:coreProperties>
</file>