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9F4D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7A4DF" wp14:editId="45FCEDAE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28DC0D56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1CF87735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0301F35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7CE1F8B8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040FA50F" w14:textId="7BF3B78B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25</w:t>
      </w:r>
      <w:r w:rsidR="007E69F4" w:rsidRPr="007E69F4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July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23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73BDE61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7ECF1656" w14:textId="7777777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14:paraId="6998DF0B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28B1A84D" w14:textId="7777777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3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42925CC0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3FD163C" w14:textId="721B2117"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2,352,747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1,199,837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1,152,910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y be added prior to the hearing.</w:t>
      </w:r>
    </w:p>
    <w:p w14:paraId="1F4A9F2A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CC8DDE9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10F5EA58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52BFC5F" w14:textId="77777777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14:paraId="437DB083" w14:textId="77777777"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710EB" wp14:editId="4290BFA4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14:paraId="47E96FED" w14:textId="77777777"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36A4F6E" w14:textId="77777777" w:rsidR="00102E36" w:rsidRDefault="00102E36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3D9816FD" w14:textId="53DB9BC0" w:rsidR="00102E36" w:rsidRPr="00CA211C" w:rsidRDefault="00102E36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Publish The Chronicle / July 13 and July 20, 2023</w:t>
      </w:r>
    </w:p>
    <w:sectPr w:rsidR="00102E36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02E36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26931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EF42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15</cp:revision>
  <cp:lastPrinted>2022-10-10T18:34:00Z</cp:lastPrinted>
  <dcterms:created xsi:type="dcterms:W3CDTF">2022-03-07T18:07:00Z</dcterms:created>
  <dcterms:modified xsi:type="dcterms:W3CDTF">2023-07-08T00:24:00Z</dcterms:modified>
</cp:coreProperties>
</file>