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FB2B94">
        <w:rPr>
          <w:rFonts w:ascii="Century Gothic" w:eastAsia="Times New Roman" w:hAnsi="Century Gothic" w:cs="Times New Roman"/>
          <w:sz w:val="20"/>
          <w:szCs w:val="20"/>
        </w:rPr>
        <w:t>25</w:t>
      </w:r>
      <w:r w:rsidR="007E69F4" w:rsidRPr="007E69F4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E69F4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425D9">
        <w:rPr>
          <w:rFonts w:ascii="Century Gothic" w:eastAsia="Times New Roman" w:hAnsi="Century Gothic" w:cs="Times New Roman"/>
          <w:sz w:val="20"/>
          <w:szCs w:val="20"/>
        </w:rPr>
        <w:t>April 2023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also can be submitted by mail at 351 N.W. North Street, Chehalis, WA 98532 or via email at bocc@lewiscountywa.gov – please include “Public comment – budget amendment” in the subject line.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</w:t>
      </w:r>
      <w:r w:rsidR="000229BC">
        <w:rPr>
          <w:rFonts w:ascii="Century Gothic" w:eastAsia="Times New Roman" w:hAnsi="Century Gothic" w:cs="Times New Roman"/>
          <w:sz w:val="20"/>
          <w:szCs w:val="20"/>
        </w:rPr>
        <w:t>at</w:t>
      </w:r>
      <w:bookmarkStart w:id="0" w:name="_GoBack"/>
      <w:bookmarkEnd w:id="0"/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</w:t>
      </w:r>
      <w:r w:rsidR="009425D9">
        <w:rPr>
          <w:rFonts w:ascii="Century Gothic" w:eastAsia="Times New Roman" w:hAnsi="Century Gothic" w:cs="Times New Roman"/>
          <w:sz w:val="20"/>
          <w:szCs w:val="20"/>
        </w:rPr>
        <w:t>3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1F2156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General fund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6E4112">
        <w:rPr>
          <w:rFonts w:ascii="Century Gothic" w:eastAsia="Times New Roman" w:hAnsi="Century Gothic" w:cs="Times New Roman"/>
          <w:sz w:val="20"/>
          <w:szCs w:val="20"/>
        </w:rPr>
        <w:t>$</w:t>
      </w:r>
      <w:r w:rsidR="00D77790">
        <w:rPr>
          <w:rFonts w:ascii="Century Gothic" w:eastAsia="Times New Roman" w:hAnsi="Century Gothic" w:cs="Times New Roman"/>
          <w:sz w:val="20"/>
          <w:szCs w:val="20"/>
        </w:rPr>
        <w:t xml:space="preserve">8,090,515, 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>in</w:t>
      </w:r>
      <w:r w:rsidR="00CA4AE9" w:rsidRPr="00781CF5">
        <w:rPr>
          <w:rFonts w:ascii="Century Gothic" w:eastAsia="Times New Roman" w:hAnsi="Century Gothic" w:cs="Times New Roman"/>
          <w:sz w:val="20"/>
          <w:szCs w:val="20"/>
        </w:rPr>
        <w:t>creasing</w:t>
      </w:r>
      <w:r w:rsidR="00BB6F9C" w:rsidRPr="00781CF5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D77790">
        <w:rPr>
          <w:rFonts w:ascii="Century Gothic" w:eastAsia="Times New Roman" w:hAnsi="Century Gothic" w:cs="Times New Roman"/>
          <w:sz w:val="20"/>
          <w:szCs w:val="20"/>
        </w:rPr>
        <w:t xml:space="preserve">9,403,308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with 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>a</w:t>
      </w:r>
      <w:r w:rsidR="00D77790">
        <w:rPr>
          <w:rFonts w:ascii="Century Gothic" w:eastAsia="Times New Roman" w:hAnsi="Century Gothic" w:cs="Times New Roman"/>
          <w:sz w:val="20"/>
          <w:szCs w:val="20"/>
        </w:rPr>
        <w:t>n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FB2B94">
        <w:rPr>
          <w:rFonts w:ascii="Century Gothic" w:eastAsia="Times New Roman" w:hAnsi="Century Gothic" w:cs="Times New Roman"/>
          <w:sz w:val="20"/>
          <w:szCs w:val="20"/>
        </w:rPr>
        <w:t>in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crease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 xml:space="preserve">in </w:t>
      </w:r>
      <w:proofErr w:type="gramStart"/>
      <w:r w:rsidR="007A55DA">
        <w:rPr>
          <w:rFonts w:ascii="Century Gothic" w:eastAsia="Times New Roman" w:hAnsi="Century Gothic" w:cs="Times New Roman"/>
          <w:sz w:val="20"/>
          <w:szCs w:val="20"/>
        </w:rPr>
        <w:t>estimated</w:t>
      </w:r>
      <w:proofErr w:type="gramEnd"/>
      <w:r w:rsidR="007A55DA">
        <w:rPr>
          <w:rFonts w:ascii="Century Gothic" w:eastAsia="Times New Roman" w:hAnsi="Century Gothic" w:cs="Times New Roman"/>
          <w:sz w:val="20"/>
          <w:szCs w:val="20"/>
        </w:rPr>
        <w:t xml:space="preserve"> ending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fund balance of $</w:t>
      </w:r>
      <w:r w:rsidR="00FB2B94">
        <w:rPr>
          <w:rFonts w:ascii="Century Gothic" w:eastAsia="Times New Roman" w:hAnsi="Century Gothic" w:cs="Times New Roman"/>
          <w:sz w:val="20"/>
          <w:szCs w:val="20"/>
        </w:rPr>
        <w:t>1,312,793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, Additional adjustments for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unanticipated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grant funds and expenditures ma</w:t>
      </w:r>
      <w:r w:rsidR="009425D9">
        <w:rPr>
          <w:rFonts w:ascii="Century Gothic" w:eastAsia="Times New Roman" w:hAnsi="Century Gothic" w:cs="Times New Roman"/>
          <w:sz w:val="20"/>
          <w:szCs w:val="20"/>
        </w:rPr>
        <w:t>y be added prior to the hearing.</w:t>
      </w:r>
    </w:p>
    <w:p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0229BC" w:rsidRDefault="000229B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0229BC" w:rsidRPr="00CA211C" w:rsidRDefault="000229BC" w:rsidP="00CA211C">
      <w:pPr>
        <w:spacing w:after="0"/>
        <w:jc w:val="center"/>
        <w:rPr>
          <w:rFonts w:ascii="Century Gothic" w:hAnsi="Century Gothic"/>
          <w:i/>
          <w:sz w:val="20"/>
        </w:rPr>
      </w:pPr>
      <w:r>
        <w:rPr>
          <w:rFonts w:ascii="Century Gothic" w:hAnsi="Century Gothic"/>
          <w:i/>
          <w:sz w:val="20"/>
        </w:rPr>
        <w:t>Rieva Lester / Publish in: The Chronicle, April 13 and 20, 2023</w:t>
      </w:r>
    </w:p>
    <w:sectPr w:rsidR="000229BC" w:rsidRPr="00CA211C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NKwFANPeVZ0tAAAA"/>
  </w:docVars>
  <w:rsids>
    <w:rsidRoot w:val="00AD5E03"/>
    <w:rsid w:val="000031EF"/>
    <w:rsid w:val="000229BC"/>
    <w:rsid w:val="000255BC"/>
    <w:rsid w:val="00026640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9048E"/>
    <w:rsid w:val="00295459"/>
    <w:rsid w:val="002B72C9"/>
    <w:rsid w:val="002C7E0C"/>
    <w:rsid w:val="002D2234"/>
    <w:rsid w:val="002E6027"/>
    <w:rsid w:val="002E732F"/>
    <w:rsid w:val="00305264"/>
    <w:rsid w:val="00306899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B2CBA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E4112"/>
    <w:rsid w:val="006F251E"/>
    <w:rsid w:val="007144D8"/>
    <w:rsid w:val="00720CB8"/>
    <w:rsid w:val="00731CAF"/>
    <w:rsid w:val="00767AE6"/>
    <w:rsid w:val="00767B3A"/>
    <w:rsid w:val="0077450E"/>
    <w:rsid w:val="00780C10"/>
    <w:rsid w:val="00781CF5"/>
    <w:rsid w:val="007A2E9E"/>
    <w:rsid w:val="007A55DA"/>
    <w:rsid w:val="007C6AC5"/>
    <w:rsid w:val="007D0EC1"/>
    <w:rsid w:val="007E4B8D"/>
    <w:rsid w:val="007E69F4"/>
    <w:rsid w:val="0081521C"/>
    <w:rsid w:val="00821507"/>
    <w:rsid w:val="00821604"/>
    <w:rsid w:val="00825AF0"/>
    <w:rsid w:val="008B44A7"/>
    <w:rsid w:val="008C3367"/>
    <w:rsid w:val="008C4FA8"/>
    <w:rsid w:val="008D6966"/>
    <w:rsid w:val="00913AF0"/>
    <w:rsid w:val="00915511"/>
    <w:rsid w:val="00917570"/>
    <w:rsid w:val="0091782C"/>
    <w:rsid w:val="00925C3E"/>
    <w:rsid w:val="00930CC8"/>
    <w:rsid w:val="00933499"/>
    <w:rsid w:val="009425D9"/>
    <w:rsid w:val="00945B02"/>
    <w:rsid w:val="00953490"/>
    <w:rsid w:val="0097483E"/>
    <w:rsid w:val="00991912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77790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86522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2B94"/>
    <w:rsid w:val="00FB7AA8"/>
    <w:rsid w:val="00FC3667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35557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3</cp:revision>
  <cp:lastPrinted>2022-10-10T18:34:00Z</cp:lastPrinted>
  <dcterms:created xsi:type="dcterms:W3CDTF">2023-04-07T18:18:00Z</dcterms:created>
  <dcterms:modified xsi:type="dcterms:W3CDTF">2023-04-07T21:39:00Z</dcterms:modified>
</cp:coreProperties>
</file>