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ADF82A" w14:textId="77777777" w:rsidR="00117F98" w:rsidRPr="009B5FA1" w:rsidRDefault="00117F98" w:rsidP="00117F98">
      <w:pPr>
        <w:jc w:val="center"/>
        <w:rPr>
          <w:rFonts w:asciiTheme="minorHAnsi" w:hAnsiTheme="minorHAnsi" w:cstheme="minorHAnsi"/>
          <w:b/>
          <w:bCs/>
        </w:rPr>
      </w:pPr>
      <w:r w:rsidRPr="009B5FA1">
        <w:rPr>
          <w:rFonts w:asciiTheme="minorHAnsi" w:hAnsiTheme="minorHAnsi" w:cstheme="minorHAnsi"/>
          <w:b/>
          <w:bCs/>
        </w:rPr>
        <w:t>BEFORE THE BOARD OF COUNTY COMMISSIONERS</w:t>
      </w:r>
    </w:p>
    <w:p w14:paraId="0E16427F" w14:textId="77777777" w:rsidR="00117F98" w:rsidRPr="009B5FA1" w:rsidRDefault="00117F98" w:rsidP="00117F98">
      <w:pPr>
        <w:jc w:val="center"/>
        <w:rPr>
          <w:rFonts w:asciiTheme="minorHAnsi" w:hAnsiTheme="minorHAnsi" w:cstheme="minorHAnsi"/>
          <w:b/>
          <w:bCs/>
        </w:rPr>
      </w:pPr>
      <w:r w:rsidRPr="009B5FA1">
        <w:rPr>
          <w:rFonts w:asciiTheme="minorHAnsi" w:hAnsiTheme="minorHAnsi" w:cstheme="minorHAnsi"/>
          <w:b/>
          <w:bCs/>
        </w:rPr>
        <w:t>OF LEWIS COUNTY, WASHINGTON</w:t>
      </w:r>
    </w:p>
    <w:p w14:paraId="0701B072" w14:textId="77777777" w:rsidR="00117F98" w:rsidRDefault="00117F9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0"/>
        <w:gridCol w:w="289"/>
        <w:gridCol w:w="3041"/>
      </w:tblGrid>
      <w:tr w:rsidR="00117F98" w:rsidRPr="009B5FA1" w14:paraId="1DFB848F" w14:textId="77777777" w:rsidTr="00794115">
        <w:tc>
          <w:tcPr>
            <w:tcW w:w="6030" w:type="dxa"/>
          </w:tcPr>
          <w:p w14:paraId="66DAC2A1" w14:textId="1067BA89" w:rsidR="00117F98" w:rsidRPr="000D4D77" w:rsidRDefault="00F05012" w:rsidP="0081745C">
            <w:pPr>
              <w:rPr>
                <w:rFonts w:asciiTheme="minorHAnsi" w:hAnsiTheme="minorHAnsi"/>
                <w:b/>
                <w:caps/>
                <w:sz w:val="22"/>
              </w:rPr>
            </w:pPr>
            <w:r w:rsidRPr="000D4D77">
              <w:rPr>
                <w:rFonts w:asciiTheme="minorHAnsi" w:hAnsiTheme="minorHAnsi"/>
                <w:b/>
                <w:caps/>
                <w:sz w:val="22"/>
              </w:rPr>
              <w:t>Adopt Ordinance 13</w:t>
            </w:r>
            <w:r w:rsidR="00D20802">
              <w:rPr>
                <w:rFonts w:asciiTheme="minorHAnsi" w:hAnsiTheme="minorHAnsi"/>
                <w:b/>
                <w:caps/>
                <w:sz w:val="22"/>
              </w:rPr>
              <w:t>4</w:t>
            </w:r>
            <w:r w:rsidR="0081745C">
              <w:rPr>
                <w:rFonts w:asciiTheme="minorHAnsi" w:hAnsiTheme="minorHAnsi"/>
                <w:b/>
                <w:caps/>
                <w:sz w:val="22"/>
              </w:rPr>
              <w:t>5</w:t>
            </w:r>
            <w:r w:rsidRPr="000D4D77">
              <w:rPr>
                <w:rFonts w:asciiTheme="minorHAnsi" w:hAnsiTheme="minorHAnsi"/>
                <w:b/>
                <w:caps/>
                <w:sz w:val="22"/>
              </w:rPr>
              <w:t xml:space="preserve"> to amend </w:t>
            </w:r>
            <w:r w:rsidR="00D20802">
              <w:rPr>
                <w:rFonts w:asciiTheme="minorHAnsi" w:hAnsiTheme="minorHAnsi" w:cstheme="minorHAnsi"/>
                <w:b/>
                <w:bCs/>
                <w:caps/>
                <w:sz w:val="22"/>
                <w:szCs w:val="20"/>
              </w:rPr>
              <w:t>CHAPTER 17.12, PUBLIC PARCITPATION, OF THE LEWIS COUNTY CODE.</w:t>
            </w:r>
          </w:p>
        </w:tc>
        <w:tc>
          <w:tcPr>
            <w:tcW w:w="289" w:type="dxa"/>
          </w:tcPr>
          <w:p w14:paraId="716983AF" w14:textId="77777777" w:rsidR="00117F98" w:rsidRDefault="00117F98" w:rsidP="00617EA9">
            <w:pP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)</w:t>
            </w:r>
          </w:p>
          <w:p w14:paraId="77EDD1AC" w14:textId="77777777" w:rsidR="00117F98" w:rsidRDefault="00117F98" w:rsidP="00617EA9">
            <w:pP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)</w:t>
            </w:r>
          </w:p>
          <w:p w14:paraId="7991B27C" w14:textId="77777777" w:rsidR="00117F98" w:rsidRDefault="00117F98" w:rsidP="00617EA9">
            <w:pP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)</w:t>
            </w:r>
          </w:p>
          <w:p w14:paraId="65793AC0" w14:textId="77777777" w:rsidR="005A0F34" w:rsidRPr="009B5FA1" w:rsidRDefault="00117F98" w:rsidP="00617EA9">
            <w:pP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)</w:t>
            </w:r>
          </w:p>
        </w:tc>
        <w:tc>
          <w:tcPr>
            <w:tcW w:w="3041" w:type="dxa"/>
            <w:vAlign w:val="center"/>
          </w:tcPr>
          <w:p w14:paraId="76CFD3C1" w14:textId="24794FD9" w:rsidR="00117F98" w:rsidRPr="009B5FA1" w:rsidRDefault="00F50C34" w:rsidP="0081745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ORDINANCE 13</w:t>
            </w:r>
            <w:r w:rsidR="00D20802"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4</w:t>
            </w:r>
            <w:r w:rsidR="0081745C">
              <w:rPr>
                <w:rFonts w:asciiTheme="minorHAnsi" w:hAnsiTheme="minorHAnsi" w:cstheme="minorHAnsi"/>
                <w:b/>
                <w:bCs/>
                <w:sz w:val="22"/>
                <w:szCs w:val="20"/>
              </w:rPr>
              <w:t>5</w:t>
            </w:r>
          </w:p>
        </w:tc>
      </w:tr>
    </w:tbl>
    <w:p w14:paraId="551915B9" w14:textId="77777777" w:rsidR="00117F98" w:rsidRDefault="00117F98"/>
    <w:p w14:paraId="533A080E" w14:textId="77777777" w:rsidR="0081745C" w:rsidRDefault="00DD5D5D" w:rsidP="0081745C">
      <w:pPr>
        <w:ind w:right="277" w:firstLine="3"/>
        <w:rPr>
          <w:rFonts w:asciiTheme="minorHAnsi" w:hAnsiTheme="minorHAnsi" w:cstheme="minorHAnsi"/>
          <w:color w:val="110F0F"/>
          <w:w w:val="105"/>
        </w:rPr>
      </w:pPr>
      <w:r w:rsidRPr="00C02606">
        <w:rPr>
          <w:rFonts w:asciiTheme="minorHAnsi" w:hAnsiTheme="minorHAnsi" w:cstheme="minorHAnsi"/>
          <w:b/>
          <w:color w:val="110F0F"/>
          <w:w w:val="105"/>
        </w:rPr>
        <w:t>WHEREAS,</w:t>
      </w:r>
      <w:r w:rsidRPr="00C02606">
        <w:rPr>
          <w:rFonts w:asciiTheme="minorHAnsi" w:hAnsiTheme="minorHAnsi" w:cstheme="minorHAnsi"/>
        </w:rPr>
        <w:t xml:space="preserve"> </w:t>
      </w:r>
      <w:r w:rsidR="0081745C">
        <w:rPr>
          <w:rFonts w:asciiTheme="minorHAnsi" w:hAnsiTheme="minorHAnsi" w:cstheme="minorHAnsi"/>
          <w:color w:val="110F0F"/>
          <w:w w:val="105"/>
        </w:rPr>
        <w:t>on December 20, 2022 the Lewis County Board of County Commissioners did approve Ordinance 1340 to amend Lewis County Code Chapter 17.12</w:t>
      </w:r>
      <w:r w:rsidR="0081745C" w:rsidRPr="00256A72">
        <w:rPr>
          <w:rFonts w:asciiTheme="minorHAnsi" w:hAnsiTheme="minorHAnsi" w:cstheme="minorHAnsi"/>
          <w:color w:val="110F0F"/>
          <w:w w:val="105"/>
        </w:rPr>
        <w:t>; and</w:t>
      </w:r>
    </w:p>
    <w:p w14:paraId="7453D2C1" w14:textId="77777777" w:rsidR="0081745C" w:rsidRDefault="0081745C" w:rsidP="0081745C">
      <w:pPr>
        <w:ind w:right="277" w:firstLine="3"/>
        <w:rPr>
          <w:rFonts w:asciiTheme="minorHAnsi" w:hAnsiTheme="minorHAnsi" w:cstheme="minorHAnsi"/>
          <w:color w:val="110F0F"/>
          <w:w w:val="105"/>
        </w:rPr>
      </w:pPr>
    </w:p>
    <w:p w14:paraId="4EC935DE" w14:textId="4CBE8A1D" w:rsidR="0081745C" w:rsidRPr="00256A72" w:rsidRDefault="0081745C" w:rsidP="0081745C">
      <w:pPr>
        <w:ind w:right="277" w:firstLine="3"/>
        <w:rPr>
          <w:rFonts w:asciiTheme="minorHAnsi" w:hAnsiTheme="minorHAnsi" w:cstheme="minorHAnsi"/>
          <w:color w:val="110F0F"/>
          <w:w w:val="105"/>
        </w:rPr>
      </w:pPr>
      <w:r w:rsidRPr="00A15823">
        <w:rPr>
          <w:rFonts w:asciiTheme="minorHAnsi" w:hAnsiTheme="minorHAnsi" w:cstheme="minorHAnsi"/>
          <w:b/>
          <w:color w:val="110F0F"/>
          <w:w w:val="105"/>
        </w:rPr>
        <w:t>WHEREAS,</w:t>
      </w:r>
      <w:r>
        <w:rPr>
          <w:rFonts w:asciiTheme="minorHAnsi" w:hAnsiTheme="minorHAnsi" w:cstheme="minorHAnsi"/>
          <w:color w:val="110F0F"/>
          <w:w w:val="105"/>
        </w:rPr>
        <w:t xml:space="preserve"> Ordinance 1340 did include reference to subsection 17.12.1</w:t>
      </w:r>
      <w:r w:rsidR="004D2DDF">
        <w:rPr>
          <w:rFonts w:asciiTheme="minorHAnsi" w:hAnsiTheme="minorHAnsi" w:cstheme="minorHAnsi"/>
          <w:color w:val="110F0F"/>
          <w:w w:val="105"/>
        </w:rPr>
        <w:t>5</w:t>
      </w:r>
      <w:r>
        <w:rPr>
          <w:rFonts w:asciiTheme="minorHAnsi" w:hAnsiTheme="minorHAnsi" w:cstheme="minorHAnsi"/>
          <w:color w:val="110F0F"/>
          <w:w w:val="105"/>
        </w:rPr>
        <w:t xml:space="preserve">0, Administration and interpretation, however that subjection was inadvertently left out of Exhibit A: Amendments to Lewis County Code 17.12; and </w:t>
      </w:r>
    </w:p>
    <w:p w14:paraId="182453F4" w14:textId="77777777" w:rsidR="0081745C" w:rsidRPr="00256A72" w:rsidRDefault="0081745C" w:rsidP="0081745C">
      <w:pPr>
        <w:ind w:right="277" w:firstLine="3"/>
        <w:rPr>
          <w:rFonts w:asciiTheme="minorHAnsi" w:hAnsiTheme="minorHAnsi" w:cstheme="minorHAnsi"/>
        </w:rPr>
      </w:pPr>
    </w:p>
    <w:p w14:paraId="59DB03F6" w14:textId="77777777" w:rsidR="00C02606" w:rsidRPr="00C02606" w:rsidRDefault="00C02606" w:rsidP="00C0260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/>
          <w:color w:val="110F0F"/>
          <w:spacing w:val="40"/>
          <w:w w:val="105"/>
        </w:rPr>
      </w:pPr>
      <w:r w:rsidRPr="00C02606">
        <w:rPr>
          <w:rFonts w:asciiTheme="minorHAnsi" w:hAnsiTheme="minorHAnsi" w:cstheme="minorHAnsi"/>
          <w:b/>
          <w:color w:val="110F0F"/>
          <w:w w:val="105"/>
        </w:rPr>
        <w:t>WHEREAS,</w:t>
      </w:r>
      <w:r w:rsidRPr="00C02606">
        <w:rPr>
          <w:rFonts w:asciiTheme="minorHAnsi" w:hAnsiTheme="minorHAnsi" w:cstheme="minorHAnsi"/>
          <w:b/>
          <w:color w:val="110F0F"/>
          <w:spacing w:val="40"/>
          <w:w w:val="105"/>
        </w:rPr>
        <w:t xml:space="preserve"> </w:t>
      </w:r>
      <w:r w:rsidRPr="00C02606">
        <w:rPr>
          <w:rFonts w:asciiTheme="minorHAnsi" w:hAnsiTheme="minorHAnsi" w:cstheme="minorHAnsi"/>
        </w:rPr>
        <w:t>RCW 36.170A.130(2)(a) requires that amendments to comprehensive land use plans not be made more than once per year except adoption of comprehensive plan amendments necessary to enact a planned action under RCW 43.21C.440, including amendments to development regulations that are consistent with a comprehensive plan adopted under RCW 36.70A; and</w:t>
      </w:r>
    </w:p>
    <w:p w14:paraId="4233C810" w14:textId="77777777" w:rsidR="00C02606" w:rsidRPr="00C02606" w:rsidRDefault="00C02606" w:rsidP="00C02606">
      <w:pPr>
        <w:spacing w:line="240" w:lineRule="auto"/>
        <w:ind w:firstLine="8"/>
        <w:rPr>
          <w:rFonts w:asciiTheme="minorHAnsi" w:hAnsiTheme="minorHAnsi" w:cstheme="minorHAnsi"/>
          <w:b/>
          <w:color w:val="110F0F"/>
          <w:spacing w:val="40"/>
          <w:w w:val="105"/>
        </w:rPr>
      </w:pPr>
    </w:p>
    <w:p w14:paraId="78F232EF" w14:textId="5FB8EA43" w:rsidR="0081745C" w:rsidRDefault="0081745C" w:rsidP="0081745C">
      <w:pPr>
        <w:ind w:right="236" w:firstLine="8"/>
        <w:rPr>
          <w:rFonts w:asciiTheme="minorHAnsi" w:hAnsiTheme="minorHAnsi" w:cstheme="minorHAnsi"/>
          <w:b/>
          <w:color w:val="110F0F"/>
          <w:spacing w:val="40"/>
          <w:w w:val="105"/>
        </w:rPr>
      </w:pPr>
      <w:r w:rsidRPr="00256A72">
        <w:rPr>
          <w:rFonts w:asciiTheme="minorHAnsi" w:hAnsiTheme="minorHAnsi" w:cstheme="minorHAnsi"/>
          <w:b/>
          <w:color w:val="110F0F"/>
          <w:w w:val="105"/>
        </w:rPr>
        <w:t>WHEREAS,</w:t>
      </w:r>
      <w:r>
        <w:rPr>
          <w:rFonts w:asciiTheme="minorHAnsi" w:hAnsiTheme="minorHAnsi" w:cstheme="minorHAnsi"/>
          <w:b/>
          <w:color w:val="110F0F"/>
          <w:spacing w:val="40"/>
          <w:w w:val="105"/>
        </w:rPr>
        <w:t xml:space="preserve"> </w:t>
      </w:r>
      <w:r>
        <w:rPr>
          <w:rFonts w:asciiTheme="minorHAnsi" w:hAnsiTheme="minorHAnsi" w:cstheme="minorHAnsi"/>
          <w:color w:val="110F0F"/>
          <w:w w:val="105"/>
        </w:rPr>
        <w:t>subsection 17.12.1</w:t>
      </w:r>
      <w:r w:rsidR="004D2DDF">
        <w:rPr>
          <w:rFonts w:asciiTheme="minorHAnsi" w:hAnsiTheme="minorHAnsi" w:cstheme="minorHAnsi"/>
          <w:color w:val="110F0F"/>
          <w:w w:val="105"/>
        </w:rPr>
        <w:t>5</w:t>
      </w:r>
      <w:r>
        <w:rPr>
          <w:rFonts w:asciiTheme="minorHAnsi" w:hAnsiTheme="minorHAnsi" w:cstheme="minorHAnsi"/>
          <w:color w:val="110F0F"/>
          <w:w w:val="105"/>
        </w:rPr>
        <w:t>0, Administration and interpretation, is consistent with Lewis County Code subsection 17.05.170, Administration and interpretation, and is consistent with RCW 36.70</w:t>
      </w:r>
      <w:r w:rsidRPr="00256A72">
        <w:rPr>
          <w:rFonts w:asciiTheme="minorHAnsi" w:hAnsiTheme="minorHAnsi" w:cstheme="minorHAnsi"/>
          <w:color w:val="110F0F"/>
          <w:w w:val="105"/>
        </w:rPr>
        <w:t>A.140</w:t>
      </w:r>
      <w:r>
        <w:rPr>
          <w:rFonts w:asciiTheme="minorHAnsi" w:hAnsiTheme="minorHAnsi" w:cstheme="minorHAnsi"/>
          <w:color w:val="110F0F"/>
          <w:w w:val="105"/>
        </w:rPr>
        <w:t xml:space="preserve">; and </w:t>
      </w:r>
    </w:p>
    <w:p w14:paraId="7E98EA3D" w14:textId="77777777" w:rsidR="0081745C" w:rsidRPr="00C02606" w:rsidRDefault="0081745C" w:rsidP="0081745C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</w:rPr>
      </w:pPr>
    </w:p>
    <w:p w14:paraId="538C9EF6" w14:textId="25B8DC56" w:rsidR="00903CBB" w:rsidRPr="00C02606" w:rsidRDefault="00903CBB" w:rsidP="00C02606">
      <w:pPr>
        <w:spacing w:line="240" w:lineRule="auto"/>
        <w:rPr>
          <w:rFonts w:asciiTheme="minorHAnsi" w:hAnsiTheme="minorHAnsi" w:cstheme="minorHAnsi"/>
        </w:rPr>
      </w:pPr>
      <w:r w:rsidRPr="00C02606">
        <w:rPr>
          <w:rFonts w:asciiTheme="minorHAnsi" w:hAnsiTheme="minorHAnsi" w:cstheme="minorHAnsi"/>
          <w:b/>
        </w:rPr>
        <w:t>WHEREAS,</w:t>
      </w:r>
      <w:r w:rsidRPr="00C02606">
        <w:rPr>
          <w:rFonts w:asciiTheme="minorHAnsi" w:hAnsiTheme="minorHAnsi" w:cstheme="minorHAnsi"/>
        </w:rPr>
        <w:t xml:space="preserve"> on </w:t>
      </w:r>
      <w:r w:rsidR="0081745C">
        <w:rPr>
          <w:rFonts w:asciiTheme="minorHAnsi" w:hAnsiTheme="minorHAnsi" w:cstheme="minorHAnsi"/>
        </w:rPr>
        <w:t>March 7, 2023</w:t>
      </w:r>
      <w:r w:rsidRPr="00C02606">
        <w:rPr>
          <w:rFonts w:asciiTheme="minorHAnsi" w:hAnsiTheme="minorHAnsi" w:cstheme="minorHAnsi"/>
        </w:rPr>
        <w:t xml:space="preserve">, the </w:t>
      </w:r>
      <w:r w:rsidR="00DD5D5D" w:rsidRPr="00C02606">
        <w:rPr>
          <w:rFonts w:asciiTheme="minorHAnsi" w:hAnsiTheme="minorHAnsi" w:cstheme="minorHAnsi"/>
        </w:rPr>
        <w:t>Lewis County BOCC</w:t>
      </w:r>
      <w:r w:rsidR="00D20802" w:rsidRPr="00C02606">
        <w:rPr>
          <w:rFonts w:asciiTheme="minorHAnsi" w:hAnsiTheme="minorHAnsi" w:cstheme="minorHAnsi"/>
        </w:rPr>
        <w:t xml:space="preserve"> </w:t>
      </w:r>
      <w:r w:rsidR="004C1ED4" w:rsidRPr="00C02606">
        <w:rPr>
          <w:rFonts w:asciiTheme="minorHAnsi" w:hAnsiTheme="minorHAnsi" w:cstheme="minorHAnsi"/>
        </w:rPr>
        <w:t>passed Resolu</w:t>
      </w:r>
      <w:r w:rsidR="004C1ED4" w:rsidRPr="00163A9D">
        <w:rPr>
          <w:rFonts w:asciiTheme="minorHAnsi" w:hAnsiTheme="minorHAnsi" w:cstheme="minorHAnsi"/>
        </w:rPr>
        <w:t>tion</w:t>
      </w:r>
      <w:r w:rsidRPr="00163A9D">
        <w:rPr>
          <w:rFonts w:asciiTheme="minorHAnsi" w:hAnsiTheme="minorHAnsi" w:cstheme="minorHAnsi"/>
        </w:rPr>
        <w:t xml:space="preserve"> </w:t>
      </w:r>
      <w:r w:rsidR="0081745C" w:rsidRPr="00163A9D">
        <w:rPr>
          <w:rFonts w:asciiTheme="minorHAnsi" w:hAnsiTheme="minorHAnsi" w:cstheme="minorHAnsi"/>
        </w:rPr>
        <w:t>23-</w:t>
      </w:r>
      <w:r w:rsidR="00163A9D" w:rsidRPr="00163A9D">
        <w:rPr>
          <w:rFonts w:asciiTheme="minorHAnsi" w:hAnsiTheme="minorHAnsi" w:cstheme="minorHAnsi"/>
        </w:rPr>
        <w:t>080</w:t>
      </w:r>
      <w:r w:rsidRPr="00163A9D">
        <w:rPr>
          <w:rFonts w:asciiTheme="minorHAnsi" w:hAnsiTheme="minorHAnsi" w:cstheme="minorHAnsi"/>
        </w:rPr>
        <w:t xml:space="preserve"> to hold a public</w:t>
      </w:r>
      <w:r w:rsidRPr="00C02606">
        <w:rPr>
          <w:rFonts w:asciiTheme="minorHAnsi" w:hAnsiTheme="minorHAnsi" w:cstheme="minorHAnsi"/>
        </w:rPr>
        <w:t xml:space="preserve"> hearing on Ordinance 13</w:t>
      </w:r>
      <w:r w:rsidR="00D20802" w:rsidRPr="00C02606">
        <w:rPr>
          <w:rFonts w:asciiTheme="minorHAnsi" w:hAnsiTheme="minorHAnsi" w:cstheme="minorHAnsi"/>
        </w:rPr>
        <w:t>4</w:t>
      </w:r>
      <w:r w:rsidR="0081745C">
        <w:rPr>
          <w:rFonts w:asciiTheme="minorHAnsi" w:hAnsiTheme="minorHAnsi" w:cstheme="minorHAnsi"/>
        </w:rPr>
        <w:t>5</w:t>
      </w:r>
      <w:r w:rsidRPr="00C02606">
        <w:rPr>
          <w:rFonts w:asciiTheme="minorHAnsi" w:hAnsiTheme="minorHAnsi" w:cstheme="minorHAnsi"/>
        </w:rPr>
        <w:t xml:space="preserve"> and directed the Clerk of the Board to provide notice of the hearing; and</w:t>
      </w:r>
    </w:p>
    <w:p w14:paraId="55DFE721" w14:textId="77777777" w:rsidR="00D20802" w:rsidRPr="00C02606" w:rsidRDefault="00D20802" w:rsidP="00C02606">
      <w:pPr>
        <w:spacing w:line="240" w:lineRule="auto"/>
        <w:rPr>
          <w:rFonts w:asciiTheme="minorHAnsi" w:hAnsiTheme="minorHAnsi" w:cstheme="minorHAnsi"/>
          <w:b/>
        </w:rPr>
      </w:pPr>
    </w:p>
    <w:p w14:paraId="2ACC3B60" w14:textId="6CDA4B28" w:rsidR="00903CBB" w:rsidRPr="00C02606" w:rsidRDefault="00903CBB" w:rsidP="00C02606">
      <w:pPr>
        <w:spacing w:line="240" w:lineRule="auto"/>
        <w:rPr>
          <w:rFonts w:asciiTheme="minorHAnsi" w:hAnsiTheme="minorHAnsi" w:cstheme="minorHAnsi"/>
        </w:rPr>
      </w:pPr>
      <w:r w:rsidRPr="00C02606">
        <w:rPr>
          <w:rFonts w:asciiTheme="minorHAnsi" w:hAnsiTheme="minorHAnsi" w:cstheme="minorHAnsi"/>
          <w:b/>
        </w:rPr>
        <w:t>WHEREAS,</w:t>
      </w:r>
      <w:r w:rsidR="004F7850" w:rsidRPr="00C02606">
        <w:rPr>
          <w:rFonts w:asciiTheme="minorHAnsi" w:hAnsiTheme="minorHAnsi" w:cstheme="minorHAnsi"/>
        </w:rPr>
        <w:t xml:space="preserve"> the </w:t>
      </w:r>
      <w:r w:rsidR="00DD5D5D" w:rsidRPr="00C02606">
        <w:rPr>
          <w:rFonts w:asciiTheme="minorHAnsi" w:hAnsiTheme="minorHAnsi" w:cstheme="minorHAnsi"/>
        </w:rPr>
        <w:t xml:space="preserve">Lewis County </w:t>
      </w:r>
      <w:r w:rsidR="004F7850" w:rsidRPr="00C02606">
        <w:rPr>
          <w:rFonts w:asciiTheme="minorHAnsi" w:hAnsiTheme="minorHAnsi" w:cstheme="minorHAnsi"/>
        </w:rPr>
        <w:t>BOCC held</w:t>
      </w:r>
      <w:r w:rsidRPr="00C02606">
        <w:rPr>
          <w:rFonts w:asciiTheme="minorHAnsi" w:hAnsiTheme="minorHAnsi" w:cstheme="minorHAnsi"/>
        </w:rPr>
        <w:t xml:space="preserve"> duly noticed public hearing on the proposed amendments </w:t>
      </w:r>
      <w:r w:rsidR="00DD5D5D" w:rsidRPr="00C02606">
        <w:rPr>
          <w:rFonts w:asciiTheme="minorHAnsi" w:hAnsiTheme="minorHAnsi" w:cstheme="minorHAnsi"/>
        </w:rPr>
        <w:t xml:space="preserve">to </w:t>
      </w:r>
      <w:r w:rsidR="00B51144" w:rsidRPr="00C02606">
        <w:rPr>
          <w:rFonts w:asciiTheme="minorHAnsi" w:hAnsiTheme="minorHAnsi" w:cstheme="minorHAnsi"/>
        </w:rPr>
        <w:t>LCC Chapter 17.12</w:t>
      </w:r>
      <w:r w:rsidR="00B51144">
        <w:rPr>
          <w:rFonts w:asciiTheme="minorHAnsi" w:hAnsiTheme="minorHAnsi" w:cstheme="minorHAnsi"/>
        </w:rPr>
        <w:t xml:space="preserve"> (</w:t>
      </w:r>
      <w:r w:rsidR="00B51144" w:rsidRPr="00C02606">
        <w:rPr>
          <w:rFonts w:asciiTheme="minorHAnsi" w:hAnsiTheme="minorHAnsi" w:cstheme="minorHAnsi"/>
        </w:rPr>
        <w:t>Exhibit A</w:t>
      </w:r>
      <w:r w:rsidR="0081745C">
        <w:rPr>
          <w:rFonts w:asciiTheme="minorHAnsi" w:hAnsiTheme="minorHAnsi" w:cstheme="minorHAnsi"/>
        </w:rPr>
        <w:t>) on March 28, 2023</w:t>
      </w:r>
      <w:r w:rsidRPr="00C02606">
        <w:rPr>
          <w:rFonts w:asciiTheme="minorHAnsi" w:hAnsiTheme="minorHAnsi" w:cstheme="minorHAnsi"/>
        </w:rPr>
        <w:t>; and</w:t>
      </w:r>
    </w:p>
    <w:p w14:paraId="6F262DD1" w14:textId="77777777" w:rsidR="00DD5D5D" w:rsidRPr="00C02606" w:rsidRDefault="00DD5D5D" w:rsidP="00C02606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1AB647F0" w14:textId="45E64010" w:rsidR="00DD5D5D" w:rsidRDefault="00DD5D5D" w:rsidP="00C02606">
      <w:pPr>
        <w:spacing w:line="240" w:lineRule="auto"/>
        <w:rPr>
          <w:rFonts w:asciiTheme="minorHAnsi" w:hAnsiTheme="minorHAnsi" w:cstheme="minorHAnsi"/>
        </w:rPr>
      </w:pPr>
      <w:r w:rsidRPr="00C02606">
        <w:rPr>
          <w:rFonts w:asciiTheme="minorHAnsi" w:hAnsiTheme="minorHAnsi" w:cstheme="minorHAnsi"/>
          <w:b/>
          <w:bCs/>
        </w:rPr>
        <w:t xml:space="preserve">WHEREAS, </w:t>
      </w:r>
      <w:r w:rsidRPr="00C02606">
        <w:rPr>
          <w:rFonts w:asciiTheme="minorHAnsi" w:hAnsiTheme="minorHAnsi" w:cstheme="minorHAnsi"/>
        </w:rPr>
        <w:t xml:space="preserve">the Lewis County </w:t>
      </w:r>
      <w:r w:rsidR="00C02606">
        <w:rPr>
          <w:rFonts w:asciiTheme="minorHAnsi" w:hAnsiTheme="minorHAnsi" w:cstheme="minorHAnsi"/>
        </w:rPr>
        <w:t>B</w:t>
      </w:r>
      <w:r w:rsidRPr="00C02606">
        <w:rPr>
          <w:rFonts w:asciiTheme="minorHAnsi" w:hAnsiTheme="minorHAnsi" w:cstheme="minorHAnsi"/>
        </w:rPr>
        <w:t xml:space="preserve">OCC finds that the proposed amendments to </w:t>
      </w:r>
      <w:r w:rsidR="00B51144" w:rsidRPr="00C02606">
        <w:rPr>
          <w:rFonts w:asciiTheme="minorHAnsi" w:hAnsiTheme="minorHAnsi" w:cstheme="minorHAnsi"/>
        </w:rPr>
        <w:t>LCC Chapter 17.12</w:t>
      </w:r>
      <w:r w:rsidR="00B51144">
        <w:rPr>
          <w:rFonts w:asciiTheme="minorHAnsi" w:hAnsiTheme="minorHAnsi" w:cstheme="minorHAnsi"/>
        </w:rPr>
        <w:t xml:space="preserve"> (</w:t>
      </w:r>
      <w:r w:rsidR="00B51144" w:rsidRPr="00C02606">
        <w:rPr>
          <w:rFonts w:asciiTheme="minorHAnsi" w:hAnsiTheme="minorHAnsi" w:cstheme="minorHAnsi"/>
        </w:rPr>
        <w:t>Exhibit A</w:t>
      </w:r>
      <w:r w:rsidR="0081745C">
        <w:rPr>
          <w:rFonts w:asciiTheme="minorHAnsi" w:hAnsiTheme="minorHAnsi" w:cstheme="minorHAnsi"/>
        </w:rPr>
        <w:t>)</w:t>
      </w:r>
      <w:r w:rsidRPr="00C02606">
        <w:rPr>
          <w:rFonts w:asciiTheme="minorHAnsi" w:hAnsiTheme="minorHAnsi" w:cstheme="minorHAnsi"/>
        </w:rPr>
        <w:t xml:space="preserve"> </w:t>
      </w:r>
      <w:r w:rsidR="00163A9D">
        <w:rPr>
          <w:rFonts w:asciiTheme="minorHAnsi" w:hAnsiTheme="minorHAnsi" w:cstheme="minorHAnsi"/>
        </w:rPr>
        <w:t>is in the public’s best interest</w:t>
      </w:r>
      <w:bookmarkStart w:id="0" w:name="_GoBack"/>
      <w:bookmarkEnd w:id="0"/>
      <w:r w:rsidR="00C02606">
        <w:rPr>
          <w:rFonts w:asciiTheme="minorHAnsi" w:hAnsiTheme="minorHAnsi" w:cstheme="minorHAnsi"/>
        </w:rPr>
        <w:t>.</w:t>
      </w:r>
      <w:r w:rsidRPr="00C02606">
        <w:rPr>
          <w:rFonts w:asciiTheme="minorHAnsi" w:hAnsiTheme="minorHAnsi" w:cstheme="minorHAnsi"/>
        </w:rPr>
        <w:t xml:space="preserve"> </w:t>
      </w:r>
    </w:p>
    <w:p w14:paraId="0DFB1B2C" w14:textId="77777777" w:rsidR="00C02606" w:rsidRPr="00C02606" w:rsidRDefault="00C02606" w:rsidP="00C02606">
      <w:pPr>
        <w:spacing w:line="240" w:lineRule="auto"/>
        <w:rPr>
          <w:rFonts w:asciiTheme="minorHAnsi" w:hAnsiTheme="minorHAnsi" w:cstheme="minorHAnsi"/>
        </w:rPr>
      </w:pPr>
    </w:p>
    <w:p w14:paraId="570F0E6A" w14:textId="2F2FE6F4" w:rsidR="00222093" w:rsidRDefault="00222093" w:rsidP="00C02606">
      <w:pPr>
        <w:spacing w:line="240" w:lineRule="auto"/>
        <w:rPr>
          <w:rFonts w:asciiTheme="minorHAnsi" w:hAnsiTheme="minorHAnsi" w:cstheme="minorHAnsi"/>
        </w:rPr>
      </w:pPr>
      <w:r w:rsidRPr="00C02606">
        <w:rPr>
          <w:rFonts w:asciiTheme="minorHAnsi" w:hAnsiTheme="minorHAnsi" w:cstheme="minorHAnsi"/>
          <w:b/>
        </w:rPr>
        <w:t xml:space="preserve">NOW THEREFORE BE IT </w:t>
      </w:r>
      <w:r w:rsidR="00C02606" w:rsidRPr="00C02606">
        <w:rPr>
          <w:rFonts w:asciiTheme="minorHAnsi" w:hAnsiTheme="minorHAnsi" w:cstheme="minorHAnsi"/>
          <w:b/>
        </w:rPr>
        <w:t>RESOLVED</w:t>
      </w:r>
      <w:r w:rsidRPr="00C02606">
        <w:rPr>
          <w:rFonts w:asciiTheme="minorHAnsi" w:hAnsiTheme="minorHAnsi" w:cstheme="minorHAnsi"/>
          <w:b/>
        </w:rPr>
        <w:t xml:space="preserve"> </w:t>
      </w:r>
      <w:r w:rsidRPr="00C02606">
        <w:rPr>
          <w:rFonts w:asciiTheme="minorHAnsi" w:hAnsiTheme="minorHAnsi" w:cstheme="minorHAnsi"/>
        </w:rPr>
        <w:t>t</w:t>
      </w:r>
      <w:r w:rsidR="00C02606" w:rsidRPr="00C02606">
        <w:rPr>
          <w:rFonts w:asciiTheme="minorHAnsi" w:hAnsiTheme="minorHAnsi" w:cstheme="minorHAnsi"/>
        </w:rPr>
        <w:t>hat t</w:t>
      </w:r>
      <w:r w:rsidRPr="00C02606">
        <w:rPr>
          <w:rFonts w:asciiTheme="minorHAnsi" w:hAnsiTheme="minorHAnsi" w:cstheme="minorHAnsi"/>
        </w:rPr>
        <w:t xml:space="preserve">he </w:t>
      </w:r>
      <w:r w:rsidR="00DD5D5D" w:rsidRPr="00C02606">
        <w:rPr>
          <w:rFonts w:asciiTheme="minorHAnsi" w:hAnsiTheme="minorHAnsi" w:cstheme="minorHAnsi"/>
        </w:rPr>
        <w:t xml:space="preserve">Lewis County </w:t>
      </w:r>
      <w:r w:rsidRPr="00C02606">
        <w:rPr>
          <w:rFonts w:asciiTheme="minorHAnsi" w:hAnsiTheme="minorHAnsi" w:cstheme="minorHAnsi"/>
        </w:rPr>
        <w:t>BOCC</w:t>
      </w:r>
      <w:r w:rsidR="00DD5D5D" w:rsidRPr="00C02606">
        <w:rPr>
          <w:rFonts w:asciiTheme="minorHAnsi" w:hAnsiTheme="minorHAnsi" w:cstheme="minorHAnsi"/>
        </w:rPr>
        <w:t xml:space="preserve"> hereby adopts the amendments to L</w:t>
      </w:r>
      <w:r w:rsidR="0081745C">
        <w:rPr>
          <w:rFonts w:asciiTheme="minorHAnsi" w:hAnsiTheme="minorHAnsi" w:cstheme="minorHAnsi"/>
        </w:rPr>
        <w:t xml:space="preserve">ewis County Code Chapter 17.12, </w:t>
      </w:r>
      <w:r w:rsidR="00DD5D5D" w:rsidRPr="00C02606">
        <w:rPr>
          <w:rFonts w:asciiTheme="minorHAnsi" w:hAnsiTheme="minorHAnsi" w:cstheme="minorHAnsi"/>
        </w:rPr>
        <w:t>as shown in Exhibit A</w:t>
      </w:r>
      <w:r w:rsidR="0081745C">
        <w:rPr>
          <w:rFonts w:asciiTheme="minorHAnsi" w:hAnsiTheme="minorHAnsi" w:cstheme="minorHAnsi"/>
        </w:rPr>
        <w:t>.</w:t>
      </w:r>
    </w:p>
    <w:p w14:paraId="4D894183" w14:textId="77777777" w:rsidR="00C02606" w:rsidRPr="00C02606" w:rsidRDefault="00C02606" w:rsidP="00C02606">
      <w:pPr>
        <w:spacing w:line="240" w:lineRule="auto"/>
        <w:rPr>
          <w:rFonts w:asciiTheme="minorHAnsi" w:hAnsiTheme="minorHAnsi" w:cstheme="minorHAnsi"/>
        </w:rPr>
      </w:pPr>
    </w:p>
    <w:p w14:paraId="30DB3BAB" w14:textId="77777777" w:rsidR="00C02606" w:rsidRPr="00C02606" w:rsidRDefault="00C02606" w:rsidP="00C02606">
      <w:pPr>
        <w:spacing w:line="240" w:lineRule="auto"/>
        <w:rPr>
          <w:rFonts w:asciiTheme="minorHAnsi" w:hAnsiTheme="minorHAnsi" w:cstheme="minorHAnsi"/>
        </w:rPr>
      </w:pPr>
    </w:p>
    <w:p w14:paraId="01A8C828" w14:textId="5AE79665" w:rsidR="00117F98" w:rsidRPr="00C02606" w:rsidRDefault="00C02606" w:rsidP="00C02606">
      <w:pPr>
        <w:spacing w:line="240" w:lineRule="auto"/>
        <w:rPr>
          <w:rFonts w:asciiTheme="minorHAnsi" w:hAnsiTheme="minorHAnsi" w:cstheme="minorHAnsi"/>
          <w:b/>
        </w:rPr>
      </w:pPr>
      <w:r w:rsidRPr="00C02606">
        <w:rPr>
          <w:rFonts w:asciiTheme="minorHAnsi" w:hAnsiTheme="minorHAnsi" w:cstheme="minorHAnsi"/>
          <w:b/>
        </w:rPr>
        <w:t xml:space="preserve">PASSED IN REGULAR SESSION THIS </w:t>
      </w:r>
      <w:r w:rsidR="00CD0D64">
        <w:rPr>
          <w:rFonts w:asciiTheme="minorHAnsi" w:hAnsiTheme="minorHAnsi" w:cstheme="minorHAnsi"/>
          <w:b/>
        </w:rPr>
        <w:t>28</w:t>
      </w:r>
      <w:r w:rsidR="00CD0D64" w:rsidRPr="00CD0D64">
        <w:rPr>
          <w:rFonts w:asciiTheme="minorHAnsi" w:hAnsiTheme="minorHAnsi" w:cstheme="minorHAnsi"/>
          <w:b/>
          <w:vertAlign w:val="superscript"/>
        </w:rPr>
        <w:t>th</w:t>
      </w:r>
      <w:r w:rsidR="00CD0D64">
        <w:rPr>
          <w:rFonts w:asciiTheme="minorHAnsi" w:hAnsiTheme="minorHAnsi" w:cstheme="minorHAnsi"/>
          <w:b/>
        </w:rPr>
        <w:t xml:space="preserve"> </w:t>
      </w:r>
      <w:r w:rsidRPr="00C02606">
        <w:rPr>
          <w:rFonts w:asciiTheme="minorHAnsi" w:hAnsiTheme="minorHAnsi" w:cstheme="minorHAnsi"/>
          <w:b/>
        </w:rPr>
        <w:t xml:space="preserve">DAY OF </w:t>
      </w:r>
      <w:r w:rsidR="00CD0D64">
        <w:rPr>
          <w:rFonts w:asciiTheme="minorHAnsi" w:hAnsiTheme="minorHAnsi" w:cstheme="minorHAnsi"/>
          <w:b/>
        </w:rPr>
        <w:t>MARCH</w:t>
      </w:r>
      <w:r w:rsidRPr="00C02606">
        <w:rPr>
          <w:rFonts w:asciiTheme="minorHAnsi" w:hAnsiTheme="minorHAnsi" w:cstheme="minorHAnsi"/>
          <w:b/>
        </w:rPr>
        <w:t>, 20</w:t>
      </w:r>
      <w:r w:rsidR="00CD0D64">
        <w:rPr>
          <w:rFonts w:asciiTheme="minorHAnsi" w:hAnsiTheme="minorHAnsi" w:cstheme="minorHAnsi"/>
          <w:b/>
        </w:rPr>
        <w:t>23</w:t>
      </w:r>
      <w:r w:rsidRPr="00C02606">
        <w:rPr>
          <w:rFonts w:asciiTheme="minorHAnsi" w:hAnsiTheme="minorHAnsi" w:cstheme="minorHAnsi"/>
          <w:b/>
        </w:rPr>
        <w:t>.</w:t>
      </w:r>
      <w:r w:rsidR="00117F98" w:rsidRPr="00C02606">
        <w:rPr>
          <w:rFonts w:asciiTheme="minorHAnsi" w:hAnsiTheme="minorHAnsi" w:cstheme="minorHAnsi"/>
          <w:b/>
        </w:rPr>
        <w:tab/>
        <w:t xml:space="preserve">   </w:t>
      </w:r>
      <w:r w:rsidR="00117F98" w:rsidRPr="00C02606">
        <w:rPr>
          <w:rFonts w:asciiTheme="minorHAnsi" w:hAnsiTheme="minorHAnsi" w:cstheme="minorHAnsi"/>
          <w:b/>
        </w:rPr>
        <w:tab/>
        <w:t xml:space="preserve">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4"/>
        <w:gridCol w:w="355"/>
        <w:gridCol w:w="4511"/>
      </w:tblGrid>
      <w:tr w:rsidR="00117F98" w:rsidRPr="007B0CFA" w14:paraId="3462C75E" w14:textId="77777777" w:rsidTr="00617EA9">
        <w:tc>
          <w:tcPr>
            <w:tcW w:w="4608" w:type="dxa"/>
            <w:shd w:val="clear" w:color="auto" w:fill="auto"/>
          </w:tcPr>
          <w:p w14:paraId="22AF0ABF" w14:textId="77777777" w:rsidR="000A402E" w:rsidRPr="007B0CFA" w:rsidRDefault="000A402E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  <w:p w14:paraId="43135403" w14:textId="64D035DB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  <w:r w:rsidRPr="007B0CFA">
              <w:rPr>
                <w:rFonts w:asciiTheme="minorHAnsi" w:hAnsiTheme="minorHAnsi" w:cs="Calibri"/>
              </w:rPr>
              <w:t>APPROVED AS TO FORM:</w:t>
            </w:r>
          </w:p>
          <w:p w14:paraId="578ADABF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  <w:r w:rsidRPr="007B0CFA">
              <w:rPr>
                <w:rFonts w:asciiTheme="minorHAnsi" w:hAnsiTheme="minorHAnsi" w:cs="Calibri"/>
              </w:rPr>
              <w:t xml:space="preserve">Jonathan Meyer, Prosecuting Attorney   </w:t>
            </w:r>
          </w:p>
        </w:tc>
        <w:tc>
          <w:tcPr>
            <w:tcW w:w="360" w:type="dxa"/>
            <w:shd w:val="clear" w:color="auto" w:fill="auto"/>
          </w:tcPr>
          <w:p w14:paraId="04F6A6A9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4608" w:type="dxa"/>
            <w:shd w:val="clear" w:color="auto" w:fill="auto"/>
          </w:tcPr>
          <w:p w14:paraId="0932FCAF" w14:textId="77777777" w:rsidR="000A402E" w:rsidRPr="007B0CFA" w:rsidRDefault="000A402E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  <w:p w14:paraId="056449A3" w14:textId="303C025A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  <w:r w:rsidRPr="007B0CFA">
              <w:rPr>
                <w:rFonts w:asciiTheme="minorHAnsi" w:hAnsiTheme="minorHAnsi" w:cs="Calibri"/>
              </w:rPr>
              <w:t>BOARD OF COUNTY COMMISSIONERS</w:t>
            </w:r>
          </w:p>
          <w:p w14:paraId="73699414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  <w:r w:rsidRPr="007B0CFA">
              <w:rPr>
                <w:rFonts w:asciiTheme="minorHAnsi" w:hAnsiTheme="minorHAnsi" w:cs="Calibri"/>
              </w:rPr>
              <w:t>LEWIS COUNTY, WASHINGTON</w:t>
            </w:r>
          </w:p>
        </w:tc>
      </w:tr>
      <w:tr w:rsidR="00117F98" w:rsidRPr="007B0CFA" w14:paraId="73505978" w14:textId="77777777" w:rsidTr="00617EA9">
        <w:trPr>
          <w:trHeight w:val="593"/>
        </w:trPr>
        <w:tc>
          <w:tcPr>
            <w:tcW w:w="4608" w:type="dxa"/>
            <w:tcBorders>
              <w:bottom w:val="single" w:sz="4" w:space="0" w:color="auto"/>
            </w:tcBorders>
            <w:shd w:val="clear" w:color="auto" w:fill="auto"/>
          </w:tcPr>
          <w:p w14:paraId="4C871D9D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  <w:p w14:paraId="76880046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360" w:type="dxa"/>
            <w:shd w:val="clear" w:color="auto" w:fill="auto"/>
          </w:tcPr>
          <w:p w14:paraId="5A7F8161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4608" w:type="dxa"/>
            <w:tcBorders>
              <w:bottom w:val="single" w:sz="4" w:space="0" w:color="auto"/>
            </w:tcBorders>
            <w:shd w:val="clear" w:color="auto" w:fill="auto"/>
          </w:tcPr>
          <w:p w14:paraId="68933B21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</w:tr>
      <w:tr w:rsidR="00117F98" w:rsidRPr="007B0CFA" w14:paraId="074BA08E" w14:textId="77777777" w:rsidTr="00617EA9">
        <w:trPr>
          <w:trHeight w:val="720"/>
        </w:trPr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6C8553CA" w14:textId="77777777" w:rsidR="00117F98" w:rsidRPr="007B0CFA" w:rsidRDefault="00117F98" w:rsidP="00617EA9">
            <w:pPr>
              <w:spacing w:line="240" w:lineRule="auto"/>
              <w:rPr>
                <w:rFonts w:asciiTheme="minorHAnsi" w:hAnsiTheme="minorHAnsi" w:cs="Calibri"/>
              </w:rPr>
            </w:pPr>
            <w:r w:rsidRPr="007B0CFA">
              <w:rPr>
                <w:rFonts w:asciiTheme="minorHAnsi" w:hAnsiTheme="minorHAnsi" w:cs="Calibri"/>
              </w:rPr>
              <w:t>By: Civil Deputy Prosecuting Attorney</w:t>
            </w:r>
          </w:p>
          <w:p w14:paraId="51EC6EAF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360" w:type="dxa"/>
            <w:shd w:val="clear" w:color="auto" w:fill="auto"/>
          </w:tcPr>
          <w:p w14:paraId="765F049D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36410175" w14:textId="3EE594E1" w:rsidR="00117F98" w:rsidRPr="007B0CFA" w:rsidRDefault="00CD0D64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  <w:r w:rsidRPr="007B0CFA">
              <w:rPr>
                <w:rFonts w:asciiTheme="minorHAnsi" w:hAnsiTheme="minorHAnsi" w:cs="Calibri"/>
              </w:rPr>
              <w:t xml:space="preserve">Sean </w:t>
            </w:r>
            <w:r>
              <w:rPr>
                <w:rFonts w:asciiTheme="minorHAnsi" w:hAnsiTheme="minorHAnsi" w:cs="Calibri"/>
              </w:rPr>
              <w:t xml:space="preserve">D. </w:t>
            </w:r>
            <w:r w:rsidRPr="007B0CFA">
              <w:rPr>
                <w:rFonts w:asciiTheme="minorHAnsi" w:hAnsiTheme="minorHAnsi" w:cs="Calibri"/>
              </w:rPr>
              <w:t xml:space="preserve">Swope, Chair </w:t>
            </w:r>
          </w:p>
          <w:p w14:paraId="76E1BA3F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  <w:p w14:paraId="4CB2ED6F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</w:tr>
      <w:tr w:rsidR="00117F98" w:rsidRPr="007B0CFA" w14:paraId="17CFBC06" w14:textId="77777777" w:rsidTr="00617EA9">
        <w:trPr>
          <w:trHeight w:val="242"/>
        </w:trPr>
        <w:tc>
          <w:tcPr>
            <w:tcW w:w="4608" w:type="dxa"/>
            <w:shd w:val="clear" w:color="auto" w:fill="auto"/>
          </w:tcPr>
          <w:p w14:paraId="7B5B2A45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  <w:r w:rsidRPr="007B0CFA">
              <w:rPr>
                <w:rFonts w:asciiTheme="minorHAnsi" w:hAnsiTheme="minorHAnsi" w:cs="Calibri"/>
              </w:rPr>
              <w:lastRenderedPageBreak/>
              <w:t xml:space="preserve">ATTEST: </w:t>
            </w:r>
          </w:p>
        </w:tc>
        <w:tc>
          <w:tcPr>
            <w:tcW w:w="360" w:type="dxa"/>
            <w:shd w:val="clear" w:color="auto" w:fill="auto"/>
          </w:tcPr>
          <w:p w14:paraId="73718C3A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661D9450" w14:textId="51A31B8B" w:rsidR="00117F98" w:rsidRPr="007B0CFA" w:rsidRDefault="00CD0D64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Scott J. Brummer</w:t>
            </w:r>
            <w:r w:rsidR="00117F98" w:rsidRPr="007B0CFA">
              <w:rPr>
                <w:rFonts w:asciiTheme="minorHAnsi" w:hAnsiTheme="minorHAnsi" w:cs="Calibri"/>
              </w:rPr>
              <w:t>, Vice Chair</w:t>
            </w:r>
          </w:p>
        </w:tc>
      </w:tr>
      <w:tr w:rsidR="00117F98" w:rsidRPr="007B0CFA" w14:paraId="4EE18582" w14:textId="77777777" w:rsidTr="00617EA9">
        <w:tc>
          <w:tcPr>
            <w:tcW w:w="4608" w:type="dxa"/>
            <w:tcBorders>
              <w:bottom w:val="single" w:sz="4" w:space="0" w:color="auto"/>
            </w:tcBorders>
            <w:shd w:val="clear" w:color="auto" w:fill="auto"/>
          </w:tcPr>
          <w:p w14:paraId="176CE86E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  <w:p w14:paraId="481D8AEB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360" w:type="dxa"/>
            <w:shd w:val="clear" w:color="auto" w:fill="auto"/>
          </w:tcPr>
          <w:p w14:paraId="306733BC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4608" w:type="dxa"/>
            <w:tcBorders>
              <w:bottom w:val="single" w:sz="4" w:space="0" w:color="auto"/>
            </w:tcBorders>
            <w:shd w:val="clear" w:color="auto" w:fill="auto"/>
          </w:tcPr>
          <w:p w14:paraId="02388F63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</w:tr>
      <w:tr w:rsidR="00117F98" w:rsidRPr="003918A1" w14:paraId="7E932608" w14:textId="77777777" w:rsidTr="00617EA9">
        <w:trPr>
          <w:trHeight w:val="197"/>
        </w:trPr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3CCB9D14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  <w:r w:rsidRPr="007B0CFA">
              <w:rPr>
                <w:rFonts w:asciiTheme="minorHAnsi" w:hAnsiTheme="minorHAnsi" w:cs="Calibri"/>
              </w:rPr>
              <w:t>Rieva Lester, Clerk of the Board</w:t>
            </w:r>
          </w:p>
        </w:tc>
        <w:tc>
          <w:tcPr>
            <w:tcW w:w="360" w:type="dxa"/>
            <w:shd w:val="clear" w:color="auto" w:fill="auto"/>
          </w:tcPr>
          <w:p w14:paraId="6A55D25E" w14:textId="77777777" w:rsidR="00117F98" w:rsidRPr="007B0CFA" w:rsidRDefault="00117F98" w:rsidP="00617EA9">
            <w:pPr>
              <w:spacing w:line="240" w:lineRule="auto"/>
              <w:ind w:hanging="90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32F60AF8" w14:textId="43F4417D" w:rsidR="00CD0D64" w:rsidRPr="007B0CFA" w:rsidRDefault="00CD0D64" w:rsidP="00CD0D64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  <w:r w:rsidRPr="007B0CFA">
              <w:rPr>
                <w:rFonts w:asciiTheme="minorHAnsi" w:hAnsiTheme="minorHAnsi" w:cs="Calibri"/>
              </w:rPr>
              <w:t>L</w:t>
            </w:r>
            <w:r>
              <w:rPr>
                <w:rFonts w:asciiTheme="minorHAnsi" w:hAnsiTheme="minorHAnsi" w:cs="Calibri"/>
              </w:rPr>
              <w:t>i</w:t>
            </w:r>
            <w:r w:rsidRPr="007B0CFA">
              <w:rPr>
                <w:rFonts w:asciiTheme="minorHAnsi" w:hAnsiTheme="minorHAnsi" w:cs="Calibri"/>
              </w:rPr>
              <w:t>ndsey R. Pollock, DVM</w:t>
            </w:r>
          </w:p>
          <w:p w14:paraId="797452A3" w14:textId="088D6205" w:rsidR="00117F98" w:rsidRPr="0004063D" w:rsidRDefault="00117F98" w:rsidP="00117F98">
            <w:pPr>
              <w:spacing w:line="240" w:lineRule="auto"/>
              <w:ind w:hanging="90"/>
              <w:jc w:val="both"/>
              <w:rPr>
                <w:rFonts w:asciiTheme="minorHAnsi" w:hAnsiTheme="minorHAnsi" w:cs="Calibri"/>
              </w:rPr>
            </w:pPr>
          </w:p>
        </w:tc>
      </w:tr>
    </w:tbl>
    <w:p w14:paraId="6E26F39E" w14:textId="77777777" w:rsidR="00117F98" w:rsidRPr="009B5FA1" w:rsidRDefault="00117F98" w:rsidP="00117F98">
      <w:pPr>
        <w:spacing w:before="240"/>
        <w:rPr>
          <w:rFonts w:asciiTheme="minorHAnsi" w:hAnsiTheme="minorHAnsi" w:cstheme="minorHAnsi"/>
          <w:szCs w:val="20"/>
        </w:rPr>
      </w:pPr>
    </w:p>
    <w:p w14:paraId="675CF832" w14:textId="77777777" w:rsidR="00117F98" w:rsidRPr="00117F98" w:rsidRDefault="00117F98" w:rsidP="002528E6">
      <w:pPr>
        <w:rPr>
          <w:rFonts w:asciiTheme="minorHAnsi" w:hAnsiTheme="minorHAnsi" w:cstheme="minorHAnsi"/>
        </w:rPr>
      </w:pPr>
    </w:p>
    <w:sectPr w:rsidR="00117F98" w:rsidRPr="00117F98" w:rsidSect="00DD5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E175A" w14:textId="77777777" w:rsidR="000D4D77" w:rsidRDefault="000D4D77" w:rsidP="00DF77AE">
      <w:pPr>
        <w:spacing w:line="240" w:lineRule="auto"/>
      </w:pPr>
      <w:r>
        <w:separator/>
      </w:r>
    </w:p>
  </w:endnote>
  <w:endnote w:type="continuationSeparator" w:id="0">
    <w:p w14:paraId="3345C149" w14:textId="77777777" w:rsidR="000D4D77" w:rsidRDefault="000D4D77" w:rsidP="00DF77AE">
      <w:pPr>
        <w:spacing w:line="240" w:lineRule="auto"/>
      </w:pPr>
      <w:r>
        <w:continuationSeparator/>
      </w:r>
    </w:p>
  </w:endnote>
  <w:endnote w:type="continuationNotice" w:id="1">
    <w:p w14:paraId="022505CA" w14:textId="77777777" w:rsidR="000D4D77" w:rsidRDefault="000D4D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BFAD21" w14:textId="77777777" w:rsidR="00DF77AE" w:rsidRDefault="00DF77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22068D" w14:textId="77777777" w:rsidR="00DF77AE" w:rsidRDefault="00DF77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5F4271" w14:textId="77777777" w:rsidR="00DF77AE" w:rsidRDefault="00DF77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6A5E44" w14:textId="77777777" w:rsidR="000D4D77" w:rsidRDefault="000D4D77" w:rsidP="00DF77AE">
      <w:pPr>
        <w:spacing w:line="240" w:lineRule="auto"/>
      </w:pPr>
      <w:r>
        <w:separator/>
      </w:r>
    </w:p>
  </w:footnote>
  <w:footnote w:type="continuationSeparator" w:id="0">
    <w:p w14:paraId="7A4B342B" w14:textId="77777777" w:rsidR="000D4D77" w:rsidRDefault="000D4D77" w:rsidP="00DF77AE">
      <w:pPr>
        <w:spacing w:line="240" w:lineRule="auto"/>
      </w:pPr>
      <w:r>
        <w:continuationSeparator/>
      </w:r>
    </w:p>
  </w:footnote>
  <w:footnote w:type="continuationNotice" w:id="1">
    <w:p w14:paraId="68D21B75" w14:textId="77777777" w:rsidR="000D4D77" w:rsidRDefault="000D4D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BFD6D5" w14:textId="77777777" w:rsidR="00DF77AE" w:rsidRDefault="00DF77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A18AA3" w14:textId="7C8CCDDE" w:rsidR="00DF77AE" w:rsidRDefault="00DF77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553668" w14:textId="77777777" w:rsidR="00DF77AE" w:rsidRDefault="00DF77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66352"/>
    <w:multiLevelType w:val="hybridMultilevel"/>
    <w:tmpl w:val="41F25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E56D4"/>
    <w:multiLevelType w:val="hybridMultilevel"/>
    <w:tmpl w:val="9E129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DB6"/>
    <w:rsid w:val="00010330"/>
    <w:rsid w:val="00027EDF"/>
    <w:rsid w:val="00033DE2"/>
    <w:rsid w:val="00052EA0"/>
    <w:rsid w:val="000A402E"/>
    <w:rsid w:val="000D14A9"/>
    <w:rsid w:val="000D4D77"/>
    <w:rsid w:val="00117F98"/>
    <w:rsid w:val="0013222D"/>
    <w:rsid w:val="00163A9D"/>
    <w:rsid w:val="001921E3"/>
    <w:rsid w:val="001923D9"/>
    <w:rsid w:val="00222093"/>
    <w:rsid w:val="00246FE5"/>
    <w:rsid w:val="002528E6"/>
    <w:rsid w:val="00277E93"/>
    <w:rsid w:val="002A152B"/>
    <w:rsid w:val="002E3135"/>
    <w:rsid w:val="00335A01"/>
    <w:rsid w:val="0039173F"/>
    <w:rsid w:val="004350CC"/>
    <w:rsid w:val="0045467F"/>
    <w:rsid w:val="00461A6A"/>
    <w:rsid w:val="004661E0"/>
    <w:rsid w:val="00480212"/>
    <w:rsid w:val="004C1ED4"/>
    <w:rsid w:val="004C287E"/>
    <w:rsid w:val="004D2DDF"/>
    <w:rsid w:val="004E5E68"/>
    <w:rsid w:val="004F7850"/>
    <w:rsid w:val="00566213"/>
    <w:rsid w:val="005A0F34"/>
    <w:rsid w:val="005A4007"/>
    <w:rsid w:val="005C64C4"/>
    <w:rsid w:val="006018A5"/>
    <w:rsid w:val="006254A7"/>
    <w:rsid w:val="006419D1"/>
    <w:rsid w:val="00653753"/>
    <w:rsid w:val="00674527"/>
    <w:rsid w:val="006A06D6"/>
    <w:rsid w:val="006A2C62"/>
    <w:rsid w:val="006E00F4"/>
    <w:rsid w:val="007059B7"/>
    <w:rsid w:val="00711457"/>
    <w:rsid w:val="00772845"/>
    <w:rsid w:val="00776FB2"/>
    <w:rsid w:val="00794115"/>
    <w:rsid w:val="007B0CFA"/>
    <w:rsid w:val="0081745C"/>
    <w:rsid w:val="0087153B"/>
    <w:rsid w:val="00885186"/>
    <w:rsid w:val="008A49BD"/>
    <w:rsid w:val="008B04E5"/>
    <w:rsid w:val="008F1A37"/>
    <w:rsid w:val="00903CBB"/>
    <w:rsid w:val="00933D57"/>
    <w:rsid w:val="009369A1"/>
    <w:rsid w:val="009A2D42"/>
    <w:rsid w:val="009A7BA8"/>
    <w:rsid w:val="009B55BD"/>
    <w:rsid w:val="00A1212E"/>
    <w:rsid w:val="00A14195"/>
    <w:rsid w:val="00A566A0"/>
    <w:rsid w:val="00AA7EC3"/>
    <w:rsid w:val="00B4022E"/>
    <w:rsid w:val="00B46B5A"/>
    <w:rsid w:val="00B51144"/>
    <w:rsid w:val="00C02606"/>
    <w:rsid w:val="00C0669F"/>
    <w:rsid w:val="00C22FF0"/>
    <w:rsid w:val="00C6498C"/>
    <w:rsid w:val="00C7134E"/>
    <w:rsid w:val="00CA2DB6"/>
    <w:rsid w:val="00CA3498"/>
    <w:rsid w:val="00CA4D33"/>
    <w:rsid w:val="00CA5405"/>
    <w:rsid w:val="00CD0D64"/>
    <w:rsid w:val="00D20802"/>
    <w:rsid w:val="00D259C9"/>
    <w:rsid w:val="00DA1DDE"/>
    <w:rsid w:val="00DB0204"/>
    <w:rsid w:val="00DD3F53"/>
    <w:rsid w:val="00DD5D5D"/>
    <w:rsid w:val="00DD6417"/>
    <w:rsid w:val="00DF77AE"/>
    <w:rsid w:val="00E079A8"/>
    <w:rsid w:val="00E27600"/>
    <w:rsid w:val="00EB0A64"/>
    <w:rsid w:val="00EE6B42"/>
    <w:rsid w:val="00F05012"/>
    <w:rsid w:val="00F50C34"/>
    <w:rsid w:val="00F73DF4"/>
    <w:rsid w:val="00F8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16557F1D"/>
  <w15:chartTrackingRefBased/>
  <w15:docId w15:val="{BB22F09A-F47D-46EE-A1BB-B162BB984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egoe UI" w:eastAsiaTheme="minorHAnsi" w:hAnsi="Segoe UI" w:cs="Segoe U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7F98"/>
    <w:pPr>
      <w:spacing w:line="240" w:lineRule="auto"/>
    </w:pPr>
    <w:rPr>
      <w:rFonts w:ascii="Century Gothic" w:hAnsi="Century Gothic" w:cstheme="minorBid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34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5012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012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50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50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50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50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501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F77A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7AE"/>
  </w:style>
  <w:style w:type="paragraph" w:styleId="Footer">
    <w:name w:val="footer"/>
    <w:basedOn w:val="Normal"/>
    <w:link w:val="FooterChar"/>
    <w:uiPriority w:val="99"/>
    <w:unhideWhenUsed/>
    <w:rsid w:val="00DF77A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7AE"/>
  </w:style>
  <w:style w:type="paragraph" w:customStyle="1" w:styleId="Default">
    <w:name w:val="Default"/>
    <w:rsid w:val="00DD5D5D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Mindy Brooks</dc:creator>
  <cp:keywords/>
  <dc:description/>
  <cp:lastModifiedBy>Mindy Brooks</cp:lastModifiedBy>
  <cp:revision>8</cp:revision>
  <dcterms:created xsi:type="dcterms:W3CDTF">2022-11-02T18:05:00Z</dcterms:created>
  <dcterms:modified xsi:type="dcterms:W3CDTF">2023-03-13T16:12:00Z</dcterms:modified>
</cp:coreProperties>
</file>