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8465B" w14:textId="1F07CE22" w:rsidR="003D7123" w:rsidRPr="002F5B61" w:rsidRDefault="003D7123" w:rsidP="003D7123">
      <w:pPr>
        <w:spacing w:after="0"/>
        <w:jc w:val="center"/>
        <w:rPr>
          <w:rFonts w:ascii="Calibri" w:hAnsi="Calibri" w:cs="Calibri"/>
          <w:b/>
          <w:sz w:val="24"/>
          <w:szCs w:val="24"/>
        </w:rPr>
      </w:pPr>
      <w:r w:rsidRPr="002F5B61">
        <w:rPr>
          <w:rFonts w:ascii="Calibri" w:hAnsi="Calibri" w:cs="Calibri"/>
          <w:b/>
          <w:sz w:val="24"/>
          <w:szCs w:val="24"/>
        </w:rPr>
        <w:t>BEFORE THE BOARD OF COUNTY COMMISSIONERS</w:t>
      </w:r>
    </w:p>
    <w:p w14:paraId="097BB9A8" w14:textId="12D9AC49" w:rsidR="003D7123" w:rsidRPr="002F5B61" w:rsidRDefault="003D7123" w:rsidP="00DE54FF">
      <w:pPr>
        <w:jc w:val="center"/>
        <w:rPr>
          <w:rFonts w:ascii="Calibri" w:hAnsi="Calibri" w:cs="Calibri"/>
          <w:b/>
          <w:sz w:val="24"/>
          <w:szCs w:val="24"/>
        </w:rPr>
      </w:pPr>
      <w:r w:rsidRPr="002F5B61">
        <w:rPr>
          <w:rFonts w:ascii="Calibri" w:hAnsi="Calibri" w:cs="Calibri"/>
          <w:b/>
          <w:sz w:val="24"/>
          <w:szCs w:val="24"/>
        </w:rPr>
        <w:t>OF LEWIS COUNTY, WASHINGTON</w:t>
      </w:r>
    </w:p>
    <w:p w14:paraId="4C604E78" w14:textId="77777777" w:rsidR="003D7123" w:rsidRPr="002F5B61" w:rsidRDefault="003D7123" w:rsidP="00DE54FF">
      <w:pPr>
        <w:jc w:val="center"/>
        <w:rPr>
          <w:rFonts w:ascii="Calibri" w:hAnsi="Calibri" w:cs="Calibri"/>
          <w:b/>
          <w:sz w:val="24"/>
          <w:szCs w:val="24"/>
        </w:rPr>
      </w:pPr>
    </w:p>
    <w:p w14:paraId="04BA2096" w14:textId="6CCCF4CA" w:rsidR="00DE54FF" w:rsidRPr="002F5B61" w:rsidRDefault="002F5B61" w:rsidP="003D7123">
      <w:pPr>
        <w:rPr>
          <w:rFonts w:ascii="Calibri" w:hAnsi="Calibri" w:cs="Calibri"/>
          <w:b/>
          <w:sz w:val="24"/>
          <w:szCs w:val="24"/>
        </w:rPr>
      </w:pPr>
      <w:r>
        <w:rPr>
          <w:rFonts w:ascii="Calibri" w:hAnsi="Calibri" w:cs="Calibri"/>
          <w:b/>
          <w:sz w:val="24"/>
          <w:szCs w:val="24"/>
        </w:rPr>
        <w:t>ESTABLISH A COMPOST PROCUREMENT</w:t>
      </w:r>
      <w:r w:rsidR="003D7123" w:rsidRPr="002F5B61">
        <w:rPr>
          <w:rFonts w:ascii="Calibri" w:hAnsi="Calibri" w:cs="Calibri"/>
          <w:b/>
          <w:sz w:val="24"/>
          <w:szCs w:val="24"/>
        </w:rPr>
        <w:tab/>
      </w:r>
      <w:r w:rsidR="003D7123" w:rsidRPr="002F5B61">
        <w:rPr>
          <w:rFonts w:ascii="Calibri" w:hAnsi="Calibri" w:cs="Calibri"/>
          <w:b/>
          <w:sz w:val="24"/>
          <w:szCs w:val="24"/>
        </w:rPr>
        <w:tab/>
      </w:r>
      <w:r w:rsidR="003D7123" w:rsidRPr="002F5B61">
        <w:rPr>
          <w:rFonts w:ascii="Calibri" w:hAnsi="Calibri" w:cs="Calibri"/>
          <w:b/>
          <w:sz w:val="24"/>
          <w:szCs w:val="24"/>
        </w:rPr>
        <w:tab/>
      </w:r>
      <w:r w:rsidR="003D7123" w:rsidRPr="002F5B61">
        <w:rPr>
          <w:rFonts w:ascii="Calibri" w:hAnsi="Calibri" w:cs="Calibri"/>
          <w:b/>
          <w:sz w:val="24"/>
          <w:szCs w:val="24"/>
        </w:rPr>
        <w:tab/>
      </w:r>
      <w:r w:rsidR="003D7123" w:rsidRPr="002F5B61">
        <w:rPr>
          <w:rFonts w:ascii="Calibri" w:hAnsi="Calibri" w:cs="Calibri"/>
          <w:b/>
          <w:sz w:val="24"/>
          <w:szCs w:val="24"/>
        </w:rPr>
        <w:tab/>
        <w:t>ORDINANCE 1344</w:t>
      </w:r>
      <w:r w:rsidR="003D7123" w:rsidRPr="002F5B61">
        <w:rPr>
          <w:rFonts w:ascii="Calibri" w:hAnsi="Calibri" w:cs="Calibri"/>
          <w:b/>
          <w:sz w:val="24"/>
          <w:szCs w:val="24"/>
        </w:rPr>
        <w:br/>
      </w:r>
      <w:r>
        <w:rPr>
          <w:rFonts w:ascii="Calibri" w:hAnsi="Calibri" w:cs="Calibri"/>
          <w:b/>
          <w:sz w:val="24"/>
          <w:szCs w:val="24"/>
        </w:rPr>
        <w:t>POLICY IN LEWIS COUNTY</w:t>
      </w:r>
    </w:p>
    <w:p w14:paraId="2F4DB60F" w14:textId="3783F066" w:rsidR="00DE54FF" w:rsidRPr="003D7123" w:rsidRDefault="00DE54FF">
      <w:pPr>
        <w:rPr>
          <w:rFonts w:ascii="Calibri" w:hAnsi="Calibri" w:cs="Calibri"/>
          <w:sz w:val="24"/>
          <w:szCs w:val="24"/>
        </w:rPr>
      </w:pPr>
    </w:p>
    <w:p w14:paraId="67231413" w14:textId="77777777" w:rsidR="005646D7" w:rsidRDefault="00CF47C0">
      <w:pPr>
        <w:rPr>
          <w:rFonts w:ascii="Calibri" w:hAnsi="Calibri" w:cs="Calibri"/>
          <w:sz w:val="24"/>
          <w:szCs w:val="24"/>
        </w:rPr>
      </w:pPr>
      <w:r w:rsidRPr="002F5B61">
        <w:rPr>
          <w:rFonts w:ascii="Calibri" w:hAnsi="Calibri" w:cs="Calibri"/>
          <w:b/>
          <w:sz w:val="24"/>
          <w:szCs w:val="24"/>
        </w:rPr>
        <w:t>WHEREAS,</w:t>
      </w:r>
      <w:r w:rsidRPr="003D7123">
        <w:rPr>
          <w:rFonts w:ascii="Calibri" w:hAnsi="Calibri" w:cs="Calibri"/>
          <w:sz w:val="24"/>
          <w:szCs w:val="24"/>
        </w:rPr>
        <w:t xml:space="preserve"> </w:t>
      </w:r>
      <w:r w:rsidR="005646D7">
        <w:rPr>
          <w:rFonts w:ascii="Calibri" w:hAnsi="Calibri" w:cs="Calibri"/>
          <w:sz w:val="24"/>
          <w:szCs w:val="24"/>
        </w:rPr>
        <w:t xml:space="preserve">the state Legislature passed – and Governor Jay Inslee signed into law – Engrossed Second Substitute House Bill </w:t>
      </w:r>
      <w:r w:rsidR="00C0065A" w:rsidRPr="003D7123">
        <w:rPr>
          <w:rFonts w:ascii="Calibri" w:hAnsi="Calibri" w:cs="Calibri"/>
          <w:sz w:val="24"/>
          <w:szCs w:val="24"/>
        </w:rPr>
        <w:t xml:space="preserve">1799 </w:t>
      </w:r>
      <w:r w:rsidR="005646D7">
        <w:rPr>
          <w:rFonts w:ascii="Calibri" w:hAnsi="Calibri" w:cs="Calibri"/>
          <w:sz w:val="24"/>
          <w:szCs w:val="24"/>
        </w:rPr>
        <w:t xml:space="preserve">in 2022; and </w:t>
      </w:r>
    </w:p>
    <w:p w14:paraId="0AF68B94" w14:textId="77777777" w:rsidR="004832A6" w:rsidRDefault="005646D7">
      <w:pPr>
        <w:rPr>
          <w:rFonts w:ascii="Calibri" w:hAnsi="Calibri" w:cs="Calibri"/>
          <w:sz w:val="24"/>
          <w:szCs w:val="24"/>
        </w:rPr>
      </w:pPr>
      <w:r w:rsidRPr="005646D7">
        <w:rPr>
          <w:rFonts w:ascii="Calibri" w:hAnsi="Calibri" w:cs="Calibri"/>
          <w:b/>
          <w:sz w:val="24"/>
          <w:szCs w:val="24"/>
        </w:rPr>
        <w:t xml:space="preserve">WHEREAS, </w:t>
      </w:r>
      <w:r>
        <w:rPr>
          <w:rFonts w:ascii="Calibri" w:hAnsi="Calibri" w:cs="Calibri"/>
          <w:sz w:val="24"/>
          <w:szCs w:val="24"/>
        </w:rPr>
        <w:t>sections of ESSHB 1799 were codified in RCW 43.19A, requiring qualifying counties and cities to adopt a compost procurement ordinance</w:t>
      </w:r>
      <w:r w:rsidR="004832A6">
        <w:rPr>
          <w:rFonts w:ascii="Calibri" w:hAnsi="Calibri" w:cs="Calibri"/>
          <w:sz w:val="24"/>
          <w:szCs w:val="24"/>
        </w:rPr>
        <w:t>;</w:t>
      </w:r>
      <w:r>
        <w:rPr>
          <w:rFonts w:ascii="Calibri" w:hAnsi="Calibri" w:cs="Calibri"/>
          <w:sz w:val="24"/>
          <w:szCs w:val="24"/>
        </w:rPr>
        <w:t xml:space="preserve"> and </w:t>
      </w:r>
    </w:p>
    <w:p w14:paraId="13ACB5C5" w14:textId="7C309B5B" w:rsidR="0076796C" w:rsidRPr="003D7123" w:rsidRDefault="004832A6">
      <w:pPr>
        <w:rPr>
          <w:rFonts w:ascii="Calibri" w:hAnsi="Calibri" w:cs="Calibri"/>
          <w:sz w:val="24"/>
          <w:szCs w:val="24"/>
        </w:rPr>
      </w:pPr>
      <w:r w:rsidRPr="004832A6">
        <w:rPr>
          <w:rFonts w:ascii="Calibri" w:hAnsi="Calibri" w:cs="Calibri"/>
          <w:b/>
          <w:sz w:val="24"/>
          <w:szCs w:val="24"/>
        </w:rPr>
        <w:t xml:space="preserve">WHEREAS, </w:t>
      </w:r>
      <w:r>
        <w:rPr>
          <w:rFonts w:ascii="Calibri" w:hAnsi="Calibri" w:cs="Calibri"/>
          <w:sz w:val="24"/>
          <w:szCs w:val="24"/>
        </w:rPr>
        <w:t>t</w:t>
      </w:r>
      <w:r w:rsidR="00C0065A" w:rsidRPr="003D7123">
        <w:rPr>
          <w:rFonts w:ascii="Calibri" w:hAnsi="Calibri" w:cs="Calibri"/>
          <w:sz w:val="24"/>
          <w:szCs w:val="24"/>
        </w:rPr>
        <w:t>he primary goal of the law is to increase the diversion of organic materials going to landfills in order to reduce methane emissions</w:t>
      </w:r>
      <w:r w:rsidR="006E143C" w:rsidRPr="003D7123">
        <w:rPr>
          <w:rFonts w:ascii="Calibri" w:hAnsi="Calibri" w:cs="Calibri"/>
          <w:sz w:val="24"/>
          <w:szCs w:val="24"/>
        </w:rPr>
        <w:t>; and</w:t>
      </w:r>
    </w:p>
    <w:p w14:paraId="71DCE9A4" w14:textId="4DD28B15" w:rsidR="00C0065A" w:rsidRPr="003D7123" w:rsidRDefault="00CF47C0">
      <w:pPr>
        <w:rPr>
          <w:rFonts w:ascii="Calibri" w:hAnsi="Calibri" w:cs="Calibri"/>
          <w:sz w:val="24"/>
          <w:szCs w:val="24"/>
        </w:rPr>
      </w:pPr>
      <w:r w:rsidRPr="002F5B61">
        <w:rPr>
          <w:rFonts w:ascii="Calibri" w:hAnsi="Calibri" w:cs="Calibri"/>
          <w:b/>
          <w:sz w:val="24"/>
          <w:szCs w:val="24"/>
        </w:rPr>
        <w:t xml:space="preserve">WHEREAS, </w:t>
      </w:r>
      <w:r w:rsidRPr="003D7123">
        <w:rPr>
          <w:rFonts w:ascii="Calibri" w:hAnsi="Calibri" w:cs="Calibri"/>
          <w:sz w:val="24"/>
          <w:szCs w:val="24"/>
        </w:rPr>
        <w:t>a</w:t>
      </w:r>
      <w:r w:rsidR="00C0065A" w:rsidRPr="003D7123">
        <w:rPr>
          <w:rFonts w:ascii="Calibri" w:hAnsi="Calibri" w:cs="Calibri"/>
          <w:sz w:val="24"/>
          <w:szCs w:val="24"/>
        </w:rPr>
        <w:t>s more organic materials are di</w:t>
      </w:r>
      <w:r w:rsidR="00C75C18" w:rsidRPr="003D7123">
        <w:rPr>
          <w:rFonts w:ascii="Calibri" w:hAnsi="Calibri" w:cs="Calibri"/>
          <w:sz w:val="24"/>
          <w:szCs w:val="24"/>
        </w:rPr>
        <w:t>verted and recycled, it is critical the compost</w:t>
      </w:r>
      <w:r w:rsidR="00701DD4" w:rsidRPr="003D7123">
        <w:rPr>
          <w:rFonts w:ascii="Calibri" w:hAnsi="Calibri" w:cs="Calibri"/>
          <w:sz w:val="24"/>
          <w:szCs w:val="24"/>
        </w:rPr>
        <w:t xml:space="preserve"> manufactured</w:t>
      </w:r>
      <w:r w:rsidR="00C75C18" w:rsidRPr="003D7123">
        <w:rPr>
          <w:rFonts w:ascii="Calibri" w:hAnsi="Calibri" w:cs="Calibri"/>
          <w:sz w:val="24"/>
          <w:szCs w:val="24"/>
        </w:rPr>
        <w:t xml:space="preserve"> </w:t>
      </w:r>
      <w:r w:rsidR="004925DF" w:rsidRPr="003D7123">
        <w:rPr>
          <w:rFonts w:ascii="Calibri" w:hAnsi="Calibri" w:cs="Calibri"/>
          <w:sz w:val="24"/>
          <w:szCs w:val="24"/>
        </w:rPr>
        <w:t xml:space="preserve">be procured by local jurisdictions and others </w:t>
      </w:r>
      <w:r w:rsidR="00C75C18" w:rsidRPr="003D7123">
        <w:rPr>
          <w:rFonts w:ascii="Calibri" w:hAnsi="Calibri" w:cs="Calibri"/>
          <w:sz w:val="24"/>
          <w:szCs w:val="24"/>
        </w:rPr>
        <w:t>to support the economic viability of these processes and programs.</w:t>
      </w:r>
      <w:r w:rsidR="00DE54FF" w:rsidRPr="003D7123">
        <w:rPr>
          <w:rFonts w:ascii="Calibri" w:hAnsi="Calibri" w:cs="Calibri"/>
          <w:sz w:val="24"/>
          <w:szCs w:val="24"/>
        </w:rPr>
        <w:t xml:space="preserve"> </w:t>
      </w:r>
      <w:r w:rsidR="004832A6">
        <w:rPr>
          <w:rFonts w:ascii="Calibri" w:hAnsi="Calibri" w:cs="Calibri"/>
          <w:sz w:val="24"/>
          <w:szCs w:val="24"/>
        </w:rPr>
        <w:t>C</w:t>
      </w:r>
      <w:r w:rsidR="00701DD4" w:rsidRPr="003D7123">
        <w:rPr>
          <w:rFonts w:ascii="Calibri" w:hAnsi="Calibri" w:cs="Calibri"/>
          <w:sz w:val="24"/>
          <w:szCs w:val="24"/>
        </w:rPr>
        <w:t>ompost production and use provide significant environmental benefits to our</w:t>
      </w:r>
      <w:r w:rsidR="00CD72EE" w:rsidRPr="003D7123">
        <w:rPr>
          <w:rFonts w:ascii="Calibri" w:hAnsi="Calibri" w:cs="Calibri"/>
          <w:sz w:val="24"/>
          <w:szCs w:val="24"/>
        </w:rPr>
        <w:t xml:space="preserve"> </w:t>
      </w:r>
      <w:r w:rsidR="00701DD4" w:rsidRPr="003D7123">
        <w:rPr>
          <w:rFonts w:ascii="Calibri" w:hAnsi="Calibri" w:cs="Calibri"/>
          <w:sz w:val="24"/>
          <w:szCs w:val="24"/>
        </w:rPr>
        <w:t xml:space="preserve">soil. </w:t>
      </w:r>
      <w:r w:rsidR="00DE54FF" w:rsidRPr="003D7123">
        <w:rPr>
          <w:rFonts w:ascii="Calibri" w:hAnsi="Calibri" w:cs="Calibri"/>
          <w:sz w:val="24"/>
          <w:szCs w:val="24"/>
        </w:rPr>
        <w:t xml:space="preserve">ESSHB 1799 </w:t>
      </w:r>
      <w:r w:rsidR="002B274C" w:rsidRPr="003D7123">
        <w:rPr>
          <w:rFonts w:ascii="Calibri" w:hAnsi="Calibri" w:cs="Calibri"/>
          <w:sz w:val="24"/>
          <w:szCs w:val="24"/>
        </w:rPr>
        <w:t>encourages</w:t>
      </w:r>
      <w:r w:rsidR="00DE54FF" w:rsidRPr="003D7123">
        <w:rPr>
          <w:rFonts w:ascii="Calibri" w:hAnsi="Calibri" w:cs="Calibri"/>
          <w:sz w:val="24"/>
          <w:szCs w:val="24"/>
        </w:rPr>
        <w:t xml:space="preserve"> most cities and counties </w:t>
      </w:r>
      <w:r w:rsidR="00701DD4" w:rsidRPr="003D7123">
        <w:rPr>
          <w:rFonts w:ascii="Calibri" w:hAnsi="Calibri" w:cs="Calibri"/>
          <w:sz w:val="24"/>
          <w:szCs w:val="24"/>
        </w:rPr>
        <w:t>in Washington</w:t>
      </w:r>
      <w:r w:rsidR="004832A6">
        <w:rPr>
          <w:rFonts w:ascii="Calibri" w:hAnsi="Calibri" w:cs="Calibri"/>
          <w:sz w:val="24"/>
          <w:szCs w:val="24"/>
        </w:rPr>
        <w:t xml:space="preserve"> to</w:t>
      </w:r>
      <w:r w:rsidR="00701DD4" w:rsidRPr="003D7123">
        <w:rPr>
          <w:rFonts w:ascii="Calibri" w:hAnsi="Calibri" w:cs="Calibri"/>
          <w:sz w:val="24"/>
          <w:szCs w:val="24"/>
        </w:rPr>
        <w:t xml:space="preserve"> </w:t>
      </w:r>
      <w:r w:rsidR="00DE54FF" w:rsidRPr="003D7123">
        <w:rPr>
          <w:rFonts w:ascii="Calibri" w:hAnsi="Calibri" w:cs="Calibri"/>
          <w:sz w:val="24"/>
          <w:szCs w:val="24"/>
        </w:rPr>
        <w:t>adopt a compost procurement ordinance by January 1, 2023.</w:t>
      </w:r>
    </w:p>
    <w:p w14:paraId="48C6E158" w14:textId="77777777" w:rsidR="00A94709" w:rsidRPr="003D7123" w:rsidRDefault="00A94709">
      <w:pPr>
        <w:rPr>
          <w:rFonts w:ascii="Calibri" w:hAnsi="Calibri" w:cs="Calibri"/>
          <w:sz w:val="24"/>
          <w:szCs w:val="24"/>
        </w:rPr>
      </w:pPr>
      <w:bookmarkStart w:id="0" w:name="_Hlk102479493"/>
    </w:p>
    <w:p w14:paraId="211810FA" w14:textId="4CCE7741" w:rsidR="00074632" w:rsidRDefault="00FC3B12">
      <w:pPr>
        <w:rPr>
          <w:rFonts w:ascii="Calibri" w:hAnsi="Calibri" w:cs="Calibri"/>
          <w:sz w:val="24"/>
          <w:szCs w:val="24"/>
        </w:rPr>
      </w:pPr>
      <w:r w:rsidRPr="00FC3B12">
        <w:rPr>
          <w:rFonts w:ascii="Calibri" w:hAnsi="Calibri" w:cs="Calibri"/>
          <w:b/>
          <w:sz w:val="24"/>
          <w:szCs w:val="24"/>
        </w:rPr>
        <w:t xml:space="preserve">NOW THEREFORE BE IT ORDAINED </w:t>
      </w:r>
      <w:r>
        <w:rPr>
          <w:rFonts w:ascii="Calibri" w:hAnsi="Calibri" w:cs="Calibri"/>
          <w:sz w:val="24"/>
          <w:szCs w:val="24"/>
        </w:rPr>
        <w:t>that t</w:t>
      </w:r>
      <w:r w:rsidR="00CF47C0" w:rsidRPr="003D7123">
        <w:rPr>
          <w:rFonts w:ascii="Calibri" w:hAnsi="Calibri" w:cs="Calibri"/>
          <w:sz w:val="24"/>
          <w:szCs w:val="24"/>
        </w:rPr>
        <w:t xml:space="preserve">he </w:t>
      </w:r>
      <w:r w:rsidR="00EE6B77" w:rsidRPr="003D7123">
        <w:rPr>
          <w:rFonts w:ascii="Calibri" w:hAnsi="Calibri" w:cs="Calibri"/>
          <w:sz w:val="24"/>
          <w:szCs w:val="24"/>
        </w:rPr>
        <w:t>Lewis</w:t>
      </w:r>
      <w:r w:rsidR="00CF47C0" w:rsidRPr="003D7123">
        <w:rPr>
          <w:rFonts w:ascii="Calibri" w:hAnsi="Calibri" w:cs="Calibri"/>
          <w:sz w:val="24"/>
          <w:szCs w:val="24"/>
        </w:rPr>
        <w:t xml:space="preserve"> </w:t>
      </w:r>
      <w:r w:rsidR="00BB018C" w:rsidRPr="003D7123">
        <w:rPr>
          <w:rFonts w:ascii="Calibri" w:hAnsi="Calibri" w:cs="Calibri"/>
          <w:sz w:val="24"/>
          <w:szCs w:val="24"/>
        </w:rPr>
        <w:t xml:space="preserve">County </w:t>
      </w:r>
      <w:r w:rsidR="007576F4" w:rsidRPr="003D7123">
        <w:rPr>
          <w:rFonts w:ascii="Calibri" w:hAnsi="Calibri" w:cs="Calibri"/>
          <w:sz w:val="24"/>
          <w:szCs w:val="24"/>
        </w:rPr>
        <w:t xml:space="preserve">Board of County Commissioners </w:t>
      </w:r>
      <w:r w:rsidR="004832A6">
        <w:rPr>
          <w:rFonts w:ascii="Calibri" w:hAnsi="Calibri" w:cs="Calibri"/>
          <w:sz w:val="24"/>
          <w:szCs w:val="24"/>
        </w:rPr>
        <w:t xml:space="preserve">(BOCC) </w:t>
      </w:r>
      <w:r>
        <w:rPr>
          <w:rFonts w:ascii="Calibri" w:hAnsi="Calibri" w:cs="Calibri"/>
          <w:sz w:val="24"/>
          <w:szCs w:val="24"/>
        </w:rPr>
        <w:t xml:space="preserve">hereby </w:t>
      </w:r>
      <w:r w:rsidR="00D979CD">
        <w:rPr>
          <w:rFonts w:ascii="Calibri" w:hAnsi="Calibri" w:cs="Calibri"/>
          <w:sz w:val="24"/>
          <w:szCs w:val="24"/>
        </w:rPr>
        <w:t>amend</w:t>
      </w:r>
      <w:r>
        <w:rPr>
          <w:rFonts w:ascii="Calibri" w:hAnsi="Calibri" w:cs="Calibri"/>
          <w:sz w:val="24"/>
          <w:szCs w:val="24"/>
        </w:rPr>
        <w:t>s</w:t>
      </w:r>
      <w:r w:rsidR="00D979CD">
        <w:rPr>
          <w:rFonts w:ascii="Calibri" w:hAnsi="Calibri" w:cs="Calibri"/>
          <w:sz w:val="24"/>
          <w:szCs w:val="24"/>
        </w:rPr>
        <w:t xml:space="preserve"> Chapter 3 of Lewis County Code to </w:t>
      </w:r>
      <w:r>
        <w:rPr>
          <w:rFonts w:ascii="Calibri" w:hAnsi="Calibri" w:cs="Calibri"/>
          <w:sz w:val="24"/>
          <w:szCs w:val="24"/>
        </w:rPr>
        <w:t xml:space="preserve">add an additional </w:t>
      </w:r>
      <w:r w:rsidR="00D979CD">
        <w:rPr>
          <w:rFonts w:ascii="Calibri" w:hAnsi="Calibri" w:cs="Calibri"/>
          <w:sz w:val="24"/>
          <w:szCs w:val="24"/>
        </w:rPr>
        <w:t xml:space="preserve">Chapter 3.70 </w:t>
      </w:r>
      <w:r w:rsidR="00CF47C0" w:rsidRPr="003D7123">
        <w:rPr>
          <w:rFonts w:ascii="Calibri" w:hAnsi="Calibri" w:cs="Calibri"/>
          <w:sz w:val="24"/>
          <w:szCs w:val="24"/>
        </w:rPr>
        <w:t>as follows:</w:t>
      </w:r>
    </w:p>
    <w:p w14:paraId="082C27D2" w14:textId="77777777" w:rsidR="00D979CD" w:rsidRDefault="00D979CD">
      <w:pPr>
        <w:rPr>
          <w:rFonts w:ascii="Calibri" w:hAnsi="Calibri" w:cs="Calibri"/>
          <w:b/>
          <w:sz w:val="24"/>
          <w:szCs w:val="24"/>
        </w:rPr>
      </w:pPr>
    </w:p>
    <w:p w14:paraId="53FB1901" w14:textId="067D18C6" w:rsidR="00D979CD" w:rsidRPr="00D979CD" w:rsidRDefault="00D979CD">
      <w:pPr>
        <w:rPr>
          <w:rFonts w:ascii="Calibri" w:hAnsi="Calibri" w:cs="Calibri"/>
          <w:b/>
          <w:sz w:val="24"/>
          <w:szCs w:val="24"/>
        </w:rPr>
      </w:pPr>
      <w:r w:rsidRPr="00D979CD">
        <w:rPr>
          <w:rFonts w:ascii="Calibri" w:hAnsi="Calibri" w:cs="Calibri"/>
          <w:b/>
          <w:sz w:val="24"/>
          <w:szCs w:val="24"/>
        </w:rPr>
        <w:t>Chapter 3.70</w:t>
      </w:r>
    </w:p>
    <w:p w14:paraId="7EF64FD3" w14:textId="248A6972" w:rsidR="00A94709" w:rsidRPr="003D7123" w:rsidRDefault="00B41EDE" w:rsidP="00A94709">
      <w:pPr>
        <w:rPr>
          <w:rFonts w:ascii="Calibri" w:hAnsi="Calibri" w:cs="Calibri"/>
          <w:sz w:val="24"/>
          <w:szCs w:val="24"/>
        </w:rPr>
      </w:pPr>
      <w:r w:rsidRPr="003D7123">
        <w:rPr>
          <w:rFonts w:ascii="Calibri" w:hAnsi="Calibri" w:cs="Calibri"/>
          <w:b/>
          <w:bCs/>
          <w:sz w:val="24"/>
          <w:szCs w:val="24"/>
        </w:rPr>
        <w:t xml:space="preserve">Section 1. </w:t>
      </w:r>
      <w:r w:rsidR="004925DF" w:rsidRPr="003D7123">
        <w:rPr>
          <w:rFonts w:ascii="Calibri" w:hAnsi="Calibri" w:cs="Calibri"/>
          <w:b/>
          <w:bCs/>
          <w:sz w:val="24"/>
          <w:szCs w:val="24"/>
        </w:rPr>
        <w:t>Definition</w:t>
      </w:r>
      <w:r w:rsidRPr="003D7123">
        <w:rPr>
          <w:rFonts w:ascii="Calibri" w:hAnsi="Calibri" w:cs="Calibri"/>
          <w:b/>
          <w:bCs/>
          <w:sz w:val="24"/>
          <w:szCs w:val="24"/>
        </w:rPr>
        <w:t>.</w:t>
      </w:r>
      <w:r w:rsidR="00BD2305">
        <w:rPr>
          <w:rFonts w:ascii="Calibri" w:hAnsi="Calibri" w:cs="Calibri"/>
          <w:sz w:val="24"/>
          <w:szCs w:val="24"/>
        </w:rPr>
        <w:t xml:space="preserve"> </w:t>
      </w:r>
      <w:r w:rsidRPr="003D7123">
        <w:rPr>
          <w:rFonts w:ascii="Calibri" w:hAnsi="Calibri" w:cs="Calibri"/>
          <w:sz w:val="24"/>
          <w:szCs w:val="24"/>
        </w:rPr>
        <w:t>A “Finished Compost Product” means a product create</w:t>
      </w:r>
      <w:r w:rsidR="00F90AF1" w:rsidRPr="003D7123">
        <w:rPr>
          <w:rFonts w:ascii="Calibri" w:hAnsi="Calibri" w:cs="Calibri"/>
          <w:sz w:val="24"/>
          <w:szCs w:val="24"/>
        </w:rPr>
        <w:t>d with</w:t>
      </w:r>
      <w:r w:rsidRPr="003D7123">
        <w:rPr>
          <w:rFonts w:ascii="Calibri" w:hAnsi="Calibri" w:cs="Calibri"/>
          <w:sz w:val="24"/>
          <w:szCs w:val="24"/>
        </w:rPr>
        <w:t xml:space="preserve"> “composted material” as defined in RCW </w:t>
      </w:r>
      <w:proofErr w:type="gramStart"/>
      <w:r w:rsidRPr="003D7123">
        <w:rPr>
          <w:rFonts w:ascii="Calibri" w:hAnsi="Calibri" w:cs="Calibri"/>
          <w:sz w:val="24"/>
          <w:szCs w:val="24"/>
        </w:rPr>
        <w:t>70A.205.015(</w:t>
      </w:r>
      <w:proofErr w:type="gramEnd"/>
      <w:r w:rsidRPr="003D7123">
        <w:rPr>
          <w:rFonts w:ascii="Calibri" w:hAnsi="Calibri" w:cs="Calibri"/>
          <w:sz w:val="24"/>
          <w:szCs w:val="24"/>
        </w:rPr>
        <w:t>3).</w:t>
      </w:r>
      <w:r w:rsidR="00BD2305">
        <w:rPr>
          <w:rFonts w:ascii="Calibri" w:hAnsi="Calibri" w:cs="Calibri"/>
          <w:sz w:val="24"/>
          <w:szCs w:val="24"/>
        </w:rPr>
        <w:t xml:space="preserve"> </w:t>
      </w:r>
      <w:r w:rsidRPr="003D7123">
        <w:rPr>
          <w:rFonts w:ascii="Calibri" w:hAnsi="Calibri" w:cs="Calibri"/>
          <w:sz w:val="24"/>
          <w:szCs w:val="24"/>
        </w:rPr>
        <w:t>Finished Compost Products include</w:t>
      </w:r>
      <w:r w:rsidR="00337253" w:rsidRPr="003D7123">
        <w:rPr>
          <w:rFonts w:ascii="Calibri" w:hAnsi="Calibri" w:cs="Calibri"/>
          <w:sz w:val="24"/>
          <w:szCs w:val="24"/>
        </w:rPr>
        <w:t>,</w:t>
      </w:r>
      <w:r w:rsidRPr="003D7123">
        <w:rPr>
          <w:rFonts w:ascii="Calibri" w:hAnsi="Calibri" w:cs="Calibri"/>
          <w:sz w:val="24"/>
          <w:szCs w:val="24"/>
        </w:rPr>
        <w:t xml:space="preserve"> but are not limited to</w:t>
      </w:r>
      <w:r w:rsidR="00337253" w:rsidRPr="003D7123">
        <w:rPr>
          <w:rFonts w:ascii="Calibri" w:hAnsi="Calibri" w:cs="Calibri"/>
          <w:sz w:val="24"/>
          <w:szCs w:val="24"/>
        </w:rPr>
        <w:t>,</w:t>
      </w:r>
      <w:r w:rsidR="004832A6">
        <w:rPr>
          <w:rFonts w:ascii="Calibri" w:hAnsi="Calibri" w:cs="Calibri"/>
          <w:sz w:val="24"/>
          <w:szCs w:val="24"/>
        </w:rPr>
        <w:t xml:space="preserve"> 100 (one hundred) percent </w:t>
      </w:r>
      <w:r w:rsidRPr="003D7123">
        <w:rPr>
          <w:rFonts w:ascii="Calibri" w:hAnsi="Calibri" w:cs="Calibri"/>
          <w:sz w:val="24"/>
          <w:szCs w:val="24"/>
        </w:rPr>
        <w:t xml:space="preserve">finished compost or blends </w:t>
      </w:r>
      <w:r w:rsidR="00337253" w:rsidRPr="003D7123">
        <w:rPr>
          <w:rFonts w:ascii="Calibri" w:hAnsi="Calibri" w:cs="Calibri"/>
          <w:sz w:val="24"/>
          <w:szCs w:val="24"/>
        </w:rPr>
        <w:t>that include compost as a primary ingredient</w:t>
      </w:r>
      <w:r w:rsidRPr="003D7123">
        <w:rPr>
          <w:rFonts w:ascii="Calibri" w:hAnsi="Calibri" w:cs="Calibri"/>
          <w:sz w:val="24"/>
          <w:szCs w:val="24"/>
        </w:rPr>
        <w:t>.</w:t>
      </w:r>
      <w:r w:rsidR="00BD2305">
        <w:rPr>
          <w:rFonts w:ascii="Calibri" w:hAnsi="Calibri" w:cs="Calibri"/>
          <w:sz w:val="24"/>
          <w:szCs w:val="24"/>
        </w:rPr>
        <w:t xml:space="preserve"> </w:t>
      </w:r>
      <w:r w:rsidR="00706E22" w:rsidRPr="003D7123">
        <w:rPr>
          <w:rFonts w:ascii="Calibri" w:hAnsi="Calibri" w:cs="Calibri"/>
          <w:sz w:val="24"/>
          <w:szCs w:val="24"/>
        </w:rPr>
        <w:t>M</w:t>
      </w:r>
      <w:r w:rsidR="005530C3" w:rsidRPr="003D7123">
        <w:rPr>
          <w:rFonts w:ascii="Calibri" w:hAnsi="Calibri" w:cs="Calibri"/>
          <w:sz w:val="24"/>
          <w:szCs w:val="24"/>
        </w:rPr>
        <w:t xml:space="preserve">ulch </w:t>
      </w:r>
      <w:r w:rsidR="00660FF1" w:rsidRPr="003D7123">
        <w:rPr>
          <w:rFonts w:ascii="Calibri" w:hAnsi="Calibri" w:cs="Calibri"/>
          <w:sz w:val="24"/>
          <w:szCs w:val="24"/>
        </w:rPr>
        <w:t>is considered</w:t>
      </w:r>
      <w:r w:rsidR="00706E22" w:rsidRPr="003D7123">
        <w:rPr>
          <w:rFonts w:ascii="Calibri" w:hAnsi="Calibri" w:cs="Calibri"/>
          <w:sz w:val="24"/>
          <w:szCs w:val="24"/>
        </w:rPr>
        <w:t xml:space="preserve"> a</w:t>
      </w:r>
      <w:r w:rsidR="005530C3" w:rsidRPr="003D7123">
        <w:rPr>
          <w:rFonts w:ascii="Calibri" w:hAnsi="Calibri" w:cs="Calibri"/>
          <w:sz w:val="24"/>
          <w:szCs w:val="24"/>
        </w:rPr>
        <w:t xml:space="preserve"> </w:t>
      </w:r>
      <w:r w:rsidR="00706E22" w:rsidRPr="003D7123">
        <w:rPr>
          <w:rFonts w:ascii="Calibri" w:hAnsi="Calibri" w:cs="Calibri"/>
          <w:sz w:val="24"/>
          <w:szCs w:val="24"/>
        </w:rPr>
        <w:t>Finished Compost Product</w:t>
      </w:r>
      <w:r w:rsidR="00660FF1" w:rsidRPr="003D7123">
        <w:rPr>
          <w:rFonts w:ascii="Calibri" w:hAnsi="Calibri" w:cs="Calibri"/>
          <w:sz w:val="24"/>
          <w:szCs w:val="24"/>
        </w:rPr>
        <w:t xml:space="preserve"> if it contains a minimum of </w:t>
      </w:r>
      <w:r w:rsidR="004832A6">
        <w:rPr>
          <w:rFonts w:ascii="Calibri" w:hAnsi="Calibri" w:cs="Calibri"/>
          <w:sz w:val="24"/>
          <w:szCs w:val="24"/>
        </w:rPr>
        <w:t>60 (</w:t>
      </w:r>
      <w:r w:rsidR="00660FF1" w:rsidRPr="003D7123">
        <w:rPr>
          <w:rFonts w:ascii="Calibri" w:hAnsi="Calibri" w:cs="Calibri"/>
          <w:sz w:val="24"/>
          <w:szCs w:val="24"/>
        </w:rPr>
        <w:t>sixty</w:t>
      </w:r>
      <w:r w:rsidR="004832A6">
        <w:rPr>
          <w:rFonts w:ascii="Calibri" w:hAnsi="Calibri" w:cs="Calibri"/>
          <w:sz w:val="24"/>
          <w:szCs w:val="24"/>
        </w:rPr>
        <w:t>)</w:t>
      </w:r>
      <w:r w:rsidR="00660FF1" w:rsidRPr="003D7123">
        <w:rPr>
          <w:rFonts w:ascii="Calibri" w:hAnsi="Calibri" w:cs="Calibri"/>
          <w:sz w:val="24"/>
          <w:szCs w:val="24"/>
        </w:rPr>
        <w:t xml:space="preserve"> percent </w:t>
      </w:r>
      <w:r w:rsidR="006A37D7" w:rsidRPr="003D7123">
        <w:rPr>
          <w:rFonts w:ascii="Calibri" w:hAnsi="Calibri" w:cs="Calibri"/>
          <w:sz w:val="24"/>
          <w:szCs w:val="24"/>
        </w:rPr>
        <w:t>composted material</w:t>
      </w:r>
      <w:r w:rsidR="00706E22" w:rsidRPr="003D7123">
        <w:rPr>
          <w:rFonts w:ascii="Calibri" w:hAnsi="Calibri" w:cs="Calibri"/>
          <w:sz w:val="24"/>
          <w:szCs w:val="24"/>
        </w:rPr>
        <w:t>.</w:t>
      </w:r>
      <w:r w:rsidR="008030AA" w:rsidRPr="003D7123">
        <w:rPr>
          <w:rFonts w:ascii="Calibri" w:hAnsi="Calibri" w:cs="Calibri"/>
          <w:sz w:val="24"/>
          <w:szCs w:val="24"/>
        </w:rPr>
        <w:t xml:space="preserve"> </w:t>
      </w:r>
      <w:r w:rsidR="00706E22" w:rsidRPr="003D7123">
        <w:rPr>
          <w:rFonts w:ascii="Calibri" w:hAnsi="Calibri" w:cs="Calibri"/>
          <w:sz w:val="24"/>
          <w:szCs w:val="24"/>
        </w:rPr>
        <w:t>Bark is not a Finished Compost Product.</w:t>
      </w:r>
      <w:bookmarkEnd w:id="0"/>
    </w:p>
    <w:p w14:paraId="5B4E4D9C" w14:textId="5818643D" w:rsidR="00682C7E" w:rsidRPr="003D7123" w:rsidRDefault="00CF47C0" w:rsidP="00A94709">
      <w:pPr>
        <w:rPr>
          <w:rFonts w:ascii="Calibri" w:hAnsi="Calibri" w:cs="Calibri"/>
          <w:sz w:val="24"/>
          <w:szCs w:val="24"/>
        </w:rPr>
      </w:pPr>
      <w:r w:rsidRPr="003D7123">
        <w:rPr>
          <w:rFonts w:ascii="Calibri" w:hAnsi="Calibri" w:cs="Calibri"/>
          <w:b/>
          <w:bCs/>
          <w:sz w:val="24"/>
          <w:szCs w:val="24"/>
        </w:rPr>
        <w:t xml:space="preserve">Section </w:t>
      </w:r>
      <w:r w:rsidR="004925DF" w:rsidRPr="003D7123">
        <w:rPr>
          <w:rFonts w:ascii="Calibri" w:hAnsi="Calibri" w:cs="Calibri"/>
          <w:b/>
          <w:bCs/>
          <w:sz w:val="24"/>
          <w:szCs w:val="24"/>
        </w:rPr>
        <w:t>2</w:t>
      </w:r>
      <w:r w:rsidRPr="003D7123">
        <w:rPr>
          <w:rFonts w:ascii="Calibri" w:hAnsi="Calibri" w:cs="Calibri"/>
          <w:b/>
          <w:bCs/>
          <w:sz w:val="24"/>
          <w:szCs w:val="24"/>
        </w:rPr>
        <w:t>.</w:t>
      </w:r>
      <w:r w:rsidR="00BD2305">
        <w:rPr>
          <w:rFonts w:ascii="Calibri" w:hAnsi="Calibri" w:cs="Calibri"/>
          <w:b/>
          <w:bCs/>
          <w:sz w:val="24"/>
          <w:szCs w:val="24"/>
        </w:rPr>
        <w:t xml:space="preserve"> </w:t>
      </w:r>
      <w:r w:rsidR="00074632" w:rsidRPr="003D7123">
        <w:rPr>
          <w:rFonts w:ascii="Calibri" w:hAnsi="Calibri" w:cs="Calibri"/>
          <w:b/>
          <w:bCs/>
          <w:sz w:val="24"/>
          <w:szCs w:val="24"/>
        </w:rPr>
        <w:t>General Policy.</w:t>
      </w:r>
      <w:r w:rsidR="00BD2305">
        <w:rPr>
          <w:rFonts w:ascii="Calibri" w:hAnsi="Calibri" w:cs="Calibri"/>
          <w:sz w:val="24"/>
          <w:szCs w:val="24"/>
        </w:rPr>
        <w:t xml:space="preserve"> </w:t>
      </w:r>
      <w:r w:rsidR="00EE6B77" w:rsidRPr="003D7123">
        <w:rPr>
          <w:rFonts w:ascii="Calibri" w:hAnsi="Calibri" w:cs="Calibri"/>
          <w:sz w:val="24"/>
          <w:szCs w:val="24"/>
        </w:rPr>
        <w:t>Lewis</w:t>
      </w:r>
      <w:r w:rsidR="00C07173" w:rsidRPr="003D7123">
        <w:rPr>
          <w:rFonts w:ascii="Calibri" w:hAnsi="Calibri" w:cs="Calibri"/>
          <w:sz w:val="24"/>
          <w:szCs w:val="24"/>
        </w:rPr>
        <w:t xml:space="preserve"> County</w:t>
      </w:r>
      <w:r w:rsidR="00E6417D" w:rsidRPr="003D7123">
        <w:rPr>
          <w:rFonts w:ascii="Calibri" w:hAnsi="Calibri" w:cs="Calibri"/>
          <w:sz w:val="24"/>
          <w:szCs w:val="24"/>
        </w:rPr>
        <w:t xml:space="preserve"> </w:t>
      </w:r>
      <w:r w:rsidR="00074632" w:rsidRPr="003D7123">
        <w:rPr>
          <w:rFonts w:ascii="Calibri" w:hAnsi="Calibri" w:cs="Calibri"/>
          <w:sz w:val="24"/>
          <w:szCs w:val="24"/>
        </w:rPr>
        <w:t xml:space="preserve">shall purchase </w:t>
      </w:r>
      <w:r w:rsidR="006A37D7" w:rsidRPr="003D7123">
        <w:rPr>
          <w:rFonts w:ascii="Calibri" w:hAnsi="Calibri" w:cs="Calibri"/>
          <w:sz w:val="24"/>
          <w:szCs w:val="24"/>
        </w:rPr>
        <w:t xml:space="preserve">finished </w:t>
      </w:r>
      <w:r w:rsidR="00074632" w:rsidRPr="003D7123">
        <w:rPr>
          <w:rFonts w:ascii="Calibri" w:hAnsi="Calibri" w:cs="Calibri"/>
          <w:sz w:val="24"/>
          <w:szCs w:val="24"/>
        </w:rPr>
        <w:t xml:space="preserve">compost </w:t>
      </w:r>
      <w:r w:rsidR="006A37D7" w:rsidRPr="003D7123">
        <w:rPr>
          <w:rFonts w:ascii="Calibri" w:hAnsi="Calibri" w:cs="Calibri"/>
          <w:sz w:val="24"/>
          <w:szCs w:val="24"/>
        </w:rPr>
        <w:t xml:space="preserve">products </w:t>
      </w:r>
      <w:r w:rsidR="004832A6">
        <w:rPr>
          <w:rFonts w:ascii="Calibri" w:hAnsi="Calibri" w:cs="Calibri"/>
          <w:sz w:val="24"/>
          <w:szCs w:val="24"/>
        </w:rPr>
        <w:t>where</w:t>
      </w:r>
      <w:r w:rsidR="00074632" w:rsidRPr="003D7123">
        <w:rPr>
          <w:rFonts w:ascii="Calibri" w:hAnsi="Calibri" w:cs="Calibri"/>
          <w:sz w:val="24"/>
          <w:szCs w:val="24"/>
        </w:rPr>
        <w:t xml:space="preserve"> appropriate </w:t>
      </w:r>
      <w:r w:rsidR="004832A6">
        <w:rPr>
          <w:rFonts w:ascii="Calibri" w:hAnsi="Calibri" w:cs="Calibri"/>
          <w:sz w:val="24"/>
          <w:szCs w:val="24"/>
        </w:rPr>
        <w:t xml:space="preserve">for use </w:t>
      </w:r>
      <w:r w:rsidR="00241B28" w:rsidRPr="003D7123">
        <w:rPr>
          <w:rFonts w:ascii="Calibri" w:hAnsi="Calibri" w:cs="Calibri"/>
          <w:sz w:val="24"/>
          <w:szCs w:val="24"/>
        </w:rPr>
        <w:t xml:space="preserve">in </w:t>
      </w:r>
      <w:r w:rsidR="006A09D7" w:rsidRPr="003D7123">
        <w:rPr>
          <w:rFonts w:ascii="Calibri" w:hAnsi="Calibri" w:cs="Calibri"/>
          <w:sz w:val="24"/>
          <w:szCs w:val="24"/>
        </w:rPr>
        <w:t xml:space="preserve">county </w:t>
      </w:r>
      <w:r w:rsidR="00241B28" w:rsidRPr="003D7123">
        <w:rPr>
          <w:rFonts w:ascii="Calibri" w:hAnsi="Calibri" w:cs="Calibri"/>
          <w:sz w:val="24"/>
          <w:szCs w:val="24"/>
        </w:rPr>
        <w:t xml:space="preserve">projects or on </w:t>
      </w:r>
      <w:r w:rsidR="006A09D7" w:rsidRPr="003D7123">
        <w:rPr>
          <w:rFonts w:ascii="Calibri" w:hAnsi="Calibri" w:cs="Calibri"/>
          <w:sz w:val="24"/>
          <w:szCs w:val="24"/>
        </w:rPr>
        <w:t xml:space="preserve">county </w:t>
      </w:r>
      <w:r w:rsidR="00241B28" w:rsidRPr="003D7123">
        <w:rPr>
          <w:rFonts w:ascii="Calibri" w:hAnsi="Calibri" w:cs="Calibri"/>
          <w:sz w:val="24"/>
          <w:szCs w:val="24"/>
        </w:rPr>
        <w:t>land</w:t>
      </w:r>
      <w:r w:rsidR="007576F4" w:rsidRPr="003D7123">
        <w:rPr>
          <w:rFonts w:ascii="Calibri" w:hAnsi="Calibri" w:cs="Calibri"/>
          <w:sz w:val="24"/>
          <w:szCs w:val="24"/>
        </w:rPr>
        <w:t xml:space="preserve">, provided it is not cost prohibitive to acquire. Cost prohibitive is defined as a product purchasing cost that exceeds </w:t>
      </w:r>
      <w:r w:rsidR="004832A6">
        <w:rPr>
          <w:rFonts w:ascii="Calibri" w:hAnsi="Calibri" w:cs="Calibri"/>
          <w:sz w:val="24"/>
          <w:szCs w:val="24"/>
        </w:rPr>
        <w:t>1</w:t>
      </w:r>
      <w:r w:rsidR="00B93446">
        <w:rPr>
          <w:rFonts w:ascii="Calibri" w:hAnsi="Calibri" w:cs="Calibri"/>
          <w:sz w:val="24"/>
          <w:szCs w:val="24"/>
        </w:rPr>
        <w:t>1</w:t>
      </w:r>
      <w:bookmarkStart w:id="1" w:name="_GoBack"/>
      <w:bookmarkEnd w:id="1"/>
      <w:r w:rsidR="004832A6">
        <w:rPr>
          <w:rFonts w:ascii="Calibri" w:hAnsi="Calibri" w:cs="Calibri"/>
          <w:sz w:val="24"/>
          <w:szCs w:val="24"/>
        </w:rPr>
        <w:t xml:space="preserve">0 (one hundred and ten) percent </w:t>
      </w:r>
      <w:r w:rsidR="006E143C" w:rsidRPr="003D7123">
        <w:rPr>
          <w:rFonts w:ascii="Calibri" w:hAnsi="Calibri" w:cs="Calibri"/>
          <w:sz w:val="24"/>
          <w:szCs w:val="24"/>
        </w:rPr>
        <w:t xml:space="preserve">of </w:t>
      </w:r>
      <w:r w:rsidR="007576F4" w:rsidRPr="003D7123">
        <w:rPr>
          <w:rFonts w:ascii="Calibri" w:hAnsi="Calibri" w:cs="Calibri"/>
          <w:sz w:val="24"/>
          <w:szCs w:val="24"/>
        </w:rPr>
        <w:t>the cost of another product that would serve the same purpose</w:t>
      </w:r>
      <w:r w:rsidR="00074632" w:rsidRPr="003D7123">
        <w:rPr>
          <w:rFonts w:ascii="Calibri" w:hAnsi="Calibri" w:cs="Calibri"/>
          <w:sz w:val="24"/>
          <w:szCs w:val="24"/>
        </w:rPr>
        <w:t>.</w:t>
      </w:r>
      <w:r w:rsidR="006253A4" w:rsidRPr="003D7123">
        <w:rPr>
          <w:rFonts w:ascii="Calibri" w:hAnsi="Calibri" w:cs="Calibri"/>
          <w:sz w:val="24"/>
          <w:szCs w:val="24"/>
        </w:rPr>
        <w:t xml:space="preserve"> </w:t>
      </w:r>
      <w:r w:rsidR="00126F4B" w:rsidRPr="003D7123">
        <w:rPr>
          <w:rFonts w:ascii="Calibri" w:hAnsi="Calibri" w:cs="Calibri"/>
          <w:sz w:val="24"/>
          <w:szCs w:val="24"/>
        </w:rPr>
        <w:t xml:space="preserve">Procurement costs </w:t>
      </w:r>
      <w:r w:rsidR="004832A6">
        <w:rPr>
          <w:rFonts w:ascii="Calibri" w:hAnsi="Calibri" w:cs="Calibri"/>
          <w:sz w:val="24"/>
          <w:szCs w:val="24"/>
        </w:rPr>
        <w:t>sha</w:t>
      </w:r>
      <w:r w:rsidR="0056636E" w:rsidRPr="003D7123">
        <w:rPr>
          <w:rFonts w:ascii="Calibri" w:hAnsi="Calibri" w:cs="Calibri"/>
          <w:sz w:val="24"/>
          <w:szCs w:val="24"/>
        </w:rPr>
        <w:t xml:space="preserve">ll </w:t>
      </w:r>
      <w:r w:rsidR="00126F4B" w:rsidRPr="003D7123">
        <w:rPr>
          <w:rFonts w:ascii="Calibri" w:hAnsi="Calibri" w:cs="Calibri"/>
          <w:sz w:val="24"/>
          <w:szCs w:val="24"/>
        </w:rPr>
        <w:t xml:space="preserve">include </w:t>
      </w:r>
      <w:r w:rsidR="0056636E" w:rsidRPr="003D7123">
        <w:rPr>
          <w:rFonts w:ascii="Calibri" w:hAnsi="Calibri" w:cs="Calibri"/>
          <w:sz w:val="24"/>
          <w:szCs w:val="24"/>
        </w:rPr>
        <w:t xml:space="preserve">the </w:t>
      </w:r>
      <w:r w:rsidR="00126F4B" w:rsidRPr="003D7123">
        <w:rPr>
          <w:rFonts w:ascii="Calibri" w:hAnsi="Calibri" w:cs="Calibri"/>
          <w:sz w:val="24"/>
          <w:szCs w:val="24"/>
        </w:rPr>
        <w:t xml:space="preserve">product </w:t>
      </w:r>
      <w:r w:rsidR="0056636E" w:rsidRPr="003D7123">
        <w:rPr>
          <w:rFonts w:ascii="Calibri" w:hAnsi="Calibri" w:cs="Calibri"/>
          <w:sz w:val="24"/>
          <w:szCs w:val="24"/>
        </w:rPr>
        <w:t xml:space="preserve">cost </w:t>
      </w:r>
      <w:r w:rsidR="00126F4B" w:rsidRPr="003D7123">
        <w:rPr>
          <w:rFonts w:ascii="Calibri" w:hAnsi="Calibri" w:cs="Calibri"/>
          <w:sz w:val="24"/>
          <w:szCs w:val="24"/>
        </w:rPr>
        <w:t xml:space="preserve">and all associated transportation and delivery charges. </w:t>
      </w:r>
      <w:r w:rsidR="00EE6B77" w:rsidRPr="003D7123">
        <w:rPr>
          <w:rFonts w:ascii="Calibri" w:eastAsia="Times New Roman" w:hAnsi="Calibri" w:cs="Calibri"/>
          <w:sz w:val="24"/>
          <w:szCs w:val="24"/>
        </w:rPr>
        <w:t>Lewis</w:t>
      </w:r>
      <w:r w:rsidR="00682C7E" w:rsidRPr="003D7123">
        <w:rPr>
          <w:rFonts w:ascii="Calibri" w:eastAsia="Times New Roman" w:hAnsi="Calibri" w:cs="Calibri"/>
          <w:sz w:val="24"/>
          <w:szCs w:val="24"/>
        </w:rPr>
        <w:t xml:space="preserve"> County is not required to use compost products if:</w:t>
      </w:r>
    </w:p>
    <w:p w14:paraId="660437DB" w14:textId="1D6192EB" w:rsidR="00682C7E" w:rsidRPr="003D7123" w:rsidRDefault="00682C7E" w:rsidP="00682C7E">
      <w:pPr>
        <w:shd w:val="clear" w:color="auto" w:fill="FFFFFF"/>
        <w:spacing w:after="0" w:line="240" w:lineRule="auto"/>
        <w:ind w:firstLine="720"/>
        <w:rPr>
          <w:rFonts w:ascii="Calibri" w:eastAsia="Times New Roman" w:hAnsi="Calibri" w:cs="Calibri"/>
          <w:sz w:val="24"/>
          <w:szCs w:val="24"/>
        </w:rPr>
      </w:pPr>
      <w:r w:rsidRPr="003D7123">
        <w:rPr>
          <w:rFonts w:ascii="Calibri" w:eastAsia="Times New Roman" w:hAnsi="Calibri" w:cs="Calibri"/>
          <w:sz w:val="24"/>
          <w:szCs w:val="24"/>
        </w:rPr>
        <w:lastRenderedPageBreak/>
        <w:t>(i) Compost products are not availa</w:t>
      </w:r>
      <w:r w:rsidR="00EE6B77" w:rsidRPr="003D7123">
        <w:rPr>
          <w:rFonts w:ascii="Calibri" w:eastAsia="Times New Roman" w:hAnsi="Calibri" w:cs="Calibri"/>
          <w:sz w:val="24"/>
          <w:szCs w:val="24"/>
        </w:rPr>
        <w:t xml:space="preserve">ble within a reasonable period </w:t>
      </w:r>
      <w:r w:rsidRPr="003D7123">
        <w:rPr>
          <w:rFonts w:ascii="Calibri" w:eastAsia="Times New Roman" w:hAnsi="Calibri" w:cs="Calibri"/>
          <w:sz w:val="24"/>
          <w:szCs w:val="24"/>
        </w:rPr>
        <w:t>of time;</w:t>
      </w:r>
    </w:p>
    <w:p w14:paraId="4ADFB2C3" w14:textId="232C7E2F" w:rsidR="00682C7E" w:rsidRPr="003D7123" w:rsidRDefault="00682C7E" w:rsidP="00682C7E">
      <w:pPr>
        <w:shd w:val="clear" w:color="auto" w:fill="FFFFFF"/>
        <w:spacing w:after="0" w:line="240" w:lineRule="auto"/>
        <w:ind w:firstLine="720"/>
        <w:rPr>
          <w:rFonts w:ascii="Calibri" w:eastAsia="Times New Roman" w:hAnsi="Calibri" w:cs="Calibri"/>
          <w:sz w:val="24"/>
          <w:szCs w:val="24"/>
        </w:rPr>
      </w:pPr>
      <w:r w:rsidRPr="003D7123">
        <w:rPr>
          <w:rFonts w:ascii="Calibri" w:eastAsia="Times New Roman" w:hAnsi="Calibri" w:cs="Calibri"/>
          <w:sz w:val="24"/>
          <w:szCs w:val="24"/>
        </w:rPr>
        <w:t>(ii) Compost products that ar</w:t>
      </w:r>
      <w:r w:rsidR="00EE6B77" w:rsidRPr="003D7123">
        <w:rPr>
          <w:rFonts w:ascii="Calibri" w:eastAsia="Times New Roman" w:hAnsi="Calibri" w:cs="Calibri"/>
          <w:sz w:val="24"/>
          <w:szCs w:val="24"/>
        </w:rPr>
        <w:t xml:space="preserve">e available do not comply with </w:t>
      </w:r>
      <w:r w:rsidRPr="003D7123">
        <w:rPr>
          <w:rFonts w:ascii="Calibri" w:eastAsia="Times New Roman" w:hAnsi="Calibri" w:cs="Calibri"/>
          <w:sz w:val="24"/>
          <w:szCs w:val="24"/>
        </w:rPr>
        <w:t>existing purchasing standards; and</w:t>
      </w:r>
    </w:p>
    <w:p w14:paraId="02D9B364" w14:textId="5B20283E" w:rsidR="00682C7E" w:rsidRPr="003D7123" w:rsidRDefault="00682C7E" w:rsidP="00682C7E">
      <w:pPr>
        <w:shd w:val="clear" w:color="auto" w:fill="FFFFFF"/>
        <w:spacing w:after="0" w:line="240" w:lineRule="auto"/>
        <w:ind w:firstLine="720"/>
        <w:rPr>
          <w:rFonts w:ascii="Calibri" w:eastAsia="Times New Roman" w:hAnsi="Calibri" w:cs="Calibri"/>
          <w:sz w:val="24"/>
          <w:szCs w:val="24"/>
        </w:rPr>
      </w:pPr>
      <w:r w:rsidRPr="003D7123">
        <w:rPr>
          <w:rFonts w:ascii="Calibri" w:eastAsia="Times New Roman" w:hAnsi="Calibri" w:cs="Calibri"/>
          <w:sz w:val="24"/>
          <w:szCs w:val="24"/>
        </w:rPr>
        <w:t>(iii) Available compost products</w:t>
      </w:r>
      <w:r w:rsidR="00EE6B77" w:rsidRPr="003D7123">
        <w:rPr>
          <w:rFonts w:ascii="Calibri" w:eastAsia="Times New Roman" w:hAnsi="Calibri" w:cs="Calibri"/>
          <w:sz w:val="24"/>
          <w:szCs w:val="24"/>
        </w:rPr>
        <w:t xml:space="preserve"> do not comply with federal or </w:t>
      </w:r>
      <w:r w:rsidRPr="003D7123">
        <w:rPr>
          <w:rFonts w:ascii="Calibri" w:eastAsia="Times New Roman" w:hAnsi="Calibri" w:cs="Calibri"/>
          <w:sz w:val="24"/>
          <w:szCs w:val="24"/>
        </w:rPr>
        <w:t>state health, quality, or safety standards.</w:t>
      </w:r>
    </w:p>
    <w:p w14:paraId="6043399C" w14:textId="4AEBBFE7" w:rsidR="00A94709" w:rsidRPr="003D7123" w:rsidRDefault="003832ED" w:rsidP="00A94709">
      <w:pPr>
        <w:spacing w:before="120"/>
        <w:rPr>
          <w:rFonts w:ascii="Calibri" w:hAnsi="Calibri" w:cs="Calibri"/>
          <w:sz w:val="24"/>
          <w:szCs w:val="24"/>
        </w:rPr>
      </w:pPr>
      <w:r w:rsidRPr="003D7123">
        <w:rPr>
          <w:rFonts w:ascii="Calibri" w:hAnsi="Calibri" w:cs="Calibri"/>
          <w:sz w:val="24"/>
          <w:szCs w:val="24"/>
        </w:rPr>
        <w:t xml:space="preserve">Pursuant to RCW 43.19A.130, </w:t>
      </w:r>
      <w:r w:rsidR="00EE6B77" w:rsidRPr="003D7123">
        <w:rPr>
          <w:rFonts w:ascii="Calibri" w:hAnsi="Calibri" w:cs="Calibri"/>
          <w:sz w:val="24"/>
          <w:szCs w:val="24"/>
        </w:rPr>
        <w:t>Lewis</w:t>
      </w:r>
      <w:r w:rsidR="00C07173" w:rsidRPr="003D7123">
        <w:rPr>
          <w:rFonts w:ascii="Calibri" w:hAnsi="Calibri" w:cs="Calibri"/>
          <w:sz w:val="24"/>
          <w:szCs w:val="24"/>
        </w:rPr>
        <w:t xml:space="preserve"> County</w:t>
      </w:r>
      <w:r w:rsidRPr="003D7123">
        <w:rPr>
          <w:rFonts w:ascii="Calibri" w:hAnsi="Calibri" w:cs="Calibri"/>
          <w:sz w:val="24"/>
          <w:szCs w:val="24"/>
        </w:rPr>
        <w:t xml:space="preserve"> will </w:t>
      </w:r>
      <w:r w:rsidR="00241B28" w:rsidRPr="003D7123">
        <w:rPr>
          <w:rFonts w:ascii="Calibri" w:hAnsi="Calibri" w:cs="Calibri"/>
          <w:sz w:val="24"/>
          <w:szCs w:val="24"/>
        </w:rPr>
        <w:t>strive</w:t>
      </w:r>
      <w:r w:rsidR="00F90AF1" w:rsidRPr="003D7123">
        <w:rPr>
          <w:rFonts w:ascii="Calibri" w:hAnsi="Calibri" w:cs="Calibri"/>
          <w:sz w:val="24"/>
          <w:szCs w:val="24"/>
        </w:rPr>
        <w:t xml:space="preserve"> to</w:t>
      </w:r>
      <w:r w:rsidR="00241B28" w:rsidRPr="003D7123">
        <w:rPr>
          <w:rFonts w:ascii="Calibri" w:hAnsi="Calibri" w:cs="Calibri"/>
          <w:sz w:val="24"/>
          <w:szCs w:val="24"/>
        </w:rPr>
        <w:t xml:space="preserve"> </w:t>
      </w:r>
      <w:r w:rsidRPr="003D7123">
        <w:rPr>
          <w:rFonts w:ascii="Calibri" w:hAnsi="Calibri" w:cs="Calibri"/>
          <w:sz w:val="24"/>
          <w:szCs w:val="24"/>
        </w:rPr>
        <w:t xml:space="preserve">purchase an amount of </w:t>
      </w:r>
      <w:r w:rsidR="00241B28" w:rsidRPr="003D7123">
        <w:rPr>
          <w:rFonts w:ascii="Calibri" w:hAnsi="Calibri" w:cs="Calibri"/>
          <w:sz w:val="24"/>
          <w:szCs w:val="24"/>
        </w:rPr>
        <w:t xml:space="preserve">finished </w:t>
      </w:r>
      <w:r w:rsidR="004925DF" w:rsidRPr="003D7123">
        <w:rPr>
          <w:rFonts w:ascii="Calibri" w:hAnsi="Calibri" w:cs="Calibri"/>
          <w:sz w:val="24"/>
          <w:szCs w:val="24"/>
        </w:rPr>
        <w:t>compost products</w:t>
      </w:r>
      <w:r w:rsidRPr="003D7123">
        <w:rPr>
          <w:rFonts w:ascii="Calibri" w:hAnsi="Calibri" w:cs="Calibri"/>
          <w:sz w:val="24"/>
          <w:szCs w:val="24"/>
        </w:rPr>
        <w:t xml:space="preserve"> equal </w:t>
      </w:r>
      <w:r w:rsidR="004832A6">
        <w:rPr>
          <w:rFonts w:ascii="Calibri" w:hAnsi="Calibri" w:cs="Calibri"/>
          <w:sz w:val="24"/>
          <w:szCs w:val="24"/>
        </w:rPr>
        <w:t xml:space="preserve">to </w:t>
      </w:r>
      <w:r w:rsidRPr="003D7123">
        <w:rPr>
          <w:rFonts w:ascii="Calibri" w:hAnsi="Calibri" w:cs="Calibri"/>
          <w:sz w:val="24"/>
          <w:szCs w:val="24"/>
        </w:rPr>
        <w:t xml:space="preserve">or greater than </w:t>
      </w:r>
      <w:r w:rsidR="004832A6">
        <w:rPr>
          <w:rFonts w:ascii="Calibri" w:hAnsi="Calibri" w:cs="Calibri"/>
          <w:sz w:val="24"/>
          <w:szCs w:val="24"/>
        </w:rPr>
        <w:t>50 (</w:t>
      </w:r>
      <w:r w:rsidRPr="003D7123">
        <w:rPr>
          <w:rFonts w:ascii="Calibri" w:hAnsi="Calibri" w:cs="Calibri"/>
          <w:sz w:val="24"/>
          <w:szCs w:val="24"/>
        </w:rPr>
        <w:t>fifty</w:t>
      </w:r>
      <w:r w:rsidR="004832A6">
        <w:rPr>
          <w:rFonts w:ascii="Calibri" w:hAnsi="Calibri" w:cs="Calibri"/>
          <w:sz w:val="24"/>
          <w:szCs w:val="24"/>
        </w:rPr>
        <w:t>)</w:t>
      </w:r>
      <w:r w:rsidRPr="003D7123">
        <w:rPr>
          <w:rFonts w:ascii="Calibri" w:hAnsi="Calibri" w:cs="Calibri"/>
          <w:sz w:val="24"/>
          <w:szCs w:val="24"/>
        </w:rPr>
        <w:t xml:space="preserve"> percent of the amount of organic materials delivered to the compost processor.</w:t>
      </w:r>
    </w:p>
    <w:p w14:paraId="5397BE71" w14:textId="4E977308" w:rsidR="00A94709" w:rsidRPr="003D7123" w:rsidRDefault="00684F32" w:rsidP="00A94709">
      <w:pPr>
        <w:spacing w:before="120"/>
        <w:rPr>
          <w:rFonts w:ascii="Calibri" w:hAnsi="Calibri" w:cs="Calibri"/>
          <w:sz w:val="24"/>
          <w:szCs w:val="24"/>
        </w:rPr>
      </w:pPr>
      <w:r w:rsidRPr="003D7123">
        <w:rPr>
          <w:rFonts w:ascii="Calibri" w:hAnsi="Calibri" w:cs="Calibri"/>
          <w:b/>
          <w:bCs/>
          <w:sz w:val="24"/>
          <w:szCs w:val="24"/>
        </w:rPr>
        <w:t xml:space="preserve">Section </w:t>
      </w:r>
      <w:r w:rsidR="00970EDE" w:rsidRPr="003D7123">
        <w:rPr>
          <w:rFonts w:ascii="Calibri" w:hAnsi="Calibri" w:cs="Calibri"/>
          <w:b/>
          <w:bCs/>
          <w:sz w:val="24"/>
          <w:szCs w:val="24"/>
        </w:rPr>
        <w:t>3</w:t>
      </w:r>
      <w:r w:rsidRPr="003D7123">
        <w:rPr>
          <w:rFonts w:ascii="Calibri" w:hAnsi="Calibri" w:cs="Calibri"/>
          <w:b/>
          <w:bCs/>
          <w:sz w:val="24"/>
          <w:szCs w:val="24"/>
        </w:rPr>
        <w:t>. Local Purchasing.</w:t>
      </w:r>
      <w:r w:rsidRPr="003D7123">
        <w:rPr>
          <w:rFonts w:ascii="Calibri" w:hAnsi="Calibri" w:cs="Calibri"/>
          <w:sz w:val="24"/>
          <w:szCs w:val="24"/>
        </w:rPr>
        <w:t xml:space="preserve"> </w:t>
      </w:r>
      <w:r w:rsidR="00EE6B77" w:rsidRPr="003D7123">
        <w:rPr>
          <w:rFonts w:ascii="Calibri" w:hAnsi="Calibri" w:cs="Calibri"/>
          <w:sz w:val="24"/>
          <w:szCs w:val="24"/>
        </w:rPr>
        <w:t>Lewis</w:t>
      </w:r>
      <w:r w:rsidR="00C07173" w:rsidRPr="003D7123">
        <w:rPr>
          <w:rFonts w:ascii="Calibri" w:hAnsi="Calibri" w:cs="Calibri"/>
          <w:sz w:val="24"/>
          <w:szCs w:val="24"/>
        </w:rPr>
        <w:t xml:space="preserve"> County</w:t>
      </w:r>
      <w:r w:rsidR="006253A4" w:rsidRPr="003D7123">
        <w:rPr>
          <w:rFonts w:ascii="Calibri" w:hAnsi="Calibri" w:cs="Calibri"/>
          <w:sz w:val="24"/>
          <w:szCs w:val="24"/>
        </w:rPr>
        <w:t xml:space="preserve"> </w:t>
      </w:r>
      <w:r w:rsidRPr="003D7123">
        <w:rPr>
          <w:rFonts w:ascii="Calibri" w:hAnsi="Calibri" w:cs="Calibri"/>
          <w:sz w:val="24"/>
          <w:szCs w:val="24"/>
        </w:rPr>
        <w:t>will</w:t>
      </w:r>
      <w:r w:rsidR="006253A4" w:rsidRPr="003D7123">
        <w:rPr>
          <w:rFonts w:ascii="Calibri" w:hAnsi="Calibri" w:cs="Calibri"/>
          <w:sz w:val="24"/>
          <w:szCs w:val="24"/>
        </w:rPr>
        <w:t xml:space="preserve"> purchas</w:t>
      </w:r>
      <w:r w:rsidRPr="003D7123">
        <w:rPr>
          <w:rFonts w:ascii="Calibri" w:hAnsi="Calibri" w:cs="Calibri"/>
          <w:sz w:val="24"/>
          <w:szCs w:val="24"/>
        </w:rPr>
        <w:t>e</w:t>
      </w:r>
      <w:r w:rsidR="006253A4" w:rsidRPr="003D7123">
        <w:rPr>
          <w:rFonts w:ascii="Calibri" w:hAnsi="Calibri" w:cs="Calibri"/>
          <w:sz w:val="24"/>
          <w:szCs w:val="24"/>
        </w:rPr>
        <w:t xml:space="preserve"> </w:t>
      </w:r>
      <w:r w:rsidR="00241B28" w:rsidRPr="003D7123">
        <w:rPr>
          <w:rFonts w:ascii="Calibri" w:hAnsi="Calibri" w:cs="Calibri"/>
          <w:sz w:val="24"/>
          <w:szCs w:val="24"/>
        </w:rPr>
        <w:t xml:space="preserve">finished </w:t>
      </w:r>
      <w:r w:rsidR="006253A4" w:rsidRPr="003D7123">
        <w:rPr>
          <w:rFonts w:ascii="Calibri" w:hAnsi="Calibri" w:cs="Calibri"/>
          <w:sz w:val="24"/>
          <w:szCs w:val="24"/>
        </w:rPr>
        <w:t xml:space="preserve">compost </w:t>
      </w:r>
      <w:r w:rsidR="004925DF" w:rsidRPr="003D7123">
        <w:rPr>
          <w:rFonts w:ascii="Calibri" w:hAnsi="Calibri" w:cs="Calibri"/>
          <w:sz w:val="24"/>
          <w:szCs w:val="24"/>
        </w:rPr>
        <w:t xml:space="preserve">products </w:t>
      </w:r>
      <w:r w:rsidRPr="003D7123">
        <w:rPr>
          <w:rFonts w:ascii="Calibri" w:hAnsi="Calibri" w:cs="Calibri"/>
          <w:sz w:val="24"/>
          <w:szCs w:val="24"/>
        </w:rPr>
        <w:t>from companies producing compost locally, are certified by a nationally recognized organization</w:t>
      </w:r>
      <w:r w:rsidR="004925DF" w:rsidRPr="003D7123">
        <w:rPr>
          <w:rFonts w:ascii="Calibri" w:hAnsi="Calibri" w:cs="Calibri"/>
          <w:sz w:val="24"/>
          <w:szCs w:val="24"/>
        </w:rPr>
        <w:t>, such as the</w:t>
      </w:r>
      <w:r w:rsidR="00337253" w:rsidRPr="003D7123">
        <w:rPr>
          <w:rFonts w:ascii="Calibri" w:hAnsi="Calibri" w:cs="Calibri"/>
          <w:sz w:val="24"/>
          <w:szCs w:val="24"/>
        </w:rPr>
        <w:t xml:space="preserve"> </w:t>
      </w:r>
      <w:r w:rsidRPr="003D7123">
        <w:rPr>
          <w:rFonts w:ascii="Calibri" w:hAnsi="Calibri" w:cs="Calibri"/>
          <w:sz w:val="24"/>
          <w:szCs w:val="24"/>
        </w:rPr>
        <w:t>U</w:t>
      </w:r>
      <w:r w:rsidR="007576F4" w:rsidRPr="003D7123">
        <w:rPr>
          <w:rFonts w:ascii="Calibri" w:hAnsi="Calibri" w:cs="Calibri"/>
          <w:sz w:val="24"/>
          <w:szCs w:val="24"/>
        </w:rPr>
        <w:t>S</w:t>
      </w:r>
      <w:r w:rsidRPr="003D7123">
        <w:rPr>
          <w:rFonts w:ascii="Calibri" w:hAnsi="Calibri" w:cs="Calibri"/>
          <w:sz w:val="24"/>
          <w:szCs w:val="24"/>
        </w:rPr>
        <w:t xml:space="preserve"> Composting Council, and produce </w:t>
      </w:r>
      <w:r w:rsidR="006A37D7" w:rsidRPr="003D7123">
        <w:rPr>
          <w:rFonts w:ascii="Calibri" w:hAnsi="Calibri" w:cs="Calibri"/>
          <w:sz w:val="24"/>
          <w:szCs w:val="24"/>
        </w:rPr>
        <w:t xml:space="preserve">finished </w:t>
      </w:r>
      <w:r w:rsidRPr="003D7123">
        <w:rPr>
          <w:rFonts w:ascii="Calibri" w:hAnsi="Calibri" w:cs="Calibri"/>
          <w:sz w:val="24"/>
          <w:szCs w:val="24"/>
        </w:rPr>
        <w:t xml:space="preserve">compost products derived from municipal solid waste compost programs while meeting quality standards adopted by the </w:t>
      </w:r>
      <w:r w:rsidR="006A09D7" w:rsidRPr="003D7123">
        <w:rPr>
          <w:rFonts w:ascii="Calibri" w:hAnsi="Calibri" w:cs="Calibri"/>
          <w:sz w:val="24"/>
          <w:szCs w:val="24"/>
        </w:rPr>
        <w:t>D</w:t>
      </w:r>
      <w:r w:rsidRPr="003D7123">
        <w:rPr>
          <w:rFonts w:ascii="Calibri" w:hAnsi="Calibri" w:cs="Calibri"/>
          <w:sz w:val="24"/>
          <w:szCs w:val="24"/>
        </w:rPr>
        <w:t xml:space="preserve">epartment of </w:t>
      </w:r>
      <w:r w:rsidR="006A09D7" w:rsidRPr="003D7123">
        <w:rPr>
          <w:rFonts w:ascii="Calibri" w:hAnsi="Calibri" w:cs="Calibri"/>
          <w:sz w:val="24"/>
          <w:szCs w:val="24"/>
        </w:rPr>
        <w:t>T</w:t>
      </w:r>
      <w:r w:rsidRPr="003D7123">
        <w:rPr>
          <w:rFonts w:ascii="Calibri" w:hAnsi="Calibri" w:cs="Calibri"/>
          <w:sz w:val="24"/>
          <w:szCs w:val="24"/>
        </w:rPr>
        <w:t xml:space="preserve">ransportation or adopted by rule by the </w:t>
      </w:r>
      <w:r w:rsidR="00752EBF" w:rsidRPr="003D7123">
        <w:rPr>
          <w:rFonts w:ascii="Calibri" w:hAnsi="Calibri" w:cs="Calibri"/>
          <w:sz w:val="24"/>
          <w:szCs w:val="24"/>
        </w:rPr>
        <w:t>D</w:t>
      </w:r>
      <w:r w:rsidRPr="003D7123">
        <w:rPr>
          <w:rFonts w:ascii="Calibri" w:hAnsi="Calibri" w:cs="Calibri"/>
          <w:sz w:val="24"/>
          <w:szCs w:val="24"/>
        </w:rPr>
        <w:t xml:space="preserve">epartment of </w:t>
      </w:r>
      <w:r w:rsidR="00752EBF" w:rsidRPr="003D7123">
        <w:rPr>
          <w:rFonts w:ascii="Calibri" w:hAnsi="Calibri" w:cs="Calibri"/>
          <w:sz w:val="24"/>
          <w:szCs w:val="24"/>
        </w:rPr>
        <w:t>E</w:t>
      </w:r>
      <w:r w:rsidRPr="003D7123">
        <w:rPr>
          <w:rFonts w:ascii="Calibri" w:hAnsi="Calibri" w:cs="Calibri"/>
          <w:sz w:val="24"/>
          <w:szCs w:val="24"/>
        </w:rPr>
        <w:t>cology.</w:t>
      </w:r>
      <w:r w:rsidR="004832A6">
        <w:rPr>
          <w:rFonts w:ascii="Calibri" w:hAnsi="Calibri" w:cs="Calibri"/>
          <w:sz w:val="24"/>
          <w:szCs w:val="24"/>
        </w:rPr>
        <w:t xml:space="preserve"> If locally-</w:t>
      </w:r>
      <w:r w:rsidR="007576F4" w:rsidRPr="003D7123">
        <w:rPr>
          <w:rFonts w:ascii="Calibri" w:hAnsi="Calibri" w:cs="Calibri"/>
          <w:sz w:val="24"/>
          <w:szCs w:val="24"/>
        </w:rPr>
        <w:t xml:space="preserve">produced compost is not available, compost shall be sourced from outside the region, with preference given to products sourced as close as possible to </w:t>
      </w:r>
      <w:r w:rsidR="00EE6B77" w:rsidRPr="003D7123">
        <w:rPr>
          <w:rFonts w:ascii="Calibri" w:hAnsi="Calibri" w:cs="Calibri"/>
          <w:sz w:val="24"/>
          <w:szCs w:val="24"/>
        </w:rPr>
        <w:t>Lewis</w:t>
      </w:r>
      <w:r w:rsidR="007576F4" w:rsidRPr="003D7123">
        <w:rPr>
          <w:rFonts w:ascii="Calibri" w:hAnsi="Calibri" w:cs="Calibri"/>
          <w:sz w:val="24"/>
          <w:szCs w:val="24"/>
        </w:rPr>
        <w:t xml:space="preserve"> County.</w:t>
      </w:r>
      <w:r w:rsidR="00126F4B" w:rsidRPr="003D7123">
        <w:rPr>
          <w:rFonts w:ascii="Calibri" w:hAnsi="Calibri" w:cs="Calibri"/>
          <w:sz w:val="24"/>
          <w:szCs w:val="24"/>
        </w:rPr>
        <w:t xml:space="preserve"> </w:t>
      </w:r>
      <w:r w:rsidR="00EE6B77" w:rsidRPr="003D7123">
        <w:rPr>
          <w:rFonts w:ascii="Calibri" w:hAnsi="Calibri" w:cs="Calibri"/>
          <w:sz w:val="24"/>
          <w:szCs w:val="24"/>
        </w:rPr>
        <w:t>Lewis</w:t>
      </w:r>
      <w:r w:rsidR="00F06CD4" w:rsidRPr="003D7123">
        <w:rPr>
          <w:rFonts w:ascii="Calibri" w:hAnsi="Calibri" w:cs="Calibri"/>
          <w:sz w:val="24"/>
          <w:szCs w:val="24"/>
        </w:rPr>
        <w:t xml:space="preserve"> County defines “local” as compost </w:t>
      </w:r>
      <w:r w:rsidR="0056636E" w:rsidRPr="003D7123">
        <w:rPr>
          <w:rFonts w:ascii="Calibri" w:hAnsi="Calibri" w:cs="Calibri"/>
          <w:sz w:val="24"/>
          <w:szCs w:val="24"/>
        </w:rPr>
        <w:t>provide</w:t>
      </w:r>
      <w:r w:rsidR="00F06CD4" w:rsidRPr="003D7123">
        <w:rPr>
          <w:rFonts w:ascii="Calibri" w:hAnsi="Calibri" w:cs="Calibri"/>
          <w:sz w:val="24"/>
          <w:szCs w:val="24"/>
        </w:rPr>
        <w:t xml:space="preserve">rs located within a </w:t>
      </w:r>
      <w:r w:rsidR="00CB5DAE" w:rsidRPr="003D7123">
        <w:rPr>
          <w:rFonts w:ascii="Calibri" w:hAnsi="Calibri" w:cs="Calibri"/>
          <w:sz w:val="24"/>
          <w:szCs w:val="24"/>
        </w:rPr>
        <w:t>50</w:t>
      </w:r>
      <w:r w:rsidR="00126F4B" w:rsidRPr="003D7123">
        <w:rPr>
          <w:rFonts w:ascii="Calibri" w:hAnsi="Calibri" w:cs="Calibri"/>
          <w:sz w:val="24"/>
          <w:szCs w:val="24"/>
        </w:rPr>
        <w:t>-</w:t>
      </w:r>
      <w:r w:rsidR="00F06CD4" w:rsidRPr="003D7123">
        <w:rPr>
          <w:rFonts w:ascii="Calibri" w:hAnsi="Calibri" w:cs="Calibri"/>
          <w:sz w:val="24"/>
          <w:szCs w:val="24"/>
        </w:rPr>
        <w:t xml:space="preserve">mile radius of </w:t>
      </w:r>
      <w:r w:rsidR="0056636E" w:rsidRPr="003D7123">
        <w:rPr>
          <w:rFonts w:ascii="Calibri" w:hAnsi="Calibri" w:cs="Calibri"/>
          <w:sz w:val="24"/>
          <w:szCs w:val="24"/>
        </w:rPr>
        <w:t xml:space="preserve">the </w:t>
      </w:r>
      <w:r w:rsidR="00EE6B77" w:rsidRPr="003D7123">
        <w:rPr>
          <w:rFonts w:ascii="Calibri" w:hAnsi="Calibri" w:cs="Calibri"/>
          <w:sz w:val="24"/>
          <w:szCs w:val="24"/>
        </w:rPr>
        <w:t>Lewis County Central Transfer Station in Centralia</w:t>
      </w:r>
      <w:r w:rsidR="00F06CD4" w:rsidRPr="003D7123">
        <w:rPr>
          <w:rFonts w:ascii="Calibri" w:hAnsi="Calibri" w:cs="Calibri"/>
          <w:sz w:val="24"/>
          <w:szCs w:val="24"/>
        </w:rPr>
        <w:t xml:space="preserve">. </w:t>
      </w:r>
      <w:r w:rsidR="004832A6">
        <w:rPr>
          <w:rFonts w:ascii="Calibri" w:hAnsi="Calibri" w:cs="Calibri"/>
          <w:sz w:val="24"/>
          <w:szCs w:val="24"/>
        </w:rPr>
        <w:t>Proof that locally-</w:t>
      </w:r>
      <w:r w:rsidR="007576F4" w:rsidRPr="003D7123">
        <w:rPr>
          <w:rFonts w:ascii="Calibri" w:hAnsi="Calibri" w:cs="Calibri"/>
          <w:sz w:val="24"/>
          <w:szCs w:val="24"/>
        </w:rPr>
        <w:t>produced compost was not available at the time of purchase or was cost-prohibitive shall be documented.</w:t>
      </w:r>
      <w:r w:rsidR="00FD3FCD" w:rsidRPr="003D7123">
        <w:rPr>
          <w:rFonts w:ascii="Calibri" w:eastAsia="Times New Roman" w:hAnsi="Calibri" w:cs="Calibri"/>
          <w:color w:val="000000"/>
          <w:sz w:val="24"/>
          <w:szCs w:val="24"/>
        </w:rPr>
        <w:t xml:space="preserve"> </w:t>
      </w:r>
    </w:p>
    <w:p w14:paraId="4575BE06" w14:textId="656B2601" w:rsidR="00074632" w:rsidRPr="003D7123" w:rsidRDefault="00074632" w:rsidP="00A94709">
      <w:pPr>
        <w:spacing w:before="120"/>
        <w:rPr>
          <w:rFonts w:ascii="Calibri" w:hAnsi="Calibri" w:cs="Calibri"/>
          <w:sz w:val="24"/>
          <w:szCs w:val="24"/>
        </w:rPr>
      </w:pPr>
      <w:r w:rsidRPr="003D7123">
        <w:rPr>
          <w:rFonts w:ascii="Calibri" w:hAnsi="Calibri" w:cs="Calibri"/>
          <w:b/>
          <w:bCs/>
          <w:sz w:val="24"/>
          <w:szCs w:val="24"/>
        </w:rPr>
        <w:t xml:space="preserve">Section </w:t>
      </w:r>
      <w:r w:rsidR="00970EDE" w:rsidRPr="003D7123">
        <w:rPr>
          <w:rFonts w:ascii="Calibri" w:hAnsi="Calibri" w:cs="Calibri"/>
          <w:b/>
          <w:bCs/>
          <w:sz w:val="24"/>
          <w:szCs w:val="24"/>
        </w:rPr>
        <w:t>4</w:t>
      </w:r>
      <w:r w:rsidRPr="003D7123">
        <w:rPr>
          <w:rFonts w:ascii="Calibri" w:hAnsi="Calibri" w:cs="Calibri"/>
          <w:b/>
          <w:bCs/>
          <w:sz w:val="24"/>
          <w:szCs w:val="24"/>
        </w:rPr>
        <w:t>. Planning.</w:t>
      </w:r>
      <w:r w:rsidRPr="003D7123">
        <w:rPr>
          <w:rFonts w:ascii="Calibri" w:hAnsi="Calibri" w:cs="Calibri"/>
          <w:sz w:val="24"/>
          <w:szCs w:val="24"/>
        </w:rPr>
        <w:t xml:space="preserve"> </w:t>
      </w:r>
      <w:r w:rsidR="00701DD4" w:rsidRPr="003D7123">
        <w:rPr>
          <w:rFonts w:ascii="Calibri" w:hAnsi="Calibri" w:cs="Calibri"/>
          <w:sz w:val="24"/>
          <w:szCs w:val="24"/>
        </w:rPr>
        <w:t xml:space="preserve">In </w:t>
      </w:r>
      <w:r w:rsidRPr="003D7123">
        <w:rPr>
          <w:rFonts w:ascii="Calibri" w:hAnsi="Calibri" w:cs="Calibri"/>
          <w:sz w:val="24"/>
          <w:szCs w:val="24"/>
        </w:rPr>
        <w:t xml:space="preserve">order to meet the general policy, </w:t>
      </w:r>
      <w:r w:rsidR="00EE6B77" w:rsidRPr="003D7123">
        <w:rPr>
          <w:rFonts w:ascii="Calibri" w:hAnsi="Calibri" w:cs="Calibri"/>
          <w:sz w:val="24"/>
          <w:szCs w:val="24"/>
        </w:rPr>
        <w:t>Lewis</w:t>
      </w:r>
      <w:r w:rsidR="00C07173" w:rsidRPr="003D7123">
        <w:rPr>
          <w:rFonts w:ascii="Calibri" w:hAnsi="Calibri" w:cs="Calibri"/>
          <w:sz w:val="24"/>
          <w:szCs w:val="24"/>
        </w:rPr>
        <w:t xml:space="preserve"> County</w:t>
      </w:r>
      <w:r w:rsidRPr="003D7123">
        <w:rPr>
          <w:rFonts w:ascii="Calibri" w:hAnsi="Calibri" w:cs="Calibri"/>
          <w:sz w:val="24"/>
          <w:szCs w:val="24"/>
        </w:rPr>
        <w:t xml:space="preserve"> shall plan for compost use in the following categories:</w:t>
      </w:r>
    </w:p>
    <w:p w14:paraId="5D4C24E2" w14:textId="04F77454" w:rsidR="00074632" w:rsidRPr="003D7123" w:rsidRDefault="00074632" w:rsidP="00074632">
      <w:pPr>
        <w:pStyle w:val="ListParagraph"/>
        <w:numPr>
          <w:ilvl w:val="0"/>
          <w:numId w:val="1"/>
        </w:numPr>
        <w:rPr>
          <w:rFonts w:ascii="Calibri" w:hAnsi="Calibri" w:cs="Calibri"/>
          <w:sz w:val="24"/>
          <w:szCs w:val="24"/>
        </w:rPr>
      </w:pPr>
      <w:r w:rsidRPr="003D7123">
        <w:rPr>
          <w:rFonts w:ascii="Calibri" w:hAnsi="Calibri" w:cs="Calibri"/>
          <w:sz w:val="24"/>
          <w:szCs w:val="24"/>
        </w:rPr>
        <w:t>Landscaping projects;</w:t>
      </w:r>
    </w:p>
    <w:p w14:paraId="243676F3" w14:textId="7774F7A0" w:rsidR="00074632" w:rsidRPr="003D7123" w:rsidRDefault="00074632" w:rsidP="00074632">
      <w:pPr>
        <w:pStyle w:val="ListParagraph"/>
        <w:numPr>
          <w:ilvl w:val="0"/>
          <w:numId w:val="1"/>
        </w:numPr>
        <w:rPr>
          <w:rFonts w:ascii="Calibri" w:hAnsi="Calibri" w:cs="Calibri"/>
          <w:sz w:val="24"/>
          <w:szCs w:val="24"/>
        </w:rPr>
      </w:pPr>
      <w:r w:rsidRPr="003D7123">
        <w:rPr>
          <w:rFonts w:ascii="Calibri" w:hAnsi="Calibri" w:cs="Calibri"/>
          <w:sz w:val="24"/>
          <w:szCs w:val="24"/>
        </w:rPr>
        <w:t>Construction and postconstruction soil amendments;</w:t>
      </w:r>
    </w:p>
    <w:p w14:paraId="5D4CAF8E" w14:textId="070D0C0E" w:rsidR="00074632" w:rsidRPr="003D7123" w:rsidRDefault="00074632" w:rsidP="00074632">
      <w:pPr>
        <w:pStyle w:val="ListParagraph"/>
        <w:numPr>
          <w:ilvl w:val="0"/>
          <w:numId w:val="1"/>
        </w:numPr>
        <w:rPr>
          <w:rFonts w:ascii="Calibri" w:hAnsi="Calibri" w:cs="Calibri"/>
          <w:sz w:val="24"/>
          <w:szCs w:val="24"/>
        </w:rPr>
      </w:pPr>
      <w:r w:rsidRPr="003D7123">
        <w:rPr>
          <w:rFonts w:ascii="Calibri" w:hAnsi="Calibri" w:cs="Calibri"/>
          <w:sz w:val="24"/>
          <w:szCs w:val="24"/>
        </w:rPr>
        <w:t>Applications to prevent erosion, filter stormwater runoff, promote vegetative growth, or improve the stability and longevity of roadways; and</w:t>
      </w:r>
    </w:p>
    <w:p w14:paraId="1A9434DA" w14:textId="3F4D5D4C" w:rsidR="00074632" w:rsidRPr="003D7123" w:rsidRDefault="00074632" w:rsidP="00074632">
      <w:pPr>
        <w:pStyle w:val="ListParagraph"/>
        <w:numPr>
          <w:ilvl w:val="0"/>
          <w:numId w:val="1"/>
        </w:numPr>
        <w:rPr>
          <w:rFonts w:ascii="Calibri" w:hAnsi="Calibri" w:cs="Calibri"/>
          <w:sz w:val="24"/>
          <w:szCs w:val="24"/>
        </w:rPr>
      </w:pPr>
      <w:r w:rsidRPr="003D7123">
        <w:rPr>
          <w:rFonts w:ascii="Calibri" w:hAnsi="Calibri" w:cs="Calibri"/>
          <w:sz w:val="24"/>
          <w:szCs w:val="24"/>
        </w:rPr>
        <w:t>Low-impact development of green infrastructure to filter pollutants</w:t>
      </w:r>
      <w:r w:rsidR="006A09D7" w:rsidRPr="003D7123">
        <w:rPr>
          <w:rFonts w:ascii="Calibri" w:hAnsi="Calibri" w:cs="Calibri"/>
          <w:sz w:val="24"/>
          <w:szCs w:val="24"/>
        </w:rPr>
        <w:t xml:space="preserve"> or</w:t>
      </w:r>
      <w:r w:rsidRPr="003D7123">
        <w:rPr>
          <w:rFonts w:ascii="Calibri" w:hAnsi="Calibri" w:cs="Calibri"/>
          <w:sz w:val="24"/>
          <w:szCs w:val="24"/>
        </w:rPr>
        <w:t xml:space="preserve"> to keep water onsite</w:t>
      </w:r>
      <w:r w:rsidR="006A09D7" w:rsidRPr="003D7123">
        <w:rPr>
          <w:rFonts w:ascii="Calibri" w:hAnsi="Calibri" w:cs="Calibri"/>
          <w:sz w:val="24"/>
          <w:szCs w:val="24"/>
        </w:rPr>
        <w:t>,</w:t>
      </w:r>
      <w:r w:rsidRPr="003D7123">
        <w:rPr>
          <w:rFonts w:ascii="Calibri" w:hAnsi="Calibri" w:cs="Calibri"/>
          <w:sz w:val="24"/>
          <w:szCs w:val="24"/>
        </w:rPr>
        <w:t xml:space="preserve"> or both.</w:t>
      </w:r>
    </w:p>
    <w:p w14:paraId="5E6B26B9" w14:textId="5E01BBD5" w:rsidR="00804E6E" w:rsidRPr="003D7123" w:rsidRDefault="00804E6E" w:rsidP="00804E6E">
      <w:pPr>
        <w:rPr>
          <w:rFonts w:ascii="Calibri" w:hAnsi="Calibri" w:cs="Calibri"/>
          <w:sz w:val="24"/>
          <w:szCs w:val="24"/>
        </w:rPr>
      </w:pPr>
      <w:r w:rsidRPr="003D7123">
        <w:rPr>
          <w:rFonts w:ascii="Calibri" w:hAnsi="Calibri" w:cs="Calibri"/>
          <w:sz w:val="24"/>
          <w:szCs w:val="24"/>
        </w:rPr>
        <w:t xml:space="preserve">This plan will be re-assessed </w:t>
      </w:r>
      <w:r w:rsidR="00CD72EE" w:rsidRPr="003D7123">
        <w:rPr>
          <w:rFonts w:ascii="Calibri" w:hAnsi="Calibri" w:cs="Calibri"/>
          <w:sz w:val="24"/>
          <w:szCs w:val="24"/>
        </w:rPr>
        <w:t xml:space="preserve">each </w:t>
      </w:r>
      <w:r w:rsidRPr="003D7123">
        <w:rPr>
          <w:rFonts w:ascii="Calibri" w:hAnsi="Calibri" w:cs="Calibri"/>
          <w:sz w:val="24"/>
          <w:szCs w:val="24"/>
        </w:rPr>
        <w:t xml:space="preserve">December </w:t>
      </w:r>
      <w:r w:rsidR="00CD72EE" w:rsidRPr="003D7123">
        <w:rPr>
          <w:rFonts w:ascii="Calibri" w:hAnsi="Calibri" w:cs="Calibri"/>
          <w:sz w:val="24"/>
          <w:szCs w:val="24"/>
        </w:rPr>
        <w:t>31</w:t>
      </w:r>
      <w:r w:rsidR="00CD72EE" w:rsidRPr="003D7123">
        <w:rPr>
          <w:rFonts w:ascii="Calibri" w:hAnsi="Calibri" w:cs="Calibri"/>
          <w:sz w:val="24"/>
          <w:szCs w:val="24"/>
          <w:vertAlign w:val="superscript"/>
        </w:rPr>
        <w:t>st</w:t>
      </w:r>
      <w:r w:rsidR="00CD72EE" w:rsidRPr="003D7123">
        <w:rPr>
          <w:rFonts w:ascii="Calibri" w:hAnsi="Calibri" w:cs="Calibri"/>
          <w:sz w:val="24"/>
          <w:szCs w:val="24"/>
        </w:rPr>
        <w:t xml:space="preserve"> </w:t>
      </w:r>
      <w:r w:rsidRPr="003D7123">
        <w:rPr>
          <w:rFonts w:ascii="Calibri" w:hAnsi="Calibri" w:cs="Calibri"/>
          <w:sz w:val="24"/>
          <w:szCs w:val="24"/>
        </w:rPr>
        <w:t>of even-numbered years</w:t>
      </w:r>
      <w:r w:rsidR="00CD72EE" w:rsidRPr="003D7123">
        <w:rPr>
          <w:rFonts w:ascii="Calibri" w:hAnsi="Calibri" w:cs="Calibri"/>
          <w:sz w:val="24"/>
          <w:szCs w:val="24"/>
        </w:rPr>
        <w:t>, beginning</w:t>
      </w:r>
      <w:r w:rsidRPr="003D7123">
        <w:rPr>
          <w:rFonts w:ascii="Calibri" w:hAnsi="Calibri" w:cs="Calibri"/>
          <w:sz w:val="24"/>
          <w:szCs w:val="24"/>
        </w:rPr>
        <w:t xml:space="preserve"> </w:t>
      </w:r>
      <w:r w:rsidR="00CD72EE" w:rsidRPr="003D7123">
        <w:rPr>
          <w:rFonts w:ascii="Calibri" w:hAnsi="Calibri" w:cs="Calibri"/>
          <w:sz w:val="24"/>
          <w:szCs w:val="24"/>
        </w:rPr>
        <w:t xml:space="preserve">in 2024 and </w:t>
      </w:r>
      <w:r w:rsidRPr="003D7123">
        <w:rPr>
          <w:rFonts w:ascii="Calibri" w:hAnsi="Calibri" w:cs="Calibri"/>
          <w:sz w:val="24"/>
          <w:szCs w:val="24"/>
        </w:rPr>
        <w:t xml:space="preserve">thereafter as part of </w:t>
      </w:r>
      <w:r w:rsidR="00CD72EE" w:rsidRPr="003D7123">
        <w:rPr>
          <w:rFonts w:ascii="Calibri" w:hAnsi="Calibri" w:cs="Calibri"/>
          <w:sz w:val="24"/>
          <w:szCs w:val="24"/>
        </w:rPr>
        <w:t xml:space="preserve">the </w:t>
      </w:r>
      <w:r w:rsidRPr="003D7123">
        <w:rPr>
          <w:rFonts w:ascii="Calibri" w:hAnsi="Calibri" w:cs="Calibri"/>
          <w:sz w:val="24"/>
          <w:szCs w:val="24"/>
        </w:rPr>
        <w:t xml:space="preserve">reporting </w:t>
      </w:r>
      <w:r w:rsidR="00F566E2" w:rsidRPr="003D7123">
        <w:rPr>
          <w:rFonts w:ascii="Calibri" w:hAnsi="Calibri" w:cs="Calibri"/>
          <w:sz w:val="24"/>
          <w:szCs w:val="24"/>
        </w:rPr>
        <w:t xml:space="preserve">obligations </w:t>
      </w:r>
      <w:r w:rsidRPr="003D7123">
        <w:rPr>
          <w:rFonts w:ascii="Calibri" w:hAnsi="Calibri" w:cs="Calibri"/>
          <w:sz w:val="24"/>
          <w:szCs w:val="24"/>
        </w:rPr>
        <w:t xml:space="preserve">in Section </w:t>
      </w:r>
      <w:r w:rsidR="00970EDE" w:rsidRPr="003D7123">
        <w:rPr>
          <w:rFonts w:ascii="Calibri" w:hAnsi="Calibri" w:cs="Calibri"/>
          <w:sz w:val="24"/>
          <w:szCs w:val="24"/>
        </w:rPr>
        <w:t>6</w:t>
      </w:r>
      <w:r w:rsidRPr="003D7123">
        <w:rPr>
          <w:rFonts w:ascii="Calibri" w:hAnsi="Calibri" w:cs="Calibri"/>
          <w:sz w:val="24"/>
          <w:szCs w:val="24"/>
        </w:rPr>
        <w:t>.</w:t>
      </w:r>
    </w:p>
    <w:p w14:paraId="01DBD816" w14:textId="56CBE790" w:rsidR="00074632" w:rsidRPr="003D7123" w:rsidRDefault="00074632" w:rsidP="00074632">
      <w:pPr>
        <w:rPr>
          <w:rFonts w:ascii="Calibri" w:hAnsi="Calibri" w:cs="Calibri"/>
          <w:sz w:val="24"/>
          <w:szCs w:val="24"/>
        </w:rPr>
      </w:pPr>
      <w:r w:rsidRPr="003D7123">
        <w:rPr>
          <w:rFonts w:ascii="Calibri" w:hAnsi="Calibri" w:cs="Calibri"/>
          <w:b/>
          <w:bCs/>
          <w:sz w:val="24"/>
          <w:szCs w:val="24"/>
        </w:rPr>
        <w:t xml:space="preserve">Section </w:t>
      </w:r>
      <w:r w:rsidR="00970EDE" w:rsidRPr="003D7123">
        <w:rPr>
          <w:rFonts w:ascii="Calibri" w:hAnsi="Calibri" w:cs="Calibri"/>
          <w:b/>
          <w:bCs/>
          <w:sz w:val="24"/>
          <w:szCs w:val="24"/>
        </w:rPr>
        <w:t>5</w:t>
      </w:r>
      <w:r w:rsidRPr="003D7123">
        <w:rPr>
          <w:rFonts w:ascii="Calibri" w:hAnsi="Calibri" w:cs="Calibri"/>
          <w:b/>
          <w:bCs/>
          <w:sz w:val="24"/>
          <w:szCs w:val="24"/>
        </w:rPr>
        <w:t>. Education.</w:t>
      </w:r>
      <w:r w:rsidR="00BD2305">
        <w:rPr>
          <w:rFonts w:ascii="Calibri" w:hAnsi="Calibri" w:cs="Calibri"/>
          <w:sz w:val="24"/>
          <w:szCs w:val="24"/>
        </w:rPr>
        <w:t xml:space="preserve"> </w:t>
      </w:r>
      <w:r w:rsidR="00EE6B77" w:rsidRPr="003D7123">
        <w:rPr>
          <w:rFonts w:ascii="Calibri" w:hAnsi="Calibri" w:cs="Calibri"/>
          <w:sz w:val="24"/>
          <w:szCs w:val="24"/>
        </w:rPr>
        <w:t>Lewis</w:t>
      </w:r>
      <w:r w:rsidR="00C07173" w:rsidRPr="003D7123">
        <w:rPr>
          <w:rFonts w:ascii="Calibri" w:hAnsi="Calibri" w:cs="Calibri"/>
          <w:sz w:val="24"/>
          <w:szCs w:val="24"/>
        </w:rPr>
        <w:t xml:space="preserve"> County</w:t>
      </w:r>
      <w:r w:rsidRPr="003D7123">
        <w:rPr>
          <w:rFonts w:ascii="Calibri" w:hAnsi="Calibri" w:cs="Calibri"/>
          <w:sz w:val="24"/>
          <w:szCs w:val="24"/>
        </w:rPr>
        <w:t xml:space="preserve"> shall</w:t>
      </w:r>
      <w:r w:rsidR="006253A4" w:rsidRPr="003D7123">
        <w:rPr>
          <w:rFonts w:ascii="Calibri" w:hAnsi="Calibri" w:cs="Calibri"/>
          <w:sz w:val="24"/>
          <w:szCs w:val="24"/>
        </w:rPr>
        <w:t xml:space="preserve"> conduct educational outreach to inform residents about the value of compost </w:t>
      </w:r>
      <w:r w:rsidR="002A721D" w:rsidRPr="003D7123">
        <w:rPr>
          <w:rFonts w:ascii="Calibri" w:hAnsi="Calibri" w:cs="Calibri"/>
          <w:sz w:val="24"/>
          <w:szCs w:val="24"/>
        </w:rPr>
        <w:t>and how the jurisdiction uses compost in its operations</w:t>
      </w:r>
      <w:r w:rsidR="00804E6E" w:rsidRPr="003D7123">
        <w:rPr>
          <w:rFonts w:ascii="Calibri" w:hAnsi="Calibri" w:cs="Calibri"/>
          <w:sz w:val="24"/>
          <w:szCs w:val="24"/>
        </w:rPr>
        <w:t xml:space="preserve"> each year</w:t>
      </w:r>
      <w:r w:rsidR="002A721D" w:rsidRPr="003D7123">
        <w:rPr>
          <w:rFonts w:ascii="Calibri" w:hAnsi="Calibri" w:cs="Calibri"/>
          <w:sz w:val="24"/>
          <w:szCs w:val="24"/>
        </w:rPr>
        <w:t>.</w:t>
      </w:r>
    </w:p>
    <w:p w14:paraId="1FB62B05" w14:textId="1CA5B22B" w:rsidR="00700A96" w:rsidRPr="003D7123" w:rsidRDefault="002A721D" w:rsidP="00A94709">
      <w:pPr>
        <w:rPr>
          <w:rFonts w:ascii="Calibri" w:hAnsi="Calibri" w:cs="Calibri"/>
          <w:sz w:val="24"/>
          <w:szCs w:val="24"/>
        </w:rPr>
      </w:pPr>
      <w:r w:rsidRPr="003D7123">
        <w:rPr>
          <w:rFonts w:ascii="Calibri" w:hAnsi="Calibri" w:cs="Calibri"/>
          <w:b/>
          <w:bCs/>
          <w:sz w:val="24"/>
          <w:szCs w:val="24"/>
        </w:rPr>
        <w:t xml:space="preserve">Section </w:t>
      </w:r>
      <w:r w:rsidR="00970EDE" w:rsidRPr="003D7123">
        <w:rPr>
          <w:rFonts w:ascii="Calibri" w:hAnsi="Calibri" w:cs="Calibri"/>
          <w:b/>
          <w:bCs/>
          <w:sz w:val="24"/>
          <w:szCs w:val="24"/>
        </w:rPr>
        <w:t>6</w:t>
      </w:r>
      <w:r w:rsidRPr="003D7123">
        <w:rPr>
          <w:rFonts w:ascii="Calibri" w:hAnsi="Calibri" w:cs="Calibri"/>
          <w:b/>
          <w:bCs/>
          <w:sz w:val="24"/>
          <w:szCs w:val="24"/>
        </w:rPr>
        <w:t>. Reporting</w:t>
      </w:r>
      <w:r w:rsidR="00EC33AD" w:rsidRPr="003D7123">
        <w:rPr>
          <w:rFonts w:ascii="Calibri" w:hAnsi="Calibri" w:cs="Calibri"/>
          <w:b/>
          <w:bCs/>
          <w:sz w:val="24"/>
          <w:szCs w:val="24"/>
          <w:vertAlign w:val="superscript"/>
        </w:rPr>
        <w:t>1</w:t>
      </w:r>
      <w:r w:rsidRPr="003D7123">
        <w:rPr>
          <w:rFonts w:ascii="Calibri" w:hAnsi="Calibri" w:cs="Calibri"/>
          <w:b/>
          <w:bCs/>
          <w:sz w:val="24"/>
          <w:szCs w:val="24"/>
        </w:rPr>
        <w:t>.</w:t>
      </w:r>
      <w:r w:rsidR="00BD2305">
        <w:rPr>
          <w:rFonts w:ascii="Calibri" w:hAnsi="Calibri" w:cs="Calibri"/>
          <w:sz w:val="24"/>
          <w:szCs w:val="24"/>
        </w:rPr>
        <w:t xml:space="preserve"> </w:t>
      </w:r>
      <w:r w:rsidRPr="003D7123">
        <w:rPr>
          <w:rFonts w:ascii="Calibri" w:hAnsi="Calibri" w:cs="Calibri"/>
          <w:sz w:val="24"/>
          <w:szCs w:val="24"/>
        </w:rPr>
        <w:t>By December 31, 2024, and each December 31</w:t>
      </w:r>
      <w:r w:rsidRPr="003D7123">
        <w:rPr>
          <w:rFonts w:ascii="Calibri" w:hAnsi="Calibri" w:cs="Calibri"/>
          <w:sz w:val="24"/>
          <w:szCs w:val="24"/>
          <w:vertAlign w:val="superscript"/>
        </w:rPr>
        <w:t>st</w:t>
      </w:r>
      <w:r w:rsidRPr="003D7123">
        <w:rPr>
          <w:rFonts w:ascii="Calibri" w:hAnsi="Calibri" w:cs="Calibri"/>
          <w:sz w:val="24"/>
          <w:szCs w:val="24"/>
        </w:rPr>
        <w:t xml:space="preserve"> of even-numbered years thereafter, </w:t>
      </w:r>
      <w:r w:rsidR="00EE6B77" w:rsidRPr="003D7123">
        <w:rPr>
          <w:rFonts w:ascii="Calibri" w:hAnsi="Calibri" w:cs="Calibri"/>
          <w:sz w:val="24"/>
          <w:szCs w:val="24"/>
        </w:rPr>
        <w:t>Lewis</w:t>
      </w:r>
      <w:r w:rsidR="00C07173" w:rsidRPr="003D7123">
        <w:rPr>
          <w:rFonts w:ascii="Calibri" w:hAnsi="Calibri" w:cs="Calibri"/>
          <w:sz w:val="24"/>
          <w:szCs w:val="24"/>
        </w:rPr>
        <w:t xml:space="preserve"> County</w:t>
      </w:r>
      <w:r w:rsidR="00062797" w:rsidRPr="003D7123">
        <w:rPr>
          <w:rFonts w:ascii="Calibri" w:hAnsi="Calibri" w:cs="Calibri"/>
          <w:sz w:val="24"/>
          <w:szCs w:val="24"/>
        </w:rPr>
        <w:t xml:space="preserve"> shall report the following information to the </w:t>
      </w:r>
      <w:r w:rsidR="00AD1E0B" w:rsidRPr="003D7123">
        <w:rPr>
          <w:rFonts w:ascii="Calibri" w:hAnsi="Calibri" w:cs="Calibri"/>
          <w:sz w:val="24"/>
          <w:szCs w:val="24"/>
        </w:rPr>
        <w:t>D</w:t>
      </w:r>
      <w:r w:rsidR="00062797" w:rsidRPr="003D7123">
        <w:rPr>
          <w:rFonts w:ascii="Calibri" w:hAnsi="Calibri" w:cs="Calibri"/>
          <w:sz w:val="24"/>
          <w:szCs w:val="24"/>
        </w:rPr>
        <w:t xml:space="preserve">epartment of </w:t>
      </w:r>
      <w:r w:rsidR="00AD1E0B" w:rsidRPr="003D7123">
        <w:rPr>
          <w:rFonts w:ascii="Calibri" w:hAnsi="Calibri" w:cs="Calibri"/>
          <w:sz w:val="24"/>
          <w:szCs w:val="24"/>
        </w:rPr>
        <w:t>E</w:t>
      </w:r>
      <w:r w:rsidR="00062797" w:rsidRPr="003D7123">
        <w:rPr>
          <w:rFonts w:ascii="Calibri" w:hAnsi="Calibri" w:cs="Calibri"/>
          <w:sz w:val="24"/>
          <w:szCs w:val="24"/>
        </w:rPr>
        <w:t>cology:</w:t>
      </w:r>
    </w:p>
    <w:p w14:paraId="6556A3A6" w14:textId="445A5223" w:rsidR="00A94709" w:rsidRPr="003D7123" w:rsidRDefault="00A94709" w:rsidP="00A94709">
      <w:pPr>
        <w:pStyle w:val="ListParagraph"/>
        <w:numPr>
          <w:ilvl w:val="0"/>
          <w:numId w:val="4"/>
        </w:numPr>
        <w:rPr>
          <w:rFonts w:ascii="Calibri" w:hAnsi="Calibri" w:cs="Calibri"/>
          <w:sz w:val="24"/>
          <w:szCs w:val="24"/>
        </w:rPr>
      </w:pPr>
      <w:r w:rsidRPr="003D7123">
        <w:rPr>
          <w:rFonts w:ascii="Calibri" w:hAnsi="Calibri" w:cs="Calibri"/>
          <w:sz w:val="24"/>
          <w:szCs w:val="24"/>
        </w:rPr>
        <w:t xml:space="preserve">Total tons of organic material diverted </w:t>
      </w:r>
      <w:r w:rsidR="003660BB" w:rsidRPr="003D7123">
        <w:rPr>
          <w:rFonts w:ascii="Calibri" w:hAnsi="Calibri" w:cs="Calibri"/>
          <w:sz w:val="24"/>
          <w:szCs w:val="24"/>
        </w:rPr>
        <w:t xml:space="preserve">(from landfills) </w:t>
      </w:r>
      <w:r w:rsidRPr="003D7123">
        <w:rPr>
          <w:rFonts w:ascii="Calibri" w:hAnsi="Calibri" w:cs="Calibri"/>
          <w:sz w:val="24"/>
          <w:szCs w:val="24"/>
        </w:rPr>
        <w:t>each year;</w:t>
      </w:r>
    </w:p>
    <w:p w14:paraId="47D101ED" w14:textId="77777777" w:rsidR="00A94709" w:rsidRPr="003D7123" w:rsidRDefault="00A94709" w:rsidP="00A94709">
      <w:pPr>
        <w:pStyle w:val="ListParagraph"/>
        <w:numPr>
          <w:ilvl w:val="0"/>
          <w:numId w:val="4"/>
        </w:numPr>
        <w:rPr>
          <w:rFonts w:ascii="Calibri" w:hAnsi="Calibri" w:cs="Calibri"/>
          <w:sz w:val="24"/>
          <w:szCs w:val="24"/>
        </w:rPr>
      </w:pPr>
      <w:r w:rsidRPr="003D7123">
        <w:rPr>
          <w:rFonts w:ascii="Calibri" w:hAnsi="Calibri" w:cs="Calibri"/>
          <w:sz w:val="24"/>
          <w:szCs w:val="24"/>
        </w:rPr>
        <w:t>The volume and cost of composted material</w:t>
      </w:r>
      <w:r w:rsidRPr="003D7123">
        <w:rPr>
          <w:rFonts w:ascii="Calibri" w:hAnsi="Calibri" w:cs="Calibri"/>
          <w:sz w:val="24"/>
          <w:szCs w:val="24"/>
          <w:vertAlign w:val="superscript"/>
        </w:rPr>
        <w:t>1</w:t>
      </w:r>
      <w:r w:rsidRPr="003D7123">
        <w:rPr>
          <w:rFonts w:ascii="Calibri" w:hAnsi="Calibri" w:cs="Calibri"/>
          <w:sz w:val="24"/>
          <w:szCs w:val="24"/>
        </w:rPr>
        <w:t xml:space="preserve"> purchased each year; and</w:t>
      </w:r>
    </w:p>
    <w:p w14:paraId="3843CD25" w14:textId="77777777" w:rsidR="00A94709" w:rsidRPr="003D7123" w:rsidRDefault="00A94709" w:rsidP="00A94709">
      <w:pPr>
        <w:pStyle w:val="ListParagraph"/>
        <w:numPr>
          <w:ilvl w:val="0"/>
          <w:numId w:val="4"/>
        </w:numPr>
        <w:rPr>
          <w:rFonts w:ascii="Calibri" w:hAnsi="Calibri" w:cs="Calibri"/>
          <w:sz w:val="24"/>
          <w:szCs w:val="24"/>
        </w:rPr>
      </w:pPr>
      <w:r w:rsidRPr="003D7123">
        <w:rPr>
          <w:rFonts w:ascii="Calibri" w:hAnsi="Calibri" w:cs="Calibri"/>
          <w:sz w:val="24"/>
          <w:szCs w:val="24"/>
        </w:rPr>
        <w:t>The source(s) of the finished compost product purchased.</w:t>
      </w:r>
    </w:p>
    <w:p w14:paraId="25C6A7C4" w14:textId="77777777" w:rsidR="00E17693" w:rsidRPr="003D7123" w:rsidRDefault="00E17693" w:rsidP="00EC33AD">
      <w:pPr>
        <w:spacing w:line="240" w:lineRule="auto"/>
        <w:contextualSpacing/>
        <w:rPr>
          <w:rFonts w:ascii="Calibri" w:hAnsi="Calibri" w:cs="Calibri"/>
          <w:b/>
          <w:bCs/>
          <w:sz w:val="24"/>
          <w:szCs w:val="24"/>
        </w:rPr>
        <w:sectPr w:rsidR="00E17693" w:rsidRPr="003D7123" w:rsidSect="00FC0C17">
          <w:footerReference w:type="default" r:id="rId8"/>
          <w:headerReference w:type="first" r:id="rId9"/>
          <w:footerReference w:type="first" r:id="rId10"/>
          <w:pgSz w:w="12240" w:h="15840"/>
          <w:pgMar w:top="1440" w:right="1440" w:bottom="1440" w:left="1440" w:header="0" w:footer="720" w:gutter="0"/>
          <w:cols w:space="720"/>
          <w:titlePg/>
          <w:docGrid w:linePitch="360"/>
        </w:sectPr>
      </w:pPr>
    </w:p>
    <w:p w14:paraId="3FF14825" w14:textId="7E8E8CD4" w:rsidR="00F536A4" w:rsidRPr="003D7123" w:rsidRDefault="00F536A4" w:rsidP="00F536A4">
      <w:pPr>
        <w:spacing w:after="0" w:line="240" w:lineRule="auto"/>
        <w:rPr>
          <w:rFonts w:ascii="Calibri" w:hAnsi="Calibri" w:cs="Calibri"/>
          <w:sz w:val="24"/>
          <w:szCs w:val="24"/>
        </w:rPr>
      </w:pPr>
      <w:r w:rsidRPr="003D7123">
        <w:rPr>
          <w:rFonts w:ascii="Calibri" w:hAnsi="Calibri" w:cs="Calibri"/>
          <w:b/>
          <w:bCs/>
          <w:sz w:val="24"/>
          <w:szCs w:val="24"/>
        </w:rPr>
        <w:lastRenderedPageBreak/>
        <w:t xml:space="preserve">SECTION 7. </w:t>
      </w:r>
      <w:r w:rsidRPr="003D7123">
        <w:rPr>
          <w:rFonts w:ascii="Calibri" w:hAnsi="Calibri" w:cs="Calibri"/>
          <w:b/>
          <w:bCs/>
          <w:caps/>
          <w:sz w:val="24"/>
          <w:szCs w:val="24"/>
        </w:rPr>
        <w:t>Severability</w:t>
      </w:r>
      <w:r w:rsidRPr="003D7123">
        <w:rPr>
          <w:rFonts w:ascii="Calibri" w:hAnsi="Calibri" w:cs="Calibri"/>
          <w:sz w:val="24"/>
          <w:szCs w:val="24"/>
        </w:rPr>
        <w:t>. If any section, subsection, sentence, clause, phrase or other portion of this Ordinance or its application to any person is, for any reason, declared invalid, illegal or unconstitutional in whole or in part by any court or agency of competent jurisdiction, said decision shall not affect the validity of the remaining portions hereof.</w:t>
      </w:r>
    </w:p>
    <w:p w14:paraId="3DBD9561" w14:textId="77777777" w:rsidR="009622DC" w:rsidRPr="003D7123" w:rsidRDefault="009622DC" w:rsidP="00F536A4">
      <w:pPr>
        <w:spacing w:after="0" w:line="240" w:lineRule="auto"/>
        <w:rPr>
          <w:rFonts w:ascii="Calibri" w:hAnsi="Calibri" w:cs="Calibri"/>
          <w:sz w:val="24"/>
          <w:szCs w:val="24"/>
        </w:rPr>
      </w:pPr>
    </w:p>
    <w:p w14:paraId="51C793B4" w14:textId="48809F05" w:rsidR="00F536A4" w:rsidRPr="003D7123" w:rsidRDefault="00F536A4" w:rsidP="00F536A4">
      <w:pPr>
        <w:spacing w:after="0" w:line="240" w:lineRule="auto"/>
        <w:rPr>
          <w:rFonts w:ascii="Calibri" w:hAnsi="Calibri" w:cs="Calibri"/>
          <w:sz w:val="24"/>
          <w:szCs w:val="24"/>
        </w:rPr>
      </w:pPr>
      <w:r w:rsidRPr="003D7123">
        <w:rPr>
          <w:rFonts w:ascii="Calibri" w:hAnsi="Calibri" w:cs="Calibri"/>
          <w:b/>
          <w:bCs/>
          <w:sz w:val="24"/>
          <w:szCs w:val="24"/>
        </w:rPr>
        <w:t xml:space="preserve">SECTION 8. </w:t>
      </w:r>
      <w:r w:rsidRPr="003D7123">
        <w:rPr>
          <w:rFonts w:ascii="Calibri" w:hAnsi="Calibri" w:cs="Calibri"/>
          <w:b/>
          <w:bCs/>
          <w:caps/>
          <w:sz w:val="24"/>
          <w:szCs w:val="24"/>
        </w:rPr>
        <w:t>Effective Date</w:t>
      </w:r>
      <w:r w:rsidR="00AB47BF">
        <w:rPr>
          <w:rFonts w:ascii="Calibri" w:hAnsi="Calibri" w:cs="Calibri"/>
          <w:sz w:val="24"/>
          <w:szCs w:val="24"/>
        </w:rPr>
        <w:t>. This o</w:t>
      </w:r>
      <w:r w:rsidRPr="003D7123">
        <w:rPr>
          <w:rFonts w:ascii="Calibri" w:hAnsi="Calibri" w:cs="Calibri"/>
          <w:sz w:val="24"/>
          <w:szCs w:val="24"/>
        </w:rPr>
        <w:t xml:space="preserve">rdinance shall take effect </w:t>
      </w:r>
      <w:r w:rsidRPr="003D7123">
        <w:rPr>
          <w:rFonts w:ascii="Calibri" w:hAnsi="Calibri" w:cs="Calibri"/>
          <w:i/>
          <w:iCs/>
          <w:sz w:val="24"/>
          <w:szCs w:val="24"/>
        </w:rPr>
        <w:t>immediately upon adoption</w:t>
      </w:r>
      <w:r w:rsidRPr="003D7123">
        <w:rPr>
          <w:rFonts w:ascii="Calibri" w:hAnsi="Calibri" w:cs="Calibri"/>
          <w:sz w:val="24"/>
          <w:szCs w:val="24"/>
        </w:rPr>
        <w:t xml:space="preserve">. </w:t>
      </w:r>
    </w:p>
    <w:p w14:paraId="2113FEFE" w14:textId="77777777" w:rsidR="009622DC" w:rsidRPr="003D7123" w:rsidRDefault="009622DC" w:rsidP="00F536A4">
      <w:pPr>
        <w:spacing w:after="0" w:line="240" w:lineRule="auto"/>
        <w:rPr>
          <w:rFonts w:ascii="Calibri" w:hAnsi="Calibri" w:cs="Calibri"/>
          <w:sz w:val="24"/>
          <w:szCs w:val="24"/>
        </w:rPr>
      </w:pPr>
    </w:p>
    <w:p w14:paraId="74028248" w14:textId="4ADF939F" w:rsidR="00F536A4" w:rsidRPr="003D7123" w:rsidRDefault="00F536A4" w:rsidP="00F536A4">
      <w:pPr>
        <w:spacing w:after="0" w:line="240" w:lineRule="auto"/>
        <w:rPr>
          <w:rFonts w:ascii="Calibri" w:hAnsi="Calibri" w:cs="Calibri"/>
          <w:sz w:val="24"/>
          <w:szCs w:val="24"/>
        </w:rPr>
      </w:pPr>
      <w:r w:rsidRPr="003D7123">
        <w:rPr>
          <w:rFonts w:ascii="Calibri" w:hAnsi="Calibri" w:cs="Calibri"/>
          <w:b/>
          <w:bCs/>
          <w:sz w:val="24"/>
          <w:szCs w:val="24"/>
        </w:rPr>
        <w:t xml:space="preserve">SECTION 9. </w:t>
      </w:r>
      <w:r w:rsidRPr="003D7123">
        <w:rPr>
          <w:rFonts w:ascii="Calibri" w:hAnsi="Calibri" w:cs="Calibri"/>
          <w:b/>
          <w:bCs/>
          <w:caps/>
          <w:sz w:val="24"/>
          <w:szCs w:val="24"/>
        </w:rPr>
        <w:t>Corrections</w:t>
      </w:r>
      <w:r w:rsidRPr="003D7123">
        <w:rPr>
          <w:rFonts w:ascii="Calibri" w:hAnsi="Calibri" w:cs="Calibri"/>
          <w:sz w:val="24"/>
          <w:szCs w:val="24"/>
        </w:rPr>
        <w:t>. Upon approval of the Prosecuting Attorney’s Office, the Clerk of the Board is authorized to make any necessary corrections to any section, subsection, sentence, clause, phrase or other portion of this Ordinance for scrivener</w:t>
      </w:r>
      <w:r w:rsidR="00AB47BF">
        <w:rPr>
          <w:rFonts w:ascii="Calibri" w:hAnsi="Calibri" w:cs="Calibri"/>
          <w:sz w:val="24"/>
          <w:szCs w:val="24"/>
        </w:rPr>
        <w:t>’</w:t>
      </w:r>
      <w:r w:rsidRPr="003D7123">
        <w:rPr>
          <w:rFonts w:ascii="Calibri" w:hAnsi="Calibri" w:cs="Calibri"/>
          <w:sz w:val="24"/>
          <w:szCs w:val="24"/>
        </w:rPr>
        <w:t>s or clerical errors, references, ordinance numbering, section/subsection numbers, and any reference thereto.</w:t>
      </w:r>
    </w:p>
    <w:p w14:paraId="42CA3FA1" w14:textId="77777777" w:rsidR="00F536A4" w:rsidRPr="003D7123" w:rsidRDefault="00F536A4" w:rsidP="00EC33AD">
      <w:pPr>
        <w:spacing w:line="240" w:lineRule="auto"/>
        <w:contextualSpacing/>
        <w:rPr>
          <w:rFonts w:ascii="Calibri" w:hAnsi="Calibri" w:cs="Calibri"/>
          <w:b/>
          <w:bCs/>
          <w:sz w:val="24"/>
          <w:szCs w:val="24"/>
        </w:rPr>
      </w:pPr>
    </w:p>
    <w:p w14:paraId="76608964" w14:textId="5E64241C" w:rsidR="00EC33AD" w:rsidRPr="003D7123" w:rsidRDefault="00EC33AD" w:rsidP="00EC33AD">
      <w:pPr>
        <w:spacing w:line="240" w:lineRule="auto"/>
        <w:contextualSpacing/>
        <w:rPr>
          <w:rFonts w:ascii="Calibri" w:hAnsi="Calibri" w:cs="Calibri"/>
          <w:b/>
          <w:bCs/>
          <w:sz w:val="24"/>
          <w:szCs w:val="24"/>
        </w:rPr>
      </w:pPr>
      <w:r w:rsidRPr="003D7123">
        <w:rPr>
          <w:rFonts w:ascii="Calibri" w:hAnsi="Calibri" w:cs="Calibri"/>
          <w:b/>
          <w:bCs/>
          <w:sz w:val="24"/>
          <w:szCs w:val="24"/>
        </w:rPr>
        <w:t>Policy References</w:t>
      </w:r>
    </w:p>
    <w:p w14:paraId="7083CAA2" w14:textId="7AD0A1C8" w:rsidR="00EC33AD" w:rsidRPr="003D7123" w:rsidRDefault="00B93446" w:rsidP="00EC33AD">
      <w:pPr>
        <w:spacing w:line="240" w:lineRule="auto"/>
        <w:contextualSpacing/>
        <w:rPr>
          <w:rFonts w:ascii="Calibri" w:hAnsi="Calibri" w:cs="Calibri"/>
          <w:sz w:val="24"/>
          <w:szCs w:val="24"/>
        </w:rPr>
      </w:pPr>
      <w:hyperlink r:id="rId11" w:history="1">
        <w:r w:rsidR="00EC33AD" w:rsidRPr="003D7123">
          <w:rPr>
            <w:rStyle w:val="Hyperlink"/>
            <w:rFonts w:ascii="Calibri" w:hAnsi="Calibri" w:cs="Calibri"/>
            <w:sz w:val="24"/>
            <w:szCs w:val="24"/>
          </w:rPr>
          <w:t>E2SHB 1799</w:t>
        </w:r>
      </w:hyperlink>
      <w:r w:rsidR="00EC33AD" w:rsidRPr="003D7123">
        <w:rPr>
          <w:rFonts w:ascii="Calibri" w:hAnsi="Calibri" w:cs="Calibri"/>
          <w:sz w:val="24"/>
          <w:szCs w:val="24"/>
        </w:rPr>
        <w:t xml:space="preserve">, Organic Materials Procurement </w:t>
      </w:r>
      <w:bookmarkStart w:id="2" w:name="_Hlk107474826"/>
    </w:p>
    <w:p w14:paraId="0B01907B" w14:textId="77777777" w:rsidR="00EC33AD" w:rsidRPr="003D7123" w:rsidRDefault="00B93446" w:rsidP="00EC33AD">
      <w:pPr>
        <w:spacing w:line="240" w:lineRule="auto"/>
        <w:contextualSpacing/>
        <w:rPr>
          <w:rFonts w:ascii="Calibri" w:hAnsi="Calibri" w:cs="Calibri"/>
          <w:sz w:val="24"/>
          <w:szCs w:val="24"/>
        </w:rPr>
      </w:pPr>
      <w:hyperlink r:id="rId12" w:history="1">
        <w:r w:rsidR="00EC33AD" w:rsidRPr="003D7123">
          <w:rPr>
            <w:rStyle w:val="Hyperlink"/>
            <w:rFonts w:ascii="Calibri" w:hAnsi="Calibri" w:cs="Calibri"/>
            <w:sz w:val="24"/>
            <w:szCs w:val="24"/>
          </w:rPr>
          <w:t>RCW 43.19A.120</w:t>
        </w:r>
      </w:hyperlink>
      <w:r w:rsidR="00EC33AD" w:rsidRPr="003D7123">
        <w:rPr>
          <w:rFonts w:ascii="Calibri" w:hAnsi="Calibri" w:cs="Calibri"/>
          <w:b/>
          <w:bCs/>
          <w:sz w:val="24"/>
          <w:szCs w:val="24"/>
        </w:rPr>
        <w:t xml:space="preserve">, </w:t>
      </w:r>
      <w:bookmarkEnd w:id="2"/>
      <w:r w:rsidR="00EC33AD" w:rsidRPr="003D7123">
        <w:rPr>
          <w:rFonts w:ascii="Calibri" w:hAnsi="Calibri" w:cs="Calibri"/>
          <w:sz w:val="24"/>
          <w:szCs w:val="24"/>
        </w:rPr>
        <w:t>Use of compost products in projects</w:t>
      </w:r>
    </w:p>
    <w:p w14:paraId="56107A40" w14:textId="28DEAD83" w:rsidR="00EC33AD" w:rsidRPr="003D7123" w:rsidRDefault="00B93446" w:rsidP="00EC33AD">
      <w:pPr>
        <w:spacing w:line="240" w:lineRule="auto"/>
        <w:contextualSpacing/>
        <w:rPr>
          <w:rFonts w:ascii="Calibri" w:hAnsi="Calibri" w:cs="Calibri"/>
          <w:sz w:val="24"/>
          <w:szCs w:val="24"/>
        </w:rPr>
      </w:pPr>
      <w:hyperlink r:id="rId13" w:history="1">
        <w:r w:rsidR="00EC33AD" w:rsidRPr="003D7123">
          <w:rPr>
            <w:rStyle w:val="Hyperlink"/>
            <w:rFonts w:ascii="Calibri" w:hAnsi="Calibri" w:cs="Calibri"/>
            <w:sz w:val="24"/>
            <w:szCs w:val="24"/>
          </w:rPr>
          <w:t>RCW 43.19A.130</w:t>
        </w:r>
      </w:hyperlink>
      <w:r w:rsidR="00EC33AD" w:rsidRPr="003D7123">
        <w:rPr>
          <w:rStyle w:val="Hyperlink"/>
          <w:rFonts w:ascii="Calibri" w:hAnsi="Calibri" w:cs="Calibri"/>
          <w:sz w:val="24"/>
          <w:szCs w:val="24"/>
        </w:rPr>
        <w:t>,</w:t>
      </w:r>
      <w:r w:rsidR="00EC33AD" w:rsidRPr="003D7123">
        <w:rPr>
          <w:rFonts w:ascii="Calibri" w:hAnsi="Calibri" w:cs="Calibri"/>
          <w:sz w:val="24"/>
          <w:szCs w:val="24"/>
        </w:rPr>
        <w:t xml:space="preserve"> Local governments </w:t>
      </w:r>
      <w:r w:rsidR="006A09D7" w:rsidRPr="003D7123">
        <w:rPr>
          <w:rFonts w:ascii="Calibri" w:hAnsi="Calibri" w:cs="Calibri"/>
          <w:sz w:val="24"/>
          <w:szCs w:val="24"/>
        </w:rPr>
        <w:t xml:space="preserve">are </w:t>
      </w:r>
      <w:r w:rsidR="00EC33AD" w:rsidRPr="003D7123">
        <w:rPr>
          <w:rFonts w:ascii="Calibri" w:hAnsi="Calibri" w:cs="Calibri"/>
          <w:sz w:val="24"/>
          <w:szCs w:val="24"/>
        </w:rPr>
        <w:t>encouraged to enter compost product purchasing agreements</w:t>
      </w:r>
      <w:r w:rsidR="003D7123" w:rsidRPr="003D7123">
        <w:rPr>
          <w:rFonts w:ascii="Calibri" w:hAnsi="Calibri" w:cs="Calibri"/>
          <w:sz w:val="24"/>
          <w:szCs w:val="24"/>
        </w:rPr>
        <w:t>.</w:t>
      </w:r>
    </w:p>
    <w:p w14:paraId="01B3455F" w14:textId="55790BA0" w:rsidR="003D7123" w:rsidRPr="003D7123" w:rsidRDefault="003D7123" w:rsidP="00EC33AD">
      <w:pPr>
        <w:spacing w:line="240" w:lineRule="auto"/>
        <w:contextualSpacing/>
        <w:rPr>
          <w:rFonts w:ascii="Calibri" w:hAnsi="Calibri" w:cs="Calibri"/>
          <w:sz w:val="24"/>
          <w:szCs w:val="24"/>
        </w:rPr>
      </w:pPr>
    </w:p>
    <w:p w14:paraId="1FBFE939" w14:textId="2062EFFF" w:rsidR="003D7123" w:rsidRPr="003D7123" w:rsidRDefault="003D7123" w:rsidP="00EC33AD">
      <w:pPr>
        <w:spacing w:line="240" w:lineRule="auto"/>
        <w:contextualSpacing/>
        <w:rPr>
          <w:rFonts w:ascii="Calibri" w:hAnsi="Calibri" w:cs="Calibri"/>
          <w:sz w:val="24"/>
          <w:szCs w:val="24"/>
        </w:rPr>
      </w:pPr>
    </w:p>
    <w:p w14:paraId="0E9DDDA2" w14:textId="044BE951" w:rsidR="003D7123" w:rsidRDefault="002F5B61" w:rsidP="00EC33AD">
      <w:pPr>
        <w:spacing w:line="240" w:lineRule="auto"/>
        <w:contextualSpacing/>
        <w:rPr>
          <w:rFonts w:ascii="Calibri" w:hAnsi="Calibri" w:cs="Calibri"/>
          <w:sz w:val="24"/>
          <w:szCs w:val="24"/>
        </w:rPr>
      </w:pPr>
      <w:r>
        <w:rPr>
          <w:rFonts w:ascii="Calibri" w:hAnsi="Calibri" w:cs="Calibri"/>
          <w:sz w:val="24"/>
          <w:szCs w:val="24"/>
        </w:rPr>
        <w:t xml:space="preserve">Done in open session this </w:t>
      </w:r>
      <w:r w:rsidR="00464B78">
        <w:rPr>
          <w:rFonts w:ascii="Calibri" w:hAnsi="Calibri" w:cs="Calibri"/>
          <w:sz w:val="24"/>
          <w:szCs w:val="24"/>
        </w:rPr>
        <w:t>28</w:t>
      </w:r>
      <w:r>
        <w:rPr>
          <w:rFonts w:ascii="Calibri" w:hAnsi="Calibri" w:cs="Calibri"/>
          <w:sz w:val="24"/>
          <w:szCs w:val="24"/>
        </w:rPr>
        <w:t>th day of February 2023 following a public hearing.</w:t>
      </w:r>
    </w:p>
    <w:p w14:paraId="6869D195" w14:textId="3E9A3711" w:rsidR="003D7123" w:rsidRDefault="003D7123" w:rsidP="00EC33AD">
      <w:pPr>
        <w:spacing w:line="240" w:lineRule="auto"/>
        <w:contextualSpacing/>
        <w:rPr>
          <w:rFonts w:ascii="Calibri" w:hAnsi="Calibri" w:cs="Calibri"/>
          <w:sz w:val="24"/>
          <w:szCs w:val="24"/>
        </w:rPr>
      </w:pPr>
    </w:p>
    <w:p w14:paraId="16ED9ADA" w14:textId="77777777" w:rsidR="003D7123" w:rsidRPr="006C7A8A" w:rsidRDefault="003D7123" w:rsidP="003D7123">
      <w:pPr>
        <w:rPr>
          <w:rFonts w:cstheme="majorHAnsi"/>
          <w:sz w:val="24"/>
          <w:szCs w:val="24"/>
        </w:rPr>
      </w:pPr>
    </w:p>
    <w:p w14:paraId="345A57DD" w14:textId="77777777" w:rsidR="003D7123" w:rsidRPr="006C7A8A" w:rsidRDefault="003D7123" w:rsidP="003D7123">
      <w:pPr>
        <w:tabs>
          <w:tab w:val="left" w:pos="4230"/>
        </w:tabs>
        <w:spacing w:after="0" w:line="240" w:lineRule="auto"/>
        <w:rPr>
          <w:sz w:val="24"/>
          <w:szCs w:val="24"/>
        </w:rPr>
      </w:pPr>
      <w:r w:rsidRPr="006C7A8A">
        <w:rPr>
          <w:b/>
          <w:sz w:val="24"/>
          <w:szCs w:val="24"/>
        </w:rPr>
        <w:t>APPROVED AS TO FORM:</w:t>
      </w:r>
      <w:r w:rsidRPr="006C7A8A">
        <w:rPr>
          <w:sz w:val="24"/>
          <w:szCs w:val="24"/>
        </w:rPr>
        <w:tab/>
      </w:r>
      <w:r w:rsidRPr="006C7A8A">
        <w:rPr>
          <w:sz w:val="24"/>
          <w:szCs w:val="24"/>
        </w:rPr>
        <w:tab/>
      </w:r>
      <w:r w:rsidRPr="006C7A8A">
        <w:rPr>
          <w:sz w:val="24"/>
          <w:szCs w:val="24"/>
        </w:rPr>
        <w:tab/>
      </w:r>
      <w:r w:rsidRPr="006C7A8A">
        <w:rPr>
          <w:b/>
          <w:sz w:val="24"/>
          <w:szCs w:val="24"/>
        </w:rPr>
        <w:t>BOARD OF COUNTY COMMISSIONERS</w:t>
      </w:r>
    </w:p>
    <w:p w14:paraId="08E99BBF" w14:textId="77777777" w:rsidR="003D7123" w:rsidRPr="006C7A8A" w:rsidRDefault="003D7123" w:rsidP="003D7123">
      <w:pPr>
        <w:tabs>
          <w:tab w:val="left" w:pos="4230"/>
        </w:tabs>
        <w:spacing w:after="0" w:line="240" w:lineRule="auto"/>
        <w:rPr>
          <w:sz w:val="24"/>
          <w:szCs w:val="24"/>
        </w:rPr>
      </w:pPr>
      <w:r w:rsidRPr="006C7A8A">
        <w:rPr>
          <w:sz w:val="24"/>
          <w:szCs w:val="24"/>
        </w:rPr>
        <w:t>Jonathan Meyer, Prosecuting Attorney</w:t>
      </w:r>
      <w:r w:rsidRPr="006C7A8A">
        <w:rPr>
          <w:sz w:val="24"/>
          <w:szCs w:val="24"/>
        </w:rPr>
        <w:tab/>
      </w:r>
      <w:r w:rsidRPr="006C7A8A">
        <w:rPr>
          <w:sz w:val="24"/>
          <w:szCs w:val="24"/>
        </w:rPr>
        <w:tab/>
      </w:r>
      <w:r w:rsidRPr="006C7A8A">
        <w:rPr>
          <w:sz w:val="24"/>
          <w:szCs w:val="24"/>
        </w:rPr>
        <w:tab/>
      </w:r>
      <w:r w:rsidRPr="006C7A8A">
        <w:rPr>
          <w:b/>
          <w:sz w:val="24"/>
          <w:szCs w:val="24"/>
        </w:rPr>
        <w:t>LEWIS COUNTY, WASHINGTON</w:t>
      </w:r>
    </w:p>
    <w:p w14:paraId="0508956E" w14:textId="77777777" w:rsidR="003D7123" w:rsidRPr="006C7A8A" w:rsidRDefault="003D7123" w:rsidP="003D7123">
      <w:pPr>
        <w:tabs>
          <w:tab w:val="left" w:pos="4230"/>
        </w:tabs>
        <w:spacing w:after="0" w:line="240" w:lineRule="auto"/>
        <w:rPr>
          <w:sz w:val="24"/>
          <w:szCs w:val="24"/>
        </w:rPr>
      </w:pPr>
    </w:p>
    <w:p w14:paraId="3559426D" w14:textId="77777777" w:rsidR="003D7123" w:rsidRPr="006C7A8A" w:rsidRDefault="003D7123" w:rsidP="003D7123">
      <w:pPr>
        <w:tabs>
          <w:tab w:val="left" w:pos="4230"/>
        </w:tabs>
        <w:spacing w:after="0" w:line="240" w:lineRule="auto"/>
        <w:rPr>
          <w:sz w:val="24"/>
          <w:szCs w:val="24"/>
        </w:rPr>
      </w:pPr>
    </w:p>
    <w:p w14:paraId="3C56228B" w14:textId="77777777" w:rsidR="003D7123" w:rsidRPr="006C7A8A" w:rsidRDefault="003D7123" w:rsidP="003D7123">
      <w:pPr>
        <w:tabs>
          <w:tab w:val="left" w:pos="4230"/>
        </w:tabs>
        <w:spacing w:after="0" w:line="240" w:lineRule="auto"/>
        <w:rPr>
          <w:sz w:val="24"/>
          <w:szCs w:val="24"/>
        </w:rPr>
      </w:pPr>
      <w:r w:rsidRPr="006C7A8A">
        <w:rPr>
          <w:sz w:val="24"/>
          <w:szCs w:val="24"/>
        </w:rPr>
        <w:t>__________________________________</w:t>
      </w:r>
      <w:r w:rsidRPr="006C7A8A">
        <w:rPr>
          <w:sz w:val="24"/>
          <w:szCs w:val="24"/>
        </w:rPr>
        <w:tab/>
      </w:r>
      <w:r w:rsidRPr="006C7A8A">
        <w:rPr>
          <w:sz w:val="24"/>
          <w:szCs w:val="24"/>
        </w:rPr>
        <w:tab/>
      </w:r>
      <w:r w:rsidRPr="006C7A8A">
        <w:rPr>
          <w:sz w:val="24"/>
          <w:szCs w:val="24"/>
        </w:rPr>
        <w:tab/>
        <w:t>__________________________________</w:t>
      </w:r>
    </w:p>
    <w:p w14:paraId="4F780B42" w14:textId="206BD2FB" w:rsidR="003D7123" w:rsidRPr="006C7A8A" w:rsidRDefault="003D7123" w:rsidP="003D7123">
      <w:pPr>
        <w:tabs>
          <w:tab w:val="left" w:pos="4230"/>
        </w:tabs>
        <w:spacing w:after="0" w:line="240" w:lineRule="auto"/>
        <w:rPr>
          <w:sz w:val="24"/>
          <w:szCs w:val="24"/>
        </w:rPr>
      </w:pPr>
      <w:r w:rsidRPr="006C7A8A">
        <w:rPr>
          <w:sz w:val="24"/>
          <w:szCs w:val="24"/>
        </w:rPr>
        <w:t xml:space="preserve">By </w:t>
      </w:r>
      <w:r w:rsidR="001C5D3A">
        <w:rPr>
          <w:sz w:val="24"/>
          <w:szCs w:val="24"/>
        </w:rPr>
        <w:t xml:space="preserve">Kevin McDowell, </w:t>
      </w:r>
      <w:r w:rsidRPr="006C7A8A">
        <w:rPr>
          <w:sz w:val="24"/>
          <w:szCs w:val="24"/>
        </w:rPr>
        <w:t>Deputy Pros. Attorney</w:t>
      </w:r>
      <w:r w:rsidRPr="006C7A8A">
        <w:rPr>
          <w:sz w:val="24"/>
          <w:szCs w:val="24"/>
        </w:rPr>
        <w:tab/>
      </w:r>
      <w:r w:rsidRPr="006C7A8A">
        <w:rPr>
          <w:sz w:val="24"/>
          <w:szCs w:val="24"/>
        </w:rPr>
        <w:tab/>
      </w:r>
      <w:r w:rsidRPr="006C7A8A">
        <w:rPr>
          <w:sz w:val="24"/>
          <w:szCs w:val="24"/>
        </w:rPr>
        <w:tab/>
        <w:t>Sean D. Swope</w:t>
      </w:r>
      <w:r>
        <w:rPr>
          <w:sz w:val="24"/>
          <w:szCs w:val="24"/>
        </w:rPr>
        <w:t xml:space="preserve">, </w:t>
      </w:r>
      <w:r w:rsidRPr="006C7A8A">
        <w:rPr>
          <w:sz w:val="24"/>
          <w:szCs w:val="24"/>
        </w:rPr>
        <w:t>Chair</w:t>
      </w:r>
    </w:p>
    <w:p w14:paraId="4B54B7DF" w14:textId="77777777" w:rsidR="003D7123" w:rsidRPr="006C7A8A" w:rsidRDefault="003D7123" w:rsidP="003D7123">
      <w:pPr>
        <w:tabs>
          <w:tab w:val="left" w:pos="4230"/>
        </w:tabs>
        <w:spacing w:after="0" w:line="240" w:lineRule="auto"/>
        <w:rPr>
          <w:sz w:val="24"/>
          <w:szCs w:val="24"/>
        </w:rPr>
      </w:pPr>
    </w:p>
    <w:p w14:paraId="0C1EB823" w14:textId="77777777" w:rsidR="003D7123" w:rsidRPr="006C7A8A" w:rsidRDefault="003D7123" w:rsidP="003D7123">
      <w:pPr>
        <w:tabs>
          <w:tab w:val="left" w:pos="4230"/>
        </w:tabs>
        <w:spacing w:after="0" w:line="240" w:lineRule="auto"/>
        <w:rPr>
          <w:sz w:val="24"/>
          <w:szCs w:val="24"/>
        </w:rPr>
      </w:pP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t>__________________________________</w:t>
      </w:r>
    </w:p>
    <w:p w14:paraId="118ACD31" w14:textId="6146C144" w:rsidR="003D7123" w:rsidRPr="006C7A8A" w:rsidRDefault="003D7123" w:rsidP="003D7123">
      <w:pPr>
        <w:tabs>
          <w:tab w:val="left" w:pos="4230"/>
        </w:tabs>
        <w:spacing w:after="0" w:line="240" w:lineRule="auto"/>
        <w:rPr>
          <w:sz w:val="24"/>
          <w:szCs w:val="24"/>
        </w:rPr>
      </w:pPr>
      <w:r w:rsidRPr="006C7A8A">
        <w:rPr>
          <w:b/>
          <w:sz w:val="24"/>
          <w:szCs w:val="24"/>
        </w:rPr>
        <w:t>ATTEST</w:t>
      </w:r>
      <w:r w:rsidRPr="006C7A8A">
        <w:rPr>
          <w:sz w:val="24"/>
          <w:szCs w:val="24"/>
        </w:rPr>
        <w:t>:</w:t>
      </w:r>
      <w:r w:rsidRPr="006C7A8A">
        <w:rPr>
          <w:sz w:val="24"/>
          <w:szCs w:val="24"/>
        </w:rPr>
        <w:tab/>
      </w:r>
      <w:r w:rsidRPr="006C7A8A">
        <w:rPr>
          <w:sz w:val="24"/>
          <w:szCs w:val="24"/>
        </w:rPr>
        <w:tab/>
      </w:r>
      <w:r w:rsidRPr="006C7A8A">
        <w:rPr>
          <w:sz w:val="24"/>
          <w:szCs w:val="24"/>
        </w:rPr>
        <w:tab/>
      </w:r>
      <w:r>
        <w:rPr>
          <w:sz w:val="24"/>
          <w:szCs w:val="24"/>
        </w:rPr>
        <w:t>Scott J. Brummer</w:t>
      </w:r>
      <w:r w:rsidRPr="006C7A8A">
        <w:rPr>
          <w:sz w:val="24"/>
          <w:szCs w:val="24"/>
        </w:rPr>
        <w:t>, Vice Chair</w:t>
      </w:r>
    </w:p>
    <w:p w14:paraId="14EE864D" w14:textId="77777777" w:rsidR="003D7123" w:rsidRPr="006C7A8A" w:rsidRDefault="003D7123" w:rsidP="003D7123">
      <w:pPr>
        <w:tabs>
          <w:tab w:val="left" w:pos="4230"/>
        </w:tabs>
        <w:spacing w:after="0" w:line="240" w:lineRule="auto"/>
        <w:rPr>
          <w:sz w:val="24"/>
          <w:szCs w:val="24"/>
        </w:rPr>
      </w:pPr>
      <w:r w:rsidRPr="006C7A8A">
        <w:rPr>
          <w:sz w:val="24"/>
          <w:szCs w:val="24"/>
        </w:rPr>
        <w:tab/>
      </w:r>
      <w:r w:rsidRPr="006C7A8A">
        <w:rPr>
          <w:sz w:val="24"/>
          <w:szCs w:val="24"/>
        </w:rPr>
        <w:tab/>
      </w:r>
      <w:r w:rsidRPr="006C7A8A">
        <w:rPr>
          <w:sz w:val="24"/>
          <w:szCs w:val="24"/>
        </w:rPr>
        <w:tab/>
      </w:r>
    </w:p>
    <w:p w14:paraId="1DA305FA" w14:textId="77777777" w:rsidR="003D7123" w:rsidRPr="006C7A8A" w:rsidRDefault="003D7123" w:rsidP="003D7123">
      <w:pPr>
        <w:tabs>
          <w:tab w:val="left" w:pos="4230"/>
        </w:tabs>
        <w:spacing w:after="0" w:line="240" w:lineRule="auto"/>
        <w:rPr>
          <w:sz w:val="24"/>
          <w:szCs w:val="24"/>
        </w:rPr>
      </w:pPr>
    </w:p>
    <w:p w14:paraId="1228FEAC" w14:textId="77777777" w:rsidR="003D7123" w:rsidRPr="006C7A8A" w:rsidRDefault="003D7123" w:rsidP="003D7123">
      <w:pPr>
        <w:tabs>
          <w:tab w:val="left" w:pos="4230"/>
        </w:tabs>
        <w:spacing w:after="0" w:line="240" w:lineRule="auto"/>
        <w:rPr>
          <w:sz w:val="24"/>
          <w:szCs w:val="24"/>
        </w:rPr>
      </w:pPr>
      <w:r w:rsidRPr="006C7A8A">
        <w:rPr>
          <w:sz w:val="24"/>
          <w:szCs w:val="24"/>
        </w:rPr>
        <w:t>__________________________________</w:t>
      </w:r>
      <w:r w:rsidRPr="006C7A8A">
        <w:rPr>
          <w:sz w:val="24"/>
          <w:szCs w:val="24"/>
        </w:rPr>
        <w:tab/>
      </w:r>
      <w:r w:rsidRPr="006C7A8A">
        <w:rPr>
          <w:sz w:val="24"/>
          <w:szCs w:val="24"/>
        </w:rPr>
        <w:tab/>
      </w:r>
      <w:r w:rsidRPr="006C7A8A">
        <w:rPr>
          <w:sz w:val="24"/>
          <w:szCs w:val="24"/>
        </w:rPr>
        <w:tab/>
        <w:t>__________________________________</w:t>
      </w:r>
    </w:p>
    <w:p w14:paraId="49BEBE76" w14:textId="11689BA5" w:rsidR="003D7123" w:rsidRPr="006C7A8A" w:rsidRDefault="003D7123" w:rsidP="003D7123">
      <w:pPr>
        <w:tabs>
          <w:tab w:val="left" w:pos="4230"/>
        </w:tabs>
        <w:spacing w:after="0" w:line="240" w:lineRule="auto"/>
        <w:rPr>
          <w:sz w:val="24"/>
          <w:szCs w:val="24"/>
        </w:rPr>
      </w:pPr>
      <w:r w:rsidRPr="006C7A8A">
        <w:rPr>
          <w:sz w:val="24"/>
          <w:szCs w:val="24"/>
        </w:rPr>
        <w:t>Rieva Lester, Clerk of the Board</w:t>
      </w:r>
      <w:r w:rsidRPr="006C7A8A">
        <w:rPr>
          <w:sz w:val="24"/>
          <w:szCs w:val="24"/>
        </w:rPr>
        <w:tab/>
      </w:r>
      <w:r w:rsidRPr="006C7A8A">
        <w:rPr>
          <w:sz w:val="24"/>
          <w:szCs w:val="24"/>
        </w:rPr>
        <w:tab/>
      </w:r>
      <w:r w:rsidRPr="006C7A8A">
        <w:rPr>
          <w:sz w:val="24"/>
          <w:szCs w:val="24"/>
        </w:rPr>
        <w:tab/>
        <w:t>Lindsey R. Pollock, DVM, Commissioner</w:t>
      </w:r>
    </w:p>
    <w:p w14:paraId="359D94A0" w14:textId="77777777" w:rsidR="003D7123" w:rsidRDefault="003D7123" w:rsidP="003D7123"/>
    <w:p w14:paraId="3D3F5D45" w14:textId="77777777" w:rsidR="003D7123" w:rsidRPr="003D7123" w:rsidRDefault="003D7123" w:rsidP="00EC33AD">
      <w:pPr>
        <w:spacing w:line="240" w:lineRule="auto"/>
        <w:contextualSpacing/>
        <w:rPr>
          <w:rFonts w:ascii="Calibri" w:hAnsi="Calibri" w:cs="Calibri"/>
          <w:sz w:val="24"/>
          <w:szCs w:val="24"/>
        </w:rPr>
      </w:pPr>
    </w:p>
    <w:sectPr w:rsidR="003D7123" w:rsidRPr="003D7123" w:rsidSect="00FC0C17">
      <w:headerReference w:type="first" r:id="rId14"/>
      <w:pgSz w:w="12240" w:h="15840"/>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752AF" w14:textId="77777777" w:rsidR="00F62E2D" w:rsidRDefault="00F62E2D" w:rsidP="00CC4AC5">
      <w:pPr>
        <w:spacing w:after="0" w:line="240" w:lineRule="auto"/>
      </w:pPr>
      <w:r>
        <w:separator/>
      </w:r>
    </w:p>
  </w:endnote>
  <w:endnote w:type="continuationSeparator" w:id="0">
    <w:p w14:paraId="69F1577D" w14:textId="77777777" w:rsidR="00F62E2D" w:rsidRDefault="00F62E2D" w:rsidP="00CC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A140" w14:textId="6E7E826D" w:rsidR="00A94709" w:rsidRPr="00EE6B77" w:rsidRDefault="00A94709" w:rsidP="00A94709">
    <w:pPr>
      <w:rPr>
        <w:rFonts w:ascii="Arial" w:hAnsi="Arial" w:cs="Arial"/>
        <w:sz w:val="20"/>
        <w:szCs w:val="20"/>
      </w:rPr>
    </w:pPr>
    <w:r w:rsidRPr="00EE6B77">
      <w:rPr>
        <w:rFonts w:ascii="Arial" w:hAnsi="Arial" w:cs="Arial"/>
        <w:sz w:val="20"/>
        <w:szCs w:val="20"/>
        <w:vertAlign w:val="superscript"/>
      </w:rPr>
      <w:footnoteRef/>
    </w:r>
    <w:r w:rsidRPr="00EE6B77">
      <w:rPr>
        <w:rFonts w:ascii="Arial" w:hAnsi="Arial" w:cs="Arial"/>
        <w:sz w:val="20"/>
        <w:szCs w:val="20"/>
      </w:rPr>
      <w:t xml:space="preserve"> </w:t>
    </w:r>
    <w:r w:rsidRPr="00EE6B77" w:rsidDel="00660FF1">
      <w:rPr>
        <w:rFonts w:ascii="Arial" w:hAnsi="Arial" w:cs="Arial"/>
        <w:sz w:val="20"/>
        <w:szCs w:val="20"/>
      </w:rPr>
      <w:t xml:space="preserve">For compost use tracking and reporting, only the volume </w:t>
    </w:r>
    <w:r w:rsidRPr="00EE6B77">
      <w:rPr>
        <w:rFonts w:ascii="Arial" w:hAnsi="Arial" w:cs="Arial"/>
        <w:sz w:val="20"/>
        <w:szCs w:val="20"/>
      </w:rPr>
      <w:t xml:space="preserve">of composted material is reported, </w:t>
    </w:r>
    <w:r w:rsidRPr="00EE6B77" w:rsidDel="00660FF1">
      <w:rPr>
        <w:rFonts w:ascii="Arial" w:hAnsi="Arial" w:cs="Arial"/>
        <w:sz w:val="20"/>
        <w:szCs w:val="20"/>
      </w:rPr>
      <w:t xml:space="preserve">based on the percentage of compost </w:t>
    </w:r>
    <w:r w:rsidRPr="00EE6B77">
      <w:rPr>
        <w:rFonts w:ascii="Arial" w:hAnsi="Arial" w:cs="Arial"/>
        <w:sz w:val="20"/>
        <w:szCs w:val="20"/>
      </w:rPr>
      <w:t xml:space="preserve">material </w:t>
    </w:r>
    <w:r w:rsidRPr="00EE6B77" w:rsidDel="00660FF1">
      <w:rPr>
        <w:rFonts w:ascii="Arial" w:hAnsi="Arial" w:cs="Arial"/>
        <w:sz w:val="20"/>
        <w:szCs w:val="20"/>
      </w:rPr>
      <w:t xml:space="preserve">in a </w:t>
    </w:r>
    <w:r w:rsidRPr="00EE6B77">
      <w:rPr>
        <w:rFonts w:ascii="Arial" w:hAnsi="Arial" w:cs="Arial"/>
        <w:sz w:val="20"/>
        <w:szCs w:val="20"/>
      </w:rPr>
      <w:t>f</w:t>
    </w:r>
    <w:r w:rsidRPr="00EE6B77" w:rsidDel="00660FF1">
      <w:rPr>
        <w:rFonts w:ascii="Arial" w:hAnsi="Arial" w:cs="Arial"/>
        <w:sz w:val="20"/>
        <w:szCs w:val="20"/>
      </w:rPr>
      <w:t xml:space="preserve">inished </w:t>
    </w:r>
    <w:r w:rsidRPr="00EE6B77">
      <w:rPr>
        <w:rFonts w:ascii="Arial" w:hAnsi="Arial" w:cs="Arial"/>
        <w:sz w:val="20"/>
        <w:szCs w:val="20"/>
      </w:rPr>
      <w:t>c</w:t>
    </w:r>
    <w:r w:rsidRPr="00EE6B77" w:rsidDel="00660FF1">
      <w:rPr>
        <w:rFonts w:ascii="Arial" w:hAnsi="Arial" w:cs="Arial"/>
        <w:sz w:val="20"/>
        <w:szCs w:val="20"/>
      </w:rPr>
      <w:t xml:space="preserve">ompost </w:t>
    </w:r>
    <w:r w:rsidRPr="00EE6B77">
      <w:rPr>
        <w:rFonts w:ascii="Arial" w:hAnsi="Arial" w:cs="Arial"/>
        <w:sz w:val="20"/>
        <w:szCs w:val="20"/>
      </w:rPr>
      <w:t>p</w:t>
    </w:r>
    <w:r w:rsidRPr="00EE6B77" w:rsidDel="00660FF1">
      <w:rPr>
        <w:rFonts w:ascii="Arial" w:hAnsi="Arial" w:cs="Arial"/>
        <w:sz w:val="20"/>
        <w:szCs w:val="20"/>
      </w:rPr>
      <w:t>roduct.</w:t>
    </w:r>
    <w:r w:rsidRPr="00EE6B77">
      <w:rPr>
        <w:rFonts w:ascii="Arial" w:hAnsi="Arial" w:cs="Arial"/>
        <w:sz w:val="20"/>
        <w:szCs w:val="20"/>
      </w:rPr>
      <w:t xml:space="preserve"> For example, a typical bioretention soil blend is 40% compost and 60% sand. If a jurisdiction bought 10 cubic yards of bioretention soil, they would report 4 cubic yards of composted material usage. </w:t>
    </w:r>
  </w:p>
  <w:p w14:paraId="4F64B84D" w14:textId="77777777" w:rsidR="00CC4AC5" w:rsidRDefault="00CC4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DD408" w14:textId="77777777" w:rsidR="004832A6" w:rsidRDefault="00483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C1660" w14:textId="77777777" w:rsidR="00F62E2D" w:rsidRDefault="00F62E2D" w:rsidP="00CC4AC5">
      <w:pPr>
        <w:spacing w:after="0" w:line="240" w:lineRule="auto"/>
      </w:pPr>
      <w:r>
        <w:separator/>
      </w:r>
    </w:p>
  </w:footnote>
  <w:footnote w:type="continuationSeparator" w:id="0">
    <w:p w14:paraId="4874544A" w14:textId="77777777" w:rsidR="00F62E2D" w:rsidRDefault="00F62E2D" w:rsidP="00CC4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3C37E" w14:textId="31BECA46" w:rsidR="00BD2CA3" w:rsidRDefault="00BD2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1A0C1" w14:textId="77777777" w:rsidR="00E17693" w:rsidRDefault="00E176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C477E"/>
    <w:multiLevelType w:val="hybridMultilevel"/>
    <w:tmpl w:val="66506E60"/>
    <w:lvl w:ilvl="0" w:tplc="FC90A32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5539CD"/>
    <w:multiLevelType w:val="hybridMultilevel"/>
    <w:tmpl w:val="D94E0E26"/>
    <w:lvl w:ilvl="0" w:tplc="FC90A32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4F3F3D"/>
    <w:multiLevelType w:val="hybridMultilevel"/>
    <w:tmpl w:val="3FE0E8A0"/>
    <w:lvl w:ilvl="0" w:tplc="FF6EA3F8">
      <w:start w:val="1"/>
      <w:numFmt w:val="lowerLetter"/>
      <w:lvlText w:val="(%1)"/>
      <w:lvlJc w:val="left"/>
      <w:pPr>
        <w:ind w:left="990" w:hanging="720"/>
      </w:pPr>
      <w:rPr>
        <w:rFonts w:ascii="Courier New" w:eastAsiaTheme="minorHAnsi" w:hAnsi="Courier New" w:cs="Courier New"/>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62A4678E"/>
    <w:multiLevelType w:val="hybridMultilevel"/>
    <w:tmpl w:val="66506E60"/>
    <w:lvl w:ilvl="0" w:tplc="FC90A32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65A"/>
    <w:rsid w:val="00061E57"/>
    <w:rsid w:val="00062797"/>
    <w:rsid w:val="00074632"/>
    <w:rsid w:val="000B5A2D"/>
    <w:rsid w:val="000D5D75"/>
    <w:rsid w:val="000F0F1D"/>
    <w:rsid w:val="0011752C"/>
    <w:rsid w:val="00126F4B"/>
    <w:rsid w:val="00132971"/>
    <w:rsid w:val="0014280B"/>
    <w:rsid w:val="001C5D3A"/>
    <w:rsid w:val="00207A59"/>
    <w:rsid w:val="00210612"/>
    <w:rsid w:val="00241B28"/>
    <w:rsid w:val="002505EE"/>
    <w:rsid w:val="002A721D"/>
    <w:rsid w:val="002B274C"/>
    <w:rsid w:val="002F2759"/>
    <w:rsid w:val="002F5B61"/>
    <w:rsid w:val="00337253"/>
    <w:rsid w:val="00342118"/>
    <w:rsid w:val="003660BB"/>
    <w:rsid w:val="003832ED"/>
    <w:rsid w:val="003914E1"/>
    <w:rsid w:val="003C79CB"/>
    <w:rsid w:val="003D7123"/>
    <w:rsid w:val="003E3F53"/>
    <w:rsid w:val="00404F3F"/>
    <w:rsid w:val="0045118A"/>
    <w:rsid w:val="00464B78"/>
    <w:rsid w:val="004832A6"/>
    <w:rsid w:val="004925DF"/>
    <w:rsid w:val="004A03FD"/>
    <w:rsid w:val="004D5E20"/>
    <w:rsid w:val="004F331F"/>
    <w:rsid w:val="005151B3"/>
    <w:rsid w:val="00515AE4"/>
    <w:rsid w:val="005530C3"/>
    <w:rsid w:val="005646D7"/>
    <w:rsid w:val="0056636E"/>
    <w:rsid w:val="005849ED"/>
    <w:rsid w:val="005F4BFA"/>
    <w:rsid w:val="006253A4"/>
    <w:rsid w:val="00660FF1"/>
    <w:rsid w:val="00682C7E"/>
    <w:rsid w:val="00684F32"/>
    <w:rsid w:val="006A09D7"/>
    <w:rsid w:val="006A37D7"/>
    <w:rsid w:val="006E143C"/>
    <w:rsid w:val="006F2D4C"/>
    <w:rsid w:val="00700147"/>
    <w:rsid w:val="00700A96"/>
    <w:rsid w:val="00701DD4"/>
    <w:rsid w:val="00706E22"/>
    <w:rsid w:val="007405C6"/>
    <w:rsid w:val="007504D1"/>
    <w:rsid w:val="007509DC"/>
    <w:rsid w:val="00752EBF"/>
    <w:rsid w:val="007576F4"/>
    <w:rsid w:val="007E6422"/>
    <w:rsid w:val="008030AA"/>
    <w:rsid w:val="00804E6E"/>
    <w:rsid w:val="0081149A"/>
    <w:rsid w:val="008241BB"/>
    <w:rsid w:val="00842CE1"/>
    <w:rsid w:val="00896B7B"/>
    <w:rsid w:val="008A5759"/>
    <w:rsid w:val="0090317B"/>
    <w:rsid w:val="00922B87"/>
    <w:rsid w:val="009622DC"/>
    <w:rsid w:val="00965975"/>
    <w:rsid w:val="00970EDE"/>
    <w:rsid w:val="009D381B"/>
    <w:rsid w:val="009D5EDE"/>
    <w:rsid w:val="009E5E70"/>
    <w:rsid w:val="00A03CCA"/>
    <w:rsid w:val="00A502EB"/>
    <w:rsid w:val="00A65885"/>
    <w:rsid w:val="00A94709"/>
    <w:rsid w:val="00AB47BF"/>
    <w:rsid w:val="00AD1E0B"/>
    <w:rsid w:val="00AD51DF"/>
    <w:rsid w:val="00B0311E"/>
    <w:rsid w:val="00B1695E"/>
    <w:rsid w:val="00B41EDE"/>
    <w:rsid w:val="00B62D46"/>
    <w:rsid w:val="00B64E9A"/>
    <w:rsid w:val="00B93446"/>
    <w:rsid w:val="00BB018C"/>
    <w:rsid w:val="00BD2305"/>
    <w:rsid w:val="00BD2CA3"/>
    <w:rsid w:val="00C0065A"/>
    <w:rsid w:val="00C07173"/>
    <w:rsid w:val="00C25CF9"/>
    <w:rsid w:val="00C75C18"/>
    <w:rsid w:val="00CB5DAE"/>
    <w:rsid w:val="00CC4AC5"/>
    <w:rsid w:val="00CD72EE"/>
    <w:rsid w:val="00CF47C0"/>
    <w:rsid w:val="00D0026D"/>
    <w:rsid w:val="00D979CD"/>
    <w:rsid w:val="00DB46E4"/>
    <w:rsid w:val="00DE54FF"/>
    <w:rsid w:val="00E01DAA"/>
    <w:rsid w:val="00E04B92"/>
    <w:rsid w:val="00E17693"/>
    <w:rsid w:val="00E6417D"/>
    <w:rsid w:val="00E66011"/>
    <w:rsid w:val="00E859C8"/>
    <w:rsid w:val="00EC33AD"/>
    <w:rsid w:val="00EE6B77"/>
    <w:rsid w:val="00EF4E50"/>
    <w:rsid w:val="00F06CD4"/>
    <w:rsid w:val="00F06D93"/>
    <w:rsid w:val="00F112D9"/>
    <w:rsid w:val="00F15509"/>
    <w:rsid w:val="00F536A4"/>
    <w:rsid w:val="00F566E2"/>
    <w:rsid w:val="00F60237"/>
    <w:rsid w:val="00F62E2D"/>
    <w:rsid w:val="00F90AF1"/>
    <w:rsid w:val="00FA7FA4"/>
    <w:rsid w:val="00FC0C17"/>
    <w:rsid w:val="00FC3B12"/>
    <w:rsid w:val="00FD3FCD"/>
    <w:rsid w:val="00FE31F4"/>
    <w:rsid w:val="00FF1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F348B1"/>
  <w15:chartTrackingRefBased/>
  <w15:docId w15:val="{892231DE-BD34-42A2-833C-0568FA583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AC5"/>
  </w:style>
  <w:style w:type="paragraph" w:styleId="Footer">
    <w:name w:val="footer"/>
    <w:basedOn w:val="Normal"/>
    <w:link w:val="FooterChar"/>
    <w:uiPriority w:val="99"/>
    <w:unhideWhenUsed/>
    <w:rsid w:val="00CC4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AC5"/>
  </w:style>
  <w:style w:type="paragraph" w:styleId="ListParagraph">
    <w:name w:val="List Paragraph"/>
    <w:basedOn w:val="Normal"/>
    <w:uiPriority w:val="34"/>
    <w:qFormat/>
    <w:rsid w:val="00074632"/>
    <w:pPr>
      <w:ind w:left="720"/>
      <w:contextualSpacing/>
    </w:pPr>
  </w:style>
  <w:style w:type="character" w:styleId="CommentReference">
    <w:name w:val="annotation reference"/>
    <w:basedOn w:val="DefaultParagraphFont"/>
    <w:uiPriority w:val="99"/>
    <w:semiHidden/>
    <w:unhideWhenUsed/>
    <w:rsid w:val="00752EBF"/>
    <w:rPr>
      <w:sz w:val="16"/>
      <w:szCs w:val="16"/>
    </w:rPr>
  </w:style>
  <w:style w:type="paragraph" w:styleId="CommentText">
    <w:name w:val="annotation text"/>
    <w:basedOn w:val="Normal"/>
    <w:link w:val="CommentTextChar"/>
    <w:uiPriority w:val="99"/>
    <w:unhideWhenUsed/>
    <w:rsid w:val="00752EBF"/>
    <w:pPr>
      <w:spacing w:line="240" w:lineRule="auto"/>
    </w:pPr>
    <w:rPr>
      <w:sz w:val="20"/>
      <w:szCs w:val="20"/>
    </w:rPr>
  </w:style>
  <w:style w:type="character" w:customStyle="1" w:styleId="CommentTextChar">
    <w:name w:val="Comment Text Char"/>
    <w:basedOn w:val="DefaultParagraphFont"/>
    <w:link w:val="CommentText"/>
    <w:uiPriority w:val="99"/>
    <w:rsid w:val="00752EBF"/>
    <w:rPr>
      <w:sz w:val="20"/>
      <w:szCs w:val="20"/>
    </w:rPr>
  </w:style>
  <w:style w:type="paragraph" w:styleId="CommentSubject">
    <w:name w:val="annotation subject"/>
    <w:basedOn w:val="CommentText"/>
    <w:next w:val="CommentText"/>
    <w:link w:val="CommentSubjectChar"/>
    <w:uiPriority w:val="99"/>
    <w:semiHidden/>
    <w:unhideWhenUsed/>
    <w:rsid w:val="00752EBF"/>
    <w:rPr>
      <w:b/>
      <w:bCs/>
    </w:rPr>
  </w:style>
  <w:style w:type="character" w:customStyle="1" w:styleId="CommentSubjectChar">
    <w:name w:val="Comment Subject Char"/>
    <w:basedOn w:val="CommentTextChar"/>
    <w:link w:val="CommentSubject"/>
    <w:uiPriority w:val="99"/>
    <w:semiHidden/>
    <w:rsid w:val="00752EBF"/>
    <w:rPr>
      <w:b/>
      <w:bCs/>
      <w:sz w:val="20"/>
      <w:szCs w:val="20"/>
    </w:rPr>
  </w:style>
  <w:style w:type="paragraph" w:styleId="Revision">
    <w:name w:val="Revision"/>
    <w:hidden/>
    <w:uiPriority w:val="99"/>
    <w:semiHidden/>
    <w:rsid w:val="00B41EDE"/>
    <w:pPr>
      <w:spacing w:after="0" w:line="240" w:lineRule="auto"/>
    </w:pPr>
  </w:style>
  <w:style w:type="paragraph" w:styleId="FootnoteText">
    <w:name w:val="footnote text"/>
    <w:basedOn w:val="Normal"/>
    <w:link w:val="FootnoteTextChar"/>
    <w:uiPriority w:val="99"/>
    <w:semiHidden/>
    <w:unhideWhenUsed/>
    <w:rsid w:val="003372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7253"/>
    <w:rPr>
      <w:sz w:val="20"/>
      <w:szCs w:val="20"/>
    </w:rPr>
  </w:style>
  <w:style w:type="character" w:styleId="FootnoteReference">
    <w:name w:val="footnote reference"/>
    <w:basedOn w:val="DefaultParagraphFont"/>
    <w:uiPriority w:val="99"/>
    <w:semiHidden/>
    <w:unhideWhenUsed/>
    <w:rsid w:val="00337253"/>
    <w:rPr>
      <w:vertAlign w:val="superscript"/>
    </w:rPr>
  </w:style>
  <w:style w:type="paragraph" w:styleId="BalloonText">
    <w:name w:val="Balloon Text"/>
    <w:basedOn w:val="Normal"/>
    <w:link w:val="BalloonTextChar"/>
    <w:uiPriority w:val="99"/>
    <w:semiHidden/>
    <w:unhideWhenUsed/>
    <w:rsid w:val="00C071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173"/>
    <w:rPr>
      <w:rFonts w:ascii="Segoe UI" w:hAnsi="Segoe UI" w:cs="Segoe UI"/>
      <w:sz w:val="18"/>
      <w:szCs w:val="18"/>
    </w:rPr>
  </w:style>
  <w:style w:type="character" w:styleId="Hyperlink">
    <w:name w:val="Hyperlink"/>
    <w:basedOn w:val="DefaultParagraphFont"/>
    <w:uiPriority w:val="99"/>
    <w:unhideWhenUsed/>
    <w:rsid w:val="00EC33AD"/>
    <w:rPr>
      <w:color w:val="0563C1" w:themeColor="hyperlink"/>
      <w:u w:val="single"/>
    </w:rPr>
  </w:style>
  <w:style w:type="character" w:styleId="FollowedHyperlink">
    <w:name w:val="FollowedHyperlink"/>
    <w:basedOn w:val="DefaultParagraphFont"/>
    <w:uiPriority w:val="99"/>
    <w:semiHidden/>
    <w:unhideWhenUsed/>
    <w:rsid w:val="00FD3F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661985">
      <w:bodyDiv w:val="1"/>
      <w:marLeft w:val="0"/>
      <w:marRight w:val="0"/>
      <w:marTop w:val="0"/>
      <w:marBottom w:val="0"/>
      <w:divBdr>
        <w:top w:val="none" w:sz="0" w:space="0" w:color="auto"/>
        <w:left w:val="none" w:sz="0" w:space="0" w:color="auto"/>
        <w:bottom w:val="none" w:sz="0" w:space="0" w:color="auto"/>
        <w:right w:val="none" w:sz="0" w:space="0" w:color="auto"/>
      </w:divBdr>
      <w:divsChild>
        <w:div w:id="1380788607">
          <w:marLeft w:val="0"/>
          <w:marRight w:val="0"/>
          <w:marTop w:val="0"/>
          <w:marBottom w:val="0"/>
          <w:divBdr>
            <w:top w:val="none" w:sz="0" w:space="0" w:color="auto"/>
            <w:left w:val="none" w:sz="0" w:space="0" w:color="auto"/>
            <w:bottom w:val="none" w:sz="0" w:space="0" w:color="auto"/>
            <w:right w:val="none" w:sz="0" w:space="0" w:color="auto"/>
          </w:divBdr>
        </w:div>
        <w:div w:id="1875456012">
          <w:marLeft w:val="0"/>
          <w:marRight w:val="0"/>
          <w:marTop w:val="0"/>
          <w:marBottom w:val="0"/>
          <w:divBdr>
            <w:top w:val="none" w:sz="0" w:space="0" w:color="auto"/>
            <w:left w:val="none" w:sz="0" w:space="0" w:color="auto"/>
            <w:bottom w:val="none" w:sz="0" w:space="0" w:color="auto"/>
            <w:right w:val="none" w:sz="0" w:space="0" w:color="auto"/>
          </w:divBdr>
        </w:div>
        <w:div w:id="1519198091">
          <w:marLeft w:val="0"/>
          <w:marRight w:val="0"/>
          <w:marTop w:val="0"/>
          <w:marBottom w:val="0"/>
          <w:divBdr>
            <w:top w:val="none" w:sz="0" w:space="0" w:color="auto"/>
            <w:left w:val="none" w:sz="0" w:space="0" w:color="auto"/>
            <w:bottom w:val="none" w:sz="0" w:space="0" w:color="auto"/>
            <w:right w:val="none" w:sz="0" w:space="0" w:color="auto"/>
          </w:divBdr>
        </w:div>
        <w:div w:id="974070530">
          <w:marLeft w:val="0"/>
          <w:marRight w:val="0"/>
          <w:marTop w:val="0"/>
          <w:marBottom w:val="0"/>
          <w:divBdr>
            <w:top w:val="none" w:sz="0" w:space="0" w:color="auto"/>
            <w:left w:val="none" w:sz="0" w:space="0" w:color="auto"/>
            <w:bottom w:val="none" w:sz="0" w:space="0" w:color="auto"/>
            <w:right w:val="none" w:sz="0" w:space="0" w:color="auto"/>
          </w:divBdr>
        </w:div>
        <w:div w:id="79790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pp.leg.wa.gov/RCW/default.aspx?cite=43.19A.1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p.leg.wa.gov/rcw/default.aspx?cite=43.19A.1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filesext.leg.wa.gov/biennium/2021-22/Pdf/Bills/Session%20Laws/House/1799-S2.SL.pdf?q=2022063009445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B20C6-E67E-4EFE-BDDF-AD98C28E7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Blazey</dc:creator>
  <cp:keywords/>
  <dc:description/>
  <cp:lastModifiedBy>Rieva Lester</cp:lastModifiedBy>
  <cp:revision>13</cp:revision>
  <cp:lastPrinted>2023-02-02T17:47:00Z</cp:lastPrinted>
  <dcterms:created xsi:type="dcterms:W3CDTF">2023-02-02T17:47:00Z</dcterms:created>
  <dcterms:modified xsi:type="dcterms:W3CDTF">2023-02-28T17:50:00Z</dcterms:modified>
</cp:coreProperties>
</file>