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5497" w:rsidRDefault="009A584A" w:rsidP="009D5497">
      <w:bookmarkStart w:id="0" w:name="_GoBack"/>
      <w:r>
        <w:rPr>
          <w:noProof/>
        </w:rPr>
        <w:drawing>
          <wp:anchor distT="0" distB="0" distL="114300" distR="114300" simplePos="0" relativeHeight="251657216" behindDoc="1" locked="0" layoutInCell="1" allowOverlap="1">
            <wp:simplePos x="0" y="0"/>
            <wp:positionH relativeFrom="margin">
              <wp:posOffset>233680</wp:posOffset>
            </wp:positionH>
            <wp:positionV relativeFrom="page">
              <wp:posOffset>-9525</wp:posOffset>
            </wp:positionV>
            <wp:extent cx="6391275" cy="1566708"/>
            <wp:effectExtent l="0" t="0" r="0" b="0"/>
            <wp:wrapNone/>
            <wp:docPr id="7" name="Picture 2" descr="Description: to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top.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91275" cy="1566708"/>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p>
    <w:p w:rsidR="00EE34D3" w:rsidRDefault="00EE34D3" w:rsidP="009D5497"/>
    <w:p w:rsidR="00EE34D3" w:rsidRDefault="00EE34D3" w:rsidP="009D5497"/>
    <w:p w:rsidR="00EE34D3" w:rsidRDefault="00EE34D3" w:rsidP="009D5497"/>
    <w:p w:rsidR="00EE34D3" w:rsidRDefault="00EE34D3" w:rsidP="009D5497"/>
    <w:p w:rsidR="00EE34D3" w:rsidRDefault="00EE34D3" w:rsidP="009D5497"/>
    <w:p w:rsidR="00EE34D3" w:rsidRDefault="00EE34D3" w:rsidP="009D5497"/>
    <w:p w:rsidR="009626E1" w:rsidRDefault="009A584A" w:rsidP="00D11707">
      <w:pPr>
        <w:tabs>
          <w:tab w:val="left" w:pos="360"/>
          <w:tab w:val="center" w:pos="5400"/>
        </w:tabs>
        <w:jc w:val="center"/>
        <w:rPr>
          <w:b/>
          <w:spacing w:val="-3"/>
          <w:sz w:val="40"/>
          <w:szCs w:val="40"/>
          <w:u w:val="single"/>
        </w:rPr>
      </w:pPr>
      <w:r>
        <w:rPr>
          <w:noProof/>
        </w:rPr>
        <w:drawing>
          <wp:inline distT="0" distB="0" distL="0" distR="0">
            <wp:extent cx="5676900" cy="4257675"/>
            <wp:effectExtent l="0" t="0" r="0" b="0"/>
            <wp:docPr id="3" name="Picture 1" descr="Courthouse North Elev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urthouse North Elevation"/>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676900" cy="4257675"/>
                    </a:xfrm>
                    <a:prstGeom prst="rect">
                      <a:avLst/>
                    </a:prstGeom>
                    <a:noFill/>
                    <a:ln>
                      <a:noFill/>
                    </a:ln>
                  </pic:spPr>
                </pic:pic>
              </a:graphicData>
            </a:graphic>
          </wp:inline>
        </w:drawing>
      </w:r>
    </w:p>
    <w:p w:rsidR="009626E1" w:rsidRDefault="009626E1">
      <w:pPr>
        <w:tabs>
          <w:tab w:val="left" w:pos="-720"/>
        </w:tabs>
        <w:suppressAutoHyphens/>
        <w:jc w:val="center"/>
        <w:rPr>
          <w:b/>
          <w:spacing w:val="-3"/>
          <w:sz w:val="40"/>
          <w:szCs w:val="40"/>
          <w:u w:val="single"/>
        </w:rPr>
      </w:pPr>
    </w:p>
    <w:p w:rsidR="00711C40" w:rsidRDefault="009148EF" w:rsidP="00711C40">
      <w:pPr>
        <w:tabs>
          <w:tab w:val="left" w:pos="-720"/>
        </w:tabs>
        <w:suppressAutoHyphens/>
        <w:jc w:val="center"/>
        <w:rPr>
          <w:b/>
          <w:spacing w:val="-3"/>
          <w:sz w:val="40"/>
          <w:szCs w:val="40"/>
          <w:u w:val="single"/>
        </w:rPr>
      </w:pPr>
      <w:r>
        <w:rPr>
          <w:b/>
          <w:spacing w:val="-3"/>
          <w:sz w:val="40"/>
          <w:szCs w:val="40"/>
          <w:u w:val="single"/>
        </w:rPr>
        <w:t>BID</w:t>
      </w:r>
      <w:r w:rsidR="00D11707">
        <w:rPr>
          <w:b/>
          <w:spacing w:val="-3"/>
          <w:sz w:val="40"/>
          <w:szCs w:val="40"/>
          <w:u w:val="single"/>
        </w:rPr>
        <w:t xml:space="preserve"> </w:t>
      </w:r>
      <w:r w:rsidR="00711C40">
        <w:rPr>
          <w:b/>
          <w:spacing w:val="-3"/>
          <w:sz w:val="40"/>
          <w:szCs w:val="40"/>
          <w:u w:val="single"/>
        </w:rPr>
        <w:t>PACKET FOR:</w:t>
      </w:r>
    </w:p>
    <w:p w:rsidR="00BF3195" w:rsidRDefault="00BF3195">
      <w:pPr>
        <w:tabs>
          <w:tab w:val="left" w:pos="-720"/>
        </w:tabs>
        <w:suppressAutoHyphens/>
        <w:jc w:val="center"/>
        <w:rPr>
          <w:b/>
          <w:spacing w:val="-3"/>
          <w:sz w:val="40"/>
          <w:szCs w:val="40"/>
          <w:u w:val="single"/>
        </w:rPr>
      </w:pPr>
    </w:p>
    <w:p w:rsidR="00143D21" w:rsidRDefault="00342918">
      <w:pPr>
        <w:pBdr>
          <w:bottom w:val="single" w:sz="12" w:space="1" w:color="auto"/>
        </w:pBdr>
        <w:tabs>
          <w:tab w:val="center" w:pos="-630"/>
        </w:tabs>
        <w:suppressAutoHyphens/>
        <w:spacing w:line="480" w:lineRule="auto"/>
        <w:jc w:val="center"/>
        <w:rPr>
          <w:b/>
          <w:spacing w:val="-3"/>
          <w:sz w:val="36"/>
          <w:szCs w:val="36"/>
          <w:u w:val="single"/>
        </w:rPr>
      </w:pPr>
      <w:r>
        <w:rPr>
          <w:b/>
          <w:spacing w:val="-3"/>
          <w:sz w:val="40"/>
          <w:szCs w:val="40"/>
          <w:u w:val="single"/>
        </w:rPr>
        <w:t>Lewis County Historic Courthouse Masonry Restoration</w:t>
      </w:r>
      <w:r w:rsidR="0042401C">
        <w:rPr>
          <w:b/>
          <w:spacing w:val="-3"/>
          <w:sz w:val="40"/>
          <w:szCs w:val="40"/>
          <w:u w:val="single"/>
        </w:rPr>
        <w:t xml:space="preserve"> Project</w:t>
      </w:r>
      <w:r w:rsidR="007D669D">
        <w:rPr>
          <w:b/>
          <w:spacing w:val="-3"/>
          <w:sz w:val="40"/>
          <w:szCs w:val="40"/>
          <w:u w:val="single"/>
        </w:rPr>
        <w:t xml:space="preserve">, </w:t>
      </w:r>
      <w:r w:rsidR="00143D21">
        <w:rPr>
          <w:b/>
          <w:spacing w:val="-3"/>
          <w:sz w:val="40"/>
          <w:szCs w:val="40"/>
          <w:u w:val="single"/>
        </w:rPr>
        <w:t>Project #</w:t>
      </w:r>
      <w:r w:rsidR="001C1A01">
        <w:rPr>
          <w:b/>
          <w:spacing w:val="-3"/>
          <w:sz w:val="40"/>
          <w:szCs w:val="40"/>
          <w:u w:val="single"/>
        </w:rPr>
        <w:t>31-</w:t>
      </w:r>
      <w:r w:rsidR="00796D7F">
        <w:rPr>
          <w:b/>
          <w:spacing w:val="-3"/>
          <w:sz w:val="40"/>
          <w:szCs w:val="40"/>
          <w:u w:val="single"/>
        </w:rPr>
        <w:t>2218</w:t>
      </w:r>
    </w:p>
    <w:p w:rsidR="00BF3195" w:rsidRDefault="00BF3195">
      <w:pPr>
        <w:suppressAutoHyphens/>
        <w:spacing w:line="480" w:lineRule="auto"/>
        <w:jc w:val="center"/>
        <w:rPr>
          <w:spacing w:val="-3"/>
          <w:sz w:val="24"/>
        </w:rPr>
      </w:pPr>
      <w:r>
        <w:rPr>
          <w:b/>
          <w:spacing w:val="-3"/>
          <w:sz w:val="24"/>
          <w:u w:val="single"/>
        </w:rPr>
        <w:t>OFFERED BY</w:t>
      </w:r>
      <w:r>
        <w:rPr>
          <w:spacing w:val="-3"/>
          <w:sz w:val="24"/>
        </w:rPr>
        <w:t>:</w:t>
      </w:r>
    </w:p>
    <w:p w:rsidR="009D5497" w:rsidRDefault="00BF3195" w:rsidP="00F74FCD">
      <w:pPr>
        <w:tabs>
          <w:tab w:val="center" w:pos="-720"/>
        </w:tabs>
        <w:suppressAutoHyphens/>
        <w:spacing w:line="360" w:lineRule="auto"/>
        <w:jc w:val="center"/>
        <w:rPr>
          <w:spacing w:val="-3"/>
          <w:sz w:val="24"/>
        </w:rPr>
      </w:pPr>
      <w:r>
        <w:rPr>
          <w:spacing w:val="-3"/>
          <w:sz w:val="24"/>
        </w:rPr>
        <w:t>LEWIS COUNTY</w:t>
      </w:r>
      <w:r w:rsidR="007D669D">
        <w:rPr>
          <w:spacing w:val="-3"/>
          <w:sz w:val="24"/>
        </w:rPr>
        <w:t xml:space="preserve"> </w:t>
      </w:r>
      <w:r w:rsidR="009D5497">
        <w:rPr>
          <w:spacing w:val="-3"/>
          <w:sz w:val="24"/>
        </w:rPr>
        <w:t xml:space="preserve">DEPARTMENT OF </w:t>
      </w:r>
      <w:r w:rsidR="00251715">
        <w:rPr>
          <w:spacing w:val="-3"/>
          <w:sz w:val="24"/>
        </w:rPr>
        <w:t xml:space="preserve">INTERNAL </w:t>
      </w:r>
      <w:r>
        <w:rPr>
          <w:spacing w:val="-3"/>
          <w:sz w:val="24"/>
        </w:rPr>
        <w:t xml:space="preserve">SERVICES </w:t>
      </w:r>
    </w:p>
    <w:p w:rsidR="00BF3195" w:rsidRDefault="00796D7F" w:rsidP="00560FA3">
      <w:pPr>
        <w:suppressAutoHyphens/>
        <w:spacing w:line="360" w:lineRule="auto"/>
        <w:jc w:val="center"/>
        <w:rPr>
          <w:spacing w:val="-3"/>
          <w:sz w:val="24"/>
        </w:rPr>
      </w:pPr>
      <w:r>
        <w:rPr>
          <w:spacing w:val="-3"/>
          <w:sz w:val="24"/>
        </w:rPr>
        <w:t xml:space="preserve">CAPITAL </w:t>
      </w:r>
      <w:r w:rsidR="00BF3195">
        <w:rPr>
          <w:spacing w:val="-3"/>
          <w:sz w:val="24"/>
        </w:rPr>
        <w:t>FACILITIES DIVISION</w:t>
      </w:r>
    </w:p>
    <w:p w:rsidR="00560FA3" w:rsidRDefault="00560FA3" w:rsidP="00560FA3">
      <w:pPr>
        <w:tabs>
          <w:tab w:val="center" w:pos="-720"/>
        </w:tabs>
        <w:suppressAutoHyphens/>
        <w:spacing w:line="360" w:lineRule="auto"/>
        <w:jc w:val="center"/>
        <w:rPr>
          <w:spacing w:val="-3"/>
          <w:sz w:val="24"/>
        </w:rPr>
      </w:pPr>
      <w:r w:rsidRPr="00560FA3">
        <w:rPr>
          <w:b/>
          <w:spacing w:val="-3"/>
          <w:sz w:val="24"/>
        </w:rPr>
        <w:t>Mailing Address:</w:t>
      </w:r>
      <w:r w:rsidR="007D669D">
        <w:rPr>
          <w:spacing w:val="-3"/>
          <w:sz w:val="24"/>
        </w:rPr>
        <w:t xml:space="preserve">  </w:t>
      </w:r>
      <w:r>
        <w:rPr>
          <w:spacing w:val="-3"/>
          <w:sz w:val="24"/>
        </w:rPr>
        <w:t>351 NW North Street</w:t>
      </w:r>
      <w:r w:rsidR="007D669D">
        <w:rPr>
          <w:spacing w:val="-3"/>
          <w:sz w:val="24"/>
        </w:rPr>
        <w:t xml:space="preserve">, </w:t>
      </w:r>
      <w:r>
        <w:rPr>
          <w:spacing w:val="-3"/>
          <w:sz w:val="24"/>
        </w:rPr>
        <w:t>Chehalis WA 98532</w:t>
      </w:r>
    </w:p>
    <w:p w:rsidR="00BF3195" w:rsidRDefault="00560FA3" w:rsidP="00560FA3">
      <w:pPr>
        <w:tabs>
          <w:tab w:val="left" w:pos="-720"/>
        </w:tabs>
        <w:suppressAutoHyphens/>
        <w:spacing w:line="360" w:lineRule="auto"/>
        <w:jc w:val="center"/>
        <w:rPr>
          <w:spacing w:val="-3"/>
          <w:sz w:val="24"/>
        </w:rPr>
      </w:pPr>
      <w:r>
        <w:rPr>
          <w:spacing w:val="-3"/>
          <w:sz w:val="24"/>
        </w:rPr>
        <w:t xml:space="preserve">Phone:  </w:t>
      </w:r>
      <w:r w:rsidR="00BF3195">
        <w:rPr>
          <w:spacing w:val="-3"/>
          <w:sz w:val="24"/>
        </w:rPr>
        <w:t>360-740-</w:t>
      </w:r>
      <w:r w:rsidR="00796D7F">
        <w:rPr>
          <w:spacing w:val="-3"/>
          <w:sz w:val="24"/>
        </w:rPr>
        <w:t>1337</w:t>
      </w:r>
    </w:p>
    <w:p w:rsidR="009148EF" w:rsidRDefault="009D5497" w:rsidP="009148EF">
      <w:pPr>
        <w:tabs>
          <w:tab w:val="left" w:pos="-900"/>
        </w:tabs>
        <w:suppressAutoHyphens/>
        <w:jc w:val="center"/>
        <w:rPr>
          <w:b/>
          <w:sz w:val="44"/>
          <w:u w:val="words"/>
        </w:rPr>
      </w:pPr>
      <w:r>
        <w:rPr>
          <w:b/>
          <w:sz w:val="44"/>
          <w:u w:val="words"/>
        </w:rPr>
        <w:lastRenderedPageBreak/>
        <w:br w:type="page"/>
      </w:r>
    </w:p>
    <w:p w:rsidR="009148EF" w:rsidRDefault="009148EF" w:rsidP="009148EF">
      <w:pPr>
        <w:tabs>
          <w:tab w:val="left" w:pos="-900"/>
        </w:tabs>
        <w:suppressAutoHyphens/>
        <w:jc w:val="center"/>
        <w:rPr>
          <w:b/>
          <w:sz w:val="44"/>
          <w:u w:val="words"/>
        </w:rPr>
      </w:pPr>
      <w:r>
        <w:rPr>
          <w:b/>
          <w:sz w:val="44"/>
          <w:u w:val="words"/>
        </w:rPr>
        <w:lastRenderedPageBreak/>
        <w:t>BID PACKET CONTENTS</w:t>
      </w:r>
    </w:p>
    <w:p w:rsidR="009148EF" w:rsidRDefault="009148EF" w:rsidP="009148EF">
      <w:pPr>
        <w:pStyle w:val="Title"/>
        <w:jc w:val="left"/>
      </w:pPr>
    </w:p>
    <w:p w:rsidR="009148EF" w:rsidRDefault="009148EF" w:rsidP="009148EF">
      <w:pPr>
        <w:pStyle w:val="Title"/>
        <w:numPr>
          <w:ilvl w:val="0"/>
          <w:numId w:val="1"/>
        </w:numPr>
        <w:jc w:val="left"/>
      </w:pPr>
      <w:r>
        <w:t>BID ADVERTISEMENT/INSTRUCTIONS TO BIDDERS</w:t>
      </w:r>
    </w:p>
    <w:p w:rsidR="009148EF" w:rsidRDefault="009148EF" w:rsidP="009148EF">
      <w:pPr>
        <w:pStyle w:val="Title"/>
        <w:numPr>
          <w:ilvl w:val="0"/>
          <w:numId w:val="1"/>
        </w:numPr>
        <w:jc w:val="left"/>
      </w:pPr>
      <w:r>
        <w:t>CHECKLIST</w:t>
      </w:r>
    </w:p>
    <w:p w:rsidR="009148EF" w:rsidRDefault="009148EF" w:rsidP="009148EF">
      <w:pPr>
        <w:pStyle w:val="Title"/>
        <w:numPr>
          <w:ilvl w:val="0"/>
          <w:numId w:val="1"/>
        </w:numPr>
        <w:jc w:val="left"/>
      </w:pPr>
      <w:r>
        <w:t>PLANS AND SPECIFICATIONS</w:t>
      </w:r>
    </w:p>
    <w:p w:rsidR="009148EF" w:rsidRDefault="009148EF" w:rsidP="009148EF">
      <w:pPr>
        <w:pStyle w:val="Title"/>
        <w:numPr>
          <w:ilvl w:val="0"/>
          <w:numId w:val="1"/>
        </w:numPr>
        <w:jc w:val="left"/>
      </w:pPr>
      <w:r>
        <w:t>CENTRAL SERVICES CONTRACT/GENERAL CONDITIONS/SPECIAL CONDITIONS</w:t>
      </w:r>
    </w:p>
    <w:p w:rsidR="009148EF" w:rsidRDefault="009148EF" w:rsidP="009148EF">
      <w:pPr>
        <w:pStyle w:val="Title"/>
        <w:numPr>
          <w:ilvl w:val="0"/>
          <w:numId w:val="1"/>
        </w:numPr>
        <w:jc w:val="left"/>
      </w:pPr>
      <w:r>
        <w:t>PREVAILING WAGE NOTICE</w:t>
      </w:r>
    </w:p>
    <w:p w:rsidR="009148EF" w:rsidRDefault="009148EF" w:rsidP="009148EF">
      <w:pPr>
        <w:pStyle w:val="Title"/>
        <w:numPr>
          <w:ilvl w:val="0"/>
          <w:numId w:val="1"/>
        </w:numPr>
        <w:jc w:val="left"/>
      </w:pPr>
      <w:r>
        <w:t>PERFORMANCE BOND</w:t>
      </w:r>
    </w:p>
    <w:p w:rsidR="009148EF" w:rsidRDefault="009148EF" w:rsidP="009148EF">
      <w:pPr>
        <w:pStyle w:val="Title"/>
        <w:numPr>
          <w:ilvl w:val="0"/>
          <w:numId w:val="1"/>
        </w:numPr>
        <w:jc w:val="left"/>
      </w:pPr>
      <w:r>
        <w:t>CERTIFICATE OF INSURANCE</w:t>
      </w:r>
    </w:p>
    <w:p w:rsidR="009148EF" w:rsidRDefault="009148EF" w:rsidP="009148EF">
      <w:pPr>
        <w:pStyle w:val="Title"/>
        <w:numPr>
          <w:ilvl w:val="0"/>
          <w:numId w:val="1"/>
        </w:numPr>
        <w:jc w:val="left"/>
      </w:pPr>
      <w:r>
        <w:t>NON COLLUSION AFIDAVIT</w:t>
      </w:r>
    </w:p>
    <w:p w:rsidR="009148EF" w:rsidRDefault="009148EF" w:rsidP="009148EF">
      <w:pPr>
        <w:pStyle w:val="Title"/>
        <w:numPr>
          <w:ilvl w:val="0"/>
          <w:numId w:val="1"/>
        </w:numPr>
        <w:jc w:val="left"/>
      </w:pPr>
      <w:r>
        <w:t>BID FORM</w:t>
      </w:r>
    </w:p>
    <w:p w:rsidR="00BF3195" w:rsidRDefault="00BF3195" w:rsidP="00711C40">
      <w:pPr>
        <w:tabs>
          <w:tab w:val="left" w:pos="-900"/>
        </w:tabs>
        <w:suppressAutoHyphens/>
        <w:jc w:val="center"/>
      </w:pPr>
    </w:p>
    <w:p w:rsidR="00BF3195" w:rsidRDefault="00BF3195">
      <w:pPr>
        <w:pStyle w:val="Title"/>
        <w:jc w:val="left"/>
      </w:pPr>
    </w:p>
    <w:p w:rsidR="00BF3195" w:rsidRDefault="00BF3195">
      <w:pPr>
        <w:pStyle w:val="Title"/>
        <w:jc w:val="left"/>
      </w:pPr>
    </w:p>
    <w:p w:rsidR="00BF3195" w:rsidRDefault="00BF3195">
      <w:pPr>
        <w:pStyle w:val="Title"/>
        <w:ind w:left="3600"/>
        <w:jc w:val="left"/>
      </w:pPr>
      <w:r>
        <w:t xml:space="preserve">   </w:t>
      </w: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pPr>
    </w:p>
    <w:p w:rsidR="00BF3195" w:rsidRDefault="00BF3195">
      <w:pPr>
        <w:pStyle w:val="Title"/>
        <w:ind w:left="3600"/>
        <w:jc w:val="left"/>
        <w:rPr>
          <w:sz w:val="96"/>
        </w:rPr>
      </w:pPr>
      <w:r>
        <w:t xml:space="preserve">                       </w:t>
      </w:r>
      <w:r>
        <w:rPr>
          <w:sz w:val="96"/>
        </w:rPr>
        <w:t>1.</w:t>
      </w:r>
    </w:p>
    <w:p w:rsidR="00040913" w:rsidRPr="00B14ACF" w:rsidRDefault="00040913" w:rsidP="00040913">
      <w:pPr>
        <w:pStyle w:val="Title"/>
        <w:rPr>
          <w:sz w:val="96"/>
          <w:szCs w:val="96"/>
        </w:rPr>
      </w:pPr>
      <w:r w:rsidRPr="00B14ACF">
        <w:rPr>
          <w:sz w:val="96"/>
          <w:szCs w:val="96"/>
        </w:rPr>
        <w:t>CALL FOR BIDS</w:t>
      </w:r>
    </w:p>
    <w:p w:rsidR="00D22B7A" w:rsidRPr="00D22B7A" w:rsidRDefault="00040913" w:rsidP="00D22B7A">
      <w:pPr>
        <w:pStyle w:val="C2"/>
        <w:suppressAutoHyphens/>
        <w:spacing w:line="480" w:lineRule="auto"/>
        <w:rPr>
          <w:sz w:val="28"/>
          <w:szCs w:val="28"/>
        </w:rPr>
      </w:pPr>
      <w:r>
        <w:rPr>
          <w:sz w:val="96"/>
        </w:rPr>
        <w:br w:type="page"/>
      </w:r>
      <w:r w:rsidR="00D22B7A" w:rsidRPr="00D22B7A">
        <w:rPr>
          <w:sz w:val="28"/>
          <w:szCs w:val="28"/>
        </w:rPr>
        <w:lastRenderedPageBreak/>
        <w:t>CALL FOR BIDS</w:t>
      </w:r>
    </w:p>
    <w:p w:rsidR="00D22B7A" w:rsidRPr="00D22B7A" w:rsidRDefault="00D22B7A" w:rsidP="00D22B7A">
      <w:pPr>
        <w:pStyle w:val="C2"/>
        <w:suppressAutoHyphens/>
        <w:spacing w:line="480" w:lineRule="auto"/>
        <w:rPr>
          <w:bCs/>
          <w:spacing w:val="-3"/>
          <w:sz w:val="36"/>
          <w:szCs w:val="36"/>
          <w:u w:val="single"/>
        </w:rPr>
      </w:pPr>
      <w:r w:rsidRPr="00D22B7A">
        <w:rPr>
          <w:bCs/>
          <w:spacing w:val="-3"/>
          <w:sz w:val="36"/>
          <w:szCs w:val="36"/>
          <w:u w:val="single"/>
        </w:rPr>
        <w:t>Bids Due:</w:t>
      </w:r>
      <w:r w:rsidRPr="00D22B7A">
        <w:rPr>
          <w:bCs/>
          <w:spacing w:val="-3"/>
          <w:sz w:val="36"/>
          <w:szCs w:val="36"/>
          <w:u w:val="single"/>
        </w:rPr>
        <w:tab/>
        <w:t xml:space="preserve">3:00 PM Thursday </w:t>
      </w:r>
      <w:r w:rsidR="009A584A">
        <w:rPr>
          <w:bCs/>
          <w:spacing w:val="-3"/>
          <w:sz w:val="36"/>
          <w:szCs w:val="36"/>
          <w:u w:val="single"/>
        </w:rPr>
        <w:t>January 19, 2023</w:t>
      </w:r>
      <w:r w:rsidRPr="00D22B7A">
        <w:rPr>
          <w:bCs/>
          <w:spacing w:val="-3"/>
          <w:sz w:val="36"/>
          <w:szCs w:val="36"/>
          <w:u w:val="single"/>
        </w:rPr>
        <w:t xml:space="preserve">     </w:t>
      </w:r>
    </w:p>
    <w:p w:rsidR="00D22B7A" w:rsidRPr="00D22B7A" w:rsidRDefault="00D22B7A" w:rsidP="00D22B7A">
      <w:pPr>
        <w:rPr>
          <w:sz w:val="22"/>
          <w:szCs w:val="22"/>
        </w:rPr>
      </w:pP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rPr>
        <w:t xml:space="preserve">The Lewis County </w:t>
      </w:r>
      <w:r w:rsidR="00E803DF">
        <w:rPr>
          <w:sz w:val="22"/>
          <w:szCs w:val="22"/>
        </w:rPr>
        <w:t xml:space="preserve">Capital </w:t>
      </w:r>
      <w:r w:rsidRPr="00D22B7A">
        <w:rPr>
          <w:sz w:val="22"/>
          <w:szCs w:val="22"/>
        </w:rPr>
        <w:t xml:space="preserve">Facilities Division is requesting bids from the Lewis County Small Works Roster for masonry restoration and repair at the Historic Lewis County </w:t>
      </w:r>
      <w:r w:rsidR="0027284A" w:rsidRPr="00D22B7A">
        <w:rPr>
          <w:sz w:val="22"/>
          <w:szCs w:val="22"/>
        </w:rPr>
        <w:t>Courthouse,</w:t>
      </w:r>
      <w:r w:rsidRPr="00D22B7A">
        <w:rPr>
          <w:sz w:val="22"/>
          <w:szCs w:val="22"/>
        </w:rPr>
        <w:t xml:space="preserve"> 351 NW North St., Chehalis, WA.  </w:t>
      </w:r>
    </w:p>
    <w:p w:rsidR="00D22B7A" w:rsidRPr="00D22B7A" w:rsidRDefault="00D22B7A" w:rsidP="00D22B7A">
      <w:pPr>
        <w:rPr>
          <w:sz w:val="22"/>
          <w:szCs w:val="22"/>
        </w:rPr>
      </w:pPr>
      <w:r w:rsidRPr="00D22B7A">
        <w:rPr>
          <w:sz w:val="22"/>
          <w:szCs w:val="22"/>
        </w:rPr>
        <w:t xml:space="preserve">Interested bidders should contact the </w:t>
      </w:r>
      <w:r w:rsidR="00E803DF">
        <w:rPr>
          <w:b/>
          <w:sz w:val="22"/>
          <w:szCs w:val="22"/>
        </w:rPr>
        <w:t>Capital Facilities office</w:t>
      </w:r>
      <w:r w:rsidRPr="00D22B7A">
        <w:rPr>
          <w:b/>
          <w:sz w:val="22"/>
          <w:szCs w:val="22"/>
        </w:rPr>
        <w:t xml:space="preserve"> </w:t>
      </w:r>
      <w:r w:rsidRPr="00D22B7A">
        <w:rPr>
          <w:sz w:val="22"/>
          <w:szCs w:val="22"/>
        </w:rPr>
        <w:t xml:space="preserve">for more information and bid materials.  </w:t>
      </w: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rPr>
        <w:t xml:space="preserve">Bid information also online at </w:t>
      </w:r>
      <w:r w:rsidRPr="00D22B7A">
        <w:t xml:space="preserve"> </w:t>
      </w:r>
      <w:hyperlink r:id="rId10" w:history="1">
        <w:r w:rsidRPr="00D22B7A">
          <w:rPr>
            <w:color w:val="0000FF"/>
            <w:sz w:val="22"/>
            <w:szCs w:val="22"/>
          </w:rPr>
          <w:t>https://lewiscountywa.gov/departments/central-services/facilities/facilities-call-for-bids/</w:t>
        </w:r>
      </w:hyperlink>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u w:val="single"/>
        </w:rPr>
        <w:t>Project Name and #:</w:t>
      </w:r>
      <w:r w:rsidRPr="00D22B7A">
        <w:rPr>
          <w:sz w:val="22"/>
          <w:szCs w:val="22"/>
        </w:rPr>
        <w:t xml:space="preserve">      Historic Lewis County Courthouse Masonry Restoration Project,  #31-</w:t>
      </w:r>
      <w:r w:rsidR="00B55672">
        <w:rPr>
          <w:sz w:val="22"/>
          <w:szCs w:val="22"/>
        </w:rPr>
        <w:t>2218</w:t>
      </w: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u w:val="single"/>
        </w:rPr>
        <w:t>Location of work:</w:t>
      </w:r>
      <w:r w:rsidRPr="00D22B7A">
        <w:rPr>
          <w:sz w:val="22"/>
          <w:szCs w:val="22"/>
        </w:rPr>
        <w:t xml:space="preserve">          351 NW North St., Chehalis, WA</w:t>
      </w:r>
    </w:p>
    <w:p w:rsidR="00D22B7A" w:rsidRPr="00D22B7A" w:rsidRDefault="00D22B7A" w:rsidP="00D22B7A">
      <w:pPr>
        <w:rPr>
          <w:sz w:val="22"/>
          <w:szCs w:val="22"/>
        </w:rPr>
      </w:pPr>
      <w:r w:rsidRPr="00D22B7A">
        <w:rPr>
          <w:sz w:val="22"/>
          <w:szCs w:val="22"/>
        </w:rPr>
        <w:tab/>
      </w:r>
      <w:r w:rsidRPr="00D22B7A">
        <w:rPr>
          <w:sz w:val="22"/>
          <w:szCs w:val="22"/>
        </w:rPr>
        <w:tab/>
      </w:r>
      <w:r w:rsidRPr="00D22B7A">
        <w:rPr>
          <w:sz w:val="22"/>
          <w:szCs w:val="22"/>
        </w:rPr>
        <w:tab/>
      </w:r>
    </w:p>
    <w:p w:rsidR="00D22B7A" w:rsidRPr="00D22B7A" w:rsidRDefault="00D22B7A" w:rsidP="00D22B7A">
      <w:pPr>
        <w:rPr>
          <w:sz w:val="22"/>
          <w:szCs w:val="22"/>
        </w:rPr>
      </w:pPr>
      <w:r w:rsidRPr="00D22B7A">
        <w:rPr>
          <w:sz w:val="22"/>
          <w:szCs w:val="22"/>
          <w:u w:val="single"/>
        </w:rPr>
        <w:t>Contact Person</w:t>
      </w:r>
      <w:r w:rsidRPr="00D22B7A">
        <w:rPr>
          <w:sz w:val="22"/>
          <w:szCs w:val="22"/>
        </w:rPr>
        <w:t>:</w:t>
      </w:r>
      <w:r w:rsidRPr="00D22B7A">
        <w:rPr>
          <w:sz w:val="22"/>
          <w:szCs w:val="22"/>
        </w:rPr>
        <w:tab/>
        <w:t xml:space="preserve">             Doug Carey, Manager</w:t>
      </w:r>
      <w:r w:rsidRPr="00D22B7A">
        <w:rPr>
          <w:sz w:val="22"/>
          <w:szCs w:val="22"/>
        </w:rPr>
        <w:tab/>
        <w:t>(360) 740-</w:t>
      </w:r>
      <w:r w:rsidR="00E803DF" w:rsidRPr="00D22B7A">
        <w:rPr>
          <w:sz w:val="22"/>
          <w:szCs w:val="22"/>
        </w:rPr>
        <w:t>1</w:t>
      </w:r>
      <w:r w:rsidR="00E803DF">
        <w:rPr>
          <w:sz w:val="22"/>
          <w:szCs w:val="22"/>
        </w:rPr>
        <w:t>337</w:t>
      </w: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u w:val="single"/>
        </w:rPr>
        <w:t>Site Visit</w:t>
      </w:r>
      <w:r w:rsidRPr="00D22B7A">
        <w:rPr>
          <w:sz w:val="22"/>
          <w:szCs w:val="22"/>
        </w:rPr>
        <w:t>:</w:t>
      </w:r>
      <w:r w:rsidRPr="00D22B7A">
        <w:rPr>
          <w:sz w:val="22"/>
          <w:szCs w:val="22"/>
        </w:rPr>
        <w:tab/>
      </w:r>
      <w:r w:rsidRPr="00D22B7A">
        <w:rPr>
          <w:sz w:val="22"/>
          <w:szCs w:val="22"/>
        </w:rPr>
        <w:tab/>
        <w:t>By appointment. Please call to schedule.</w:t>
      </w: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u w:val="single"/>
        </w:rPr>
        <w:t>Bidding Instructions</w:t>
      </w:r>
      <w:r w:rsidRPr="00D22B7A">
        <w:rPr>
          <w:sz w:val="22"/>
          <w:szCs w:val="22"/>
        </w:rPr>
        <w:t>:</w:t>
      </w:r>
    </w:p>
    <w:p w:rsidR="00D22B7A" w:rsidRPr="00D22B7A" w:rsidRDefault="00D22B7A" w:rsidP="00D22B7A">
      <w:pPr>
        <w:rPr>
          <w:sz w:val="22"/>
          <w:szCs w:val="22"/>
        </w:rPr>
      </w:pPr>
    </w:p>
    <w:p w:rsidR="00D22B7A" w:rsidRPr="00D22B7A" w:rsidRDefault="00D22B7A" w:rsidP="00D22B7A">
      <w:pPr>
        <w:rPr>
          <w:sz w:val="22"/>
          <w:szCs w:val="22"/>
        </w:rPr>
      </w:pPr>
      <w:r w:rsidRPr="00D22B7A">
        <w:rPr>
          <w:sz w:val="22"/>
          <w:szCs w:val="22"/>
        </w:rPr>
        <w:t>Bid envelopes must be sealed and clearly labeled as:</w:t>
      </w:r>
    </w:p>
    <w:p w:rsidR="00D22B7A" w:rsidRPr="00D22B7A" w:rsidRDefault="00D22B7A" w:rsidP="00D22B7A">
      <w:pPr>
        <w:ind w:left="720"/>
        <w:rPr>
          <w:b/>
          <w:i/>
          <w:sz w:val="22"/>
          <w:szCs w:val="22"/>
          <w:u w:val="single"/>
        </w:rPr>
      </w:pPr>
      <w:r w:rsidRPr="00D22B7A">
        <w:rPr>
          <w:b/>
          <w:i/>
          <w:sz w:val="22"/>
          <w:szCs w:val="22"/>
          <w:u w:val="single"/>
        </w:rPr>
        <w:t>Historic Lewis County Courthouse Masonry Restoration Project, #31-</w:t>
      </w:r>
      <w:r w:rsidR="00B55672">
        <w:rPr>
          <w:b/>
          <w:i/>
          <w:sz w:val="22"/>
          <w:szCs w:val="22"/>
          <w:u w:val="single"/>
        </w:rPr>
        <w:t>2218</w:t>
      </w:r>
    </w:p>
    <w:p w:rsidR="00D22B7A" w:rsidRPr="00D22B7A" w:rsidRDefault="00D22B7A" w:rsidP="00D22B7A">
      <w:pPr>
        <w:rPr>
          <w:sz w:val="22"/>
          <w:szCs w:val="22"/>
        </w:rPr>
      </w:pPr>
      <w:r w:rsidRPr="00D22B7A">
        <w:rPr>
          <w:sz w:val="22"/>
          <w:szCs w:val="22"/>
        </w:rPr>
        <w:t xml:space="preserve">and delivered by 3:00 </w:t>
      </w:r>
      <w:r w:rsidR="00D94ED8">
        <w:rPr>
          <w:sz w:val="22"/>
          <w:szCs w:val="22"/>
        </w:rPr>
        <w:t xml:space="preserve">p.m. Jan. 19, 2023. </w:t>
      </w:r>
      <w:r w:rsidRPr="00D22B7A">
        <w:rPr>
          <w:sz w:val="22"/>
          <w:szCs w:val="22"/>
        </w:rPr>
        <w:t xml:space="preserve">Bids may be mailed or hand delivered to the </w:t>
      </w:r>
      <w:r w:rsidR="00E803DF">
        <w:rPr>
          <w:sz w:val="22"/>
          <w:szCs w:val="22"/>
        </w:rPr>
        <w:t>BOCC Clerk of the Board</w:t>
      </w:r>
      <w:r w:rsidRPr="00D22B7A">
        <w:rPr>
          <w:sz w:val="22"/>
          <w:szCs w:val="22"/>
        </w:rPr>
        <w:t xml:space="preserve">.  The Bid Opening will take place at </w:t>
      </w:r>
      <w:r w:rsidR="00E803DF">
        <w:rPr>
          <w:sz w:val="22"/>
          <w:szCs w:val="22"/>
        </w:rPr>
        <w:t>3:30</w:t>
      </w:r>
      <w:r w:rsidR="00E803DF" w:rsidRPr="00D22B7A">
        <w:rPr>
          <w:sz w:val="22"/>
          <w:szCs w:val="22"/>
        </w:rPr>
        <w:t xml:space="preserve"> </w:t>
      </w:r>
      <w:r w:rsidRPr="00D22B7A">
        <w:rPr>
          <w:sz w:val="22"/>
          <w:szCs w:val="22"/>
        </w:rPr>
        <w:t>p.m. in the Historical Courthouse, 351 NW North St, on the 2</w:t>
      </w:r>
      <w:r w:rsidRPr="00D22B7A">
        <w:rPr>
          <w:sz w:val="22"/>
          <w:szCs w:val="22"/>
          <w:vertAlign w:val="superscript"/>
        </w:rPr>
        <w:t>nd</w:t>
      </w:r>
      <w:r w:rsidRPr="00D22B7A">
        <w:rPr>
          <w:sz w:val="22"/>
          <w:szCs w:val="22"/>
        </w:rPr>
        <w:t xml:space="preserve"> floor in the BOCC Hearing Room.</w:t>
      </w:r>
    </w:p>
    <w:p w:rsidR="00D22B7A" w:rsidRPr="00D22B7A" w:rsidRDefault="00D22B7A" w:rsidP="00D22B7A">
      <w:pPr>
        <w:ind w:left="720"/>
        <w:rPr>
          <w:sz w:val="22"/>
          <w:szCs w:val="22"/>
        </w:rPr>
      </w:pPr>
    </w:p>
    <w:p w:rsidR="00D22B7A" w:rsidRPr="00D22B7A" w:rsidRDefault="00D22B7A" w:rsidP="00D22B7A">
      <w:pPr>
        <w:ind w:left="720" w:firstLine="720"/>
        <w:rPr>
          <w:b/>
          <w:sz w:val="22"/>
          <w:szCs w:val="22"/>
        </w:rPr>
      </w:pPr>
      <w:r w:rsidRPr="00D22B7A">
        <w:rPr>
          <w:b/>
          <w:sz w:val="22"/>
          <w:szCs w:val="22"/>
        </w:rPr>
        <w:t>Mailing Address:</w:t>
      </w:r>
      <w:r w:rsidRPr="00D22B7A">
        <w:rPr>
          <w:b/>
          <w:sz w:val="22"/>
          <w:szCs w:val="22"/>
        </w:rPr>
        <w:tab/>
      </w:r>
      <w:r w:rsidRPr="00D22B7A">
        <w:rPr>
          <w:b/>
          <w:sz w:val="22"/>
          <w:szCs w:val="22"/>
        </w:rPr>
        <w:tab/>
      </w:r>
      <w:r w:rsidRPr="00D22B7A">
        <w:rPr>
          <w:b/>
          <w:sz w:val="22"/>
          <w:szCs w:val="22"/>
        </w:rPr>
        <w:tab/>
      </w:r>
      <w:r w:rsidRPr="00D22B7A">
        <w:rPr>
          <w:b/>
          <w:sz w:val="22"/>
          <w:szCs w:val="22"/>
        </w:rPr>
        <w:tab/>
        <w:t>Physical Address:</w:t>
      </w:r>
    </w:p>
    <w:p w:rsidR="00D94ED8" w:rsidRDefault="00D94ED8" w:rsidP="00D22B7A">
      <w:pPr>
        <w:ind w:left="720" w:firstLine="720"/>
        <w:rPr>
          <w:sz w:val="22"/>
          <w:szCs w:val="22"/>
        </w:rPr>
      </w:pPr>
      <w:r>
        <w:rPr>
          <w:sz w:val="22"/>
          <w:szCs w:val="22"/>
        </w:rPr>
        <w:t>Lewis County BOCC, Clerk of the Board</w:t>
      </w:r>
      <w:r w:rsidR="00D22B7A" w:rsidRPr="00D22B7A">
        <w:rPr>
          <w:sz w:val="22"/>
          <w:szCs w:val="22"/>
        </w:rPr>
        <w:tab/>
        <w:t xml:space="preserve">Lewis County </w:t>
      </w:r>
      <w:r w:rsidR="009A584A">
        <w:rPr>
          <w:sz w:val="22"/>
          <w:szCs w:val="22"/>
        </w:rPr>
        <w:t>BOCC</w:t>
      </w:r>
      <w:r w:rsidR="00A04FDB">
        <w:rPr>
          <w:sz w:val="22"/>
          <w:szCs w:val="22"/>
        </w:rPr>
        <w:t>, Clerk of the Board</w:t>
      </w:r>
    </w:p>
    <w:p w:rsidR="00D22B7A" w:rsidRPr="00D22B7A" w:rsidRDefault="00D22B7A">
      <w:pPr>
        <w:ind w:left="720" w:firstLine="720"/>
        <w:rPr>
          <w:sz w:val="22"/>
          <w:szCs w:val="22"/>
        </w:rPr>
      </w:pPr>
      <w:r w:rsidRPr="00D22B7A">
        <w:rPr>
          <w:sz w:val="22"/>
          <w:szCs w:val="22"/>
        </w:rPr>
        <w:t>351 NW North St.</w:t>
      </w:r>
      <w:r w:rsidR="00D94ED8">
        <w:rPr>
          <w:sz w:val="22"/>
          <w:szCs w:val="22"/>
        </w:rPr>
        <w:t>, Room 210</w:t>
      </w:r>
      <w:r w:rsidRPr="00D22B7A">
        <w:rPr>
          <w:sz w:val="22"/>
          <w:szCs w:val="22"/>
        </w:rPr>
        <w:tab/>
      </w:r>
      <w:r w:rsidRPr="00D22B7A">
        <w:rPr>
          <w:sz w:val="22"/>
          <w:szCs w:val="22"/>
        </w:rPr>
        <w:tab/>
      </w:r>
      <w:r w:rsidRPr="00D22B7A">
        <w:rPr>
          <w:sz w:val="22"/>
          <w:szCs w:val="22"/>
        </w:rPr>
        <w:tab/>
      </w:r>
      <w:r w:rsidR="009A584A">
        <w:rPr>
          <w:sz w:val="22"/>
          <w:szCs w:val="22"/>
        </w:rPr>
        <w:t>351 NW North</w:t>
      </w:r>
      <w:r w:rsidRPr="00D22B7A">
        <w:rPr>
          <w:sz w:val="22"/>
          <w:szCs w:val="22"/>
        </w:rPr>
        <w:t xml:space="preserve"> St.</w:t>
      </w:r>
      <w:r w:rsidR="00D94ED8">
        <w:rPr>
          <w:sz w:val="22"/>
          <w:szCs w:val="22"/>
        </w:rPr>
        <w:t>, Room 210</w:t>
      </w:r>
    </w:p>
    <w:p w:rsidR="00D22B7A" w:rsidRPr="00D22B7A" w:rsidRDefault="00D22B7A" w:rsidP="00D22B7A">
      <w:pPr>
        <w:ind w:left="720" w:firstLine="720"/>
        <w:rPr>
          <w:sz w:val="22"/>
          <w:szCs w:val="22"/>
        </w:rPr>
      </w:pPr>
      <w:r w:rsidRPr="00D22B7A">
        <w:rPr>
          <w:sz w:val="22"/>
          <w:szCs w:val="22"/>
        </w:rPr>
        <w:t>Chehalis, WA 98532</w:t>
      </w:r>
      <w:r w:rsidRPr="00D22B7A">
        <w:rPr>
          <w:sz w:val="22"/>
          <w:szCs w:val="22"/>
        </w:rPr>
        <w:tab/>
      </w:r>
      <w:r w:rsidRPr="00D22B7A">
        <w:rPr>
          <w:sz w:val="22"/>
          <w:szCs w:val="22"/>
        </w:rPr>
        <w:tab/>
      </w:r>
      <w:r w:rsidRPr="00D22B7A">
        <w:rPr>
          <w:sz w:val="22"/>
          <w:szCs w:val="22"/>
        </w:rPr>
        <w:tab/>
      </w:r>
      <w:r w:rsidRPr="00D22B7A">
        <w:rPr>
          <w:sz w:val="22"/>
          <w:szCs w:val="22"/>
        </w:rPr>
        <w:tab/>
        <w:t>Chehalis, WA</w:t>
      </w:r>
    </w:p>
    <w:p w:rsidR="00D22B7A" w:rsidRPr="00D22B7A" w:rsidRDefault="00D22B7A" w:rsidP="00D22B7A">
      <w:pPr>
        <w:rPr>
          <w:sz w:val="22"/>
          <w:szCs w:val="22"/>
        </w:rPr>
      </w:pPr>
    </w:p>
    <w:p w:rsidR="00D22B7A" w:rsidRPr="00D22B7A" w:rsidRDefault="00D22B7A" w:rsidP="00D22B7A">
      <w:pPr>
        <w:rPr>
          <w:sz w:val="22"/>
          <w:szCs w:val="22"/>
        </w:rPr>
      </w:pPr>
    </w:p>
    <w:p w:rsidR="00D22B7A" w:rsidRPr="00D22B7A" w:rsidRDefault="00D22B7A" w:rsidP="00D22B7A">
      <w:pPr>
        <w:widowControl w:val="0"/>
        <w:jc w:val="center"/>
        <w:rPr>
          <w:rFonts w:ascii="Helvetica" w:hAnsi="Helvetica"/>
          <w:b/>
          <w:bCs/>
          <w:sz w:val="22"/>
          <w:szCs w:val="22"/>
        </w:rPr>
      </w:pPr>
      <w:r w:rsidRPr="00D22B7A">
        <w:rPr>
          <w:rFonts w:ascii="Helvetica" w:hAnsi="Helvetica"/>
          <w:b/>
          <w:bCs/>
          <w:sz w:val="22"/>
          <w:szCs w:val="22"/>
        </w:rPr>
        <w:t xml:space="preserve"> SEALED BIDS MUST BE DELIVERED BY OR BEFORE </w:t>
      </w:r>
    </w:p>
    <w:p w:rsidR="00D22B7A" w:rsidRPr="00D22B7A" w:rsidRDefault="00D22B7A" w:rsidP="00D22B7A">
      <w:pPr>
        <w:widowControl w:val="0"/>
        <w:jc w:val="center"/>
        <w:rPr>
          <w:rFonts w:ascii="Helvetica" w:hAnsi="Helvetica"/>
          <w:b/>
          <w:bCs/>
          <w:sz w:val="22"/>
          <w:szCs w:val="22"/>
          <w:highlight w:val="yellow"/>
        </w:rPr>
      </w:pPr>
      <w:r w:rsidRPr="00D22B7A">
        <w:rPr>
          <w:rFonts w:ascii="Helvetica" w:hAnsi="Helvetica"/>
          <w:b/>
          <w:bCs/>
          <w:sz w:val="22"/>
          <w:szCs w:val="22"/>
        </w:rPr>
        <w:t xml:space="preserve">3:00 P.M. on </w:t>
      </w:r>
      <w:r w:rsidR="009A584A">
        <w:rPr>
          <w:rFonts w:ascii="Helvetica" w:hAnsi="Helvetica"/>
          <w:b/>
          <w:bCs/>
          <w:sz w:val="22"/>
          <w:szCs w:val="22"/>
        </w:rPr>
        <w:t>Thursday</w:t>
      </w:r>
      <w:r w:rsidR="00B55672">
        <w:rPr>
          <w:rFonts w:ascii="Helvetica" w:hAnsi="Helvetica"/>
          <w:b/>
          <w:bCs/>
          <w:sz w:val="22"/>
          <w:szCs w:val="22"/>
        </w:rPr>
        <w:t xml:space="preserve">, </w:t>
      </w:r>
      <w:r w:rsidR="009A584A">
        <w:rPr>
          <w:rFonts w:ascii="Helvetica" w:hAnsi="Helvetica"/>
          <w:b/>
          <w:bCs/>
          <w:sz w:val="22"/>
          <w:szCs w:val="22"/>
        </w:rPr>
        <w:t>January 19, 2023</w:t>
      </w:r>
    </w:p>
    <w:p w:rsidR="00D22B7A" w:rsidRPr="00D22B7A" w:rsidRDefault="00D22B7A" w:rsidP="00D22B7A">
      <w:pPr>
        <w:widowControl w:val="0"/>
        <w:ind w:left="446"/>
        <w:rPr>
          <w:rFonts w:ascii="Helvetica" w:hAnsi="Helvetica" w:cs="Arial"/>
          <w:sz w:val="18"/>
          <w:szCs w:val="18"/>
        </w:rPr>
      </w:pPr>
      <w:r w:rsidRPr="00D22B7A">
        <w:rPr>
          <w:rFonts w:ascii="Helvetica" w:hAnsi="Helvetica" w:cs="Arial"/>
          <w:sz w:val="18"/>
          <w:szCs w:val="18"/>
        </w:rPr>
        <w:t xml:space="preserve">(Lewis County official time is displayed on </w:t>
      </w:r>
      <w:r w:rsidR="00D94ED8">
        <w:rPr>
          <w:rFonts w:ascii="Helvetica" w:hAnsi="Helvetica" w:cs="Arial"/>
          <w:sz w:val="18"/>
          <w:szCs w:val="18"/>
        </w:rPr>
        <w:t>Axxess</w:t>
      </w:r>
      <w:r w:rsidR="00D94ED8" w:rsidRPr="00D22B7A">
        <w:rPr>
          <w:rFonts w:ascii="Helvetica" w:hAnsi="Helvetica" w:cs="Arial"/>
          <w:sz w:val="18"/>
          <w:szCs w:val="18"/>
        </w:rPr>
        <w:t xml:space="preserve"> </w:t>
      </w:r>
      <w:r w:rsidRPr="00D22B7A">
        <w:rPr>
          <w:rFonts w:ascii="Helvetica" w:hAnsi="Helvetica" w:cs="Arial"/>
          <w:sz w:val="18"/>
          <w:szCs w:val="18"/>
        </w:rPr>
        <w:t xml:space="preserve">phones in the </w:t>
      </w:r>
      <w:r w:rsidR="00D57223">
        <w:rPr>
          <w:rFonts w:ascii="Helvetica" w:hAnsi="Helvetica" w:cs="Arial"/>
          <w:sz w:val="18"/>
          <w:szCs w:val="18"/>
        </w:rPr>
        <w:t>BOCC</w:t>
      </w:r>
      <w:r w:rsidR="00D57223" w:rsidRPr="00D22B7A">
        <w:rPr>
          <w:rFonts w:ascii="Helvetica" w:hAnsi="Helvetica" w:cs="Arial"/>
          <w:sz w:val="18"/>
          <w:szCs w:val="18"/>
        </w:rPr>
        <w:t xml:space="preserve"> </w:t>
      </w:r>
      <w:r w:rsidRPr="00D22B7A">
        <w:rPr>
          <w:rFonts w:ascii="Helvetica" w:hAnsi="Helvetica" w:cs="Arial"/>
          <w:sz w:val="18"/>
          <w:szCs w:val="18"/>
        </w:rPr>
        <w:t xml:space="preserve">Office.  </w:t>
      </w:r>
      <w:r w:rsidRPr="00D22B7A">
        <w:rPr>
          <w:rFonts w:ascii="Helvetica" w:hAnsi="Helvetica" w:cs="Arial"/>
          <w:b/>
          <w:sz w:val="18"/>
          <w:szCs w:val="18"/>
        </w:rPr>
        <w:t>Bids submitted after 3:00 PM will not be considered for this project</w:t>
      </w:r>
      <w:r w:rsidRPr="00D22B7A">
        <w:rPr>
          <w:rFonts w:ascii="Helvetica" w:hAnsi="Helvetica" w:cs="Arial"/>
          <w:sz w:val="18"/>
          <w:szCs w:val="18"/>
        </w:rPr>
        <w:t>.)</w:t>
      </w:r>
    </w:p>
    <w:p w:rsidR="00D22B7A" w:rsidRPr="00D22B7A" w:rsidRDefault="00D22B7A" w:rsidP="00D22B7A">
      <w:pPr>
        <w:rPr>
          <w:rFonts w:ascii="Helvetica" w:hAnsi="Helvetica"/>
        </w:rPr>
      </w:pPr>
      <w:r w:rsidRPr="00D22B7A">
        <w:rPr>
          <w:rFonts w:ascii="Helvetica" w:hAnsi="Helvetica"/>
        </w:rPr>
        <w:t>The Lewis County Central Services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bidders that it will affirmatively ensure that in any contract entered into pursuant to this advertisement, disadvantaged business enterprises will be afforded full opportunity to submit bids in response to this invitation and will not be discriminated against on the grounds of race, color or national origin in consideration for an award.</w:t>
      </w:r>
    </w:p>
    <w:p w:rsidR="00040913" w:rsidRDefault="00040913">
      <w:pPr>
        <w:pStyle w:val="Title"/>
        <w:ind w:left="3600"/>
        <w:jc w:val="left"/>
        <w:rPr>
          <w:sz w:val="96"/>
        </w:rPr>
      </w:pPr>
    </w:p>
    <w:p w:rsidR="00D94ED8" w:rsidRDefault="00D94ED8" w:rsidP="00040913">
      <w:pPr>
        <w:autoSpaceDE w:val="0"/>
        <w:autoSpaceDN w:val="0"/>
        <w:adjustRightInd w:val="0"/>
        <w:rPr>
          <w:b/>
          <w:bCs/>
          <w:color w:val="000000"/>
        </w:rPr>
      </w:pPr>
    </w:p>
    <w:p w:rsidR="00040913" w:rsidRDefault="00040913" w:rsidP="00040913">
      <w:pPr>
        <w:autoSpaceDE w:val="0"/>
        <w:autoSpaceDN w:val="0"/>
        <w:adjustRightInd w:val="0"/>
        <w:rPr>
          <w:b/>
          <w:bCs/>
          <w:color w:val="000000"/>
        </w:rPr>
      </w:pPr>
      <w:r>
        <w:rPr>
          <w:b/>
          <w:bCs/>
          <w:color w:val="000000"/>
        </w:rPr>
        <w:lastRenderedPageBreak/>
        <w:t>INSTRUCTIONS TO BIDDERS</w:t>
      </w:r>
    </w:p>
    <w:p w:rsidR="00040913" w:rsidRDefault="00040913" w:rsidP="00040913">
      <w:pPr>
        <w:autoSpaceDE w:val="0"/>
        <w:autoSpaceDN w:val="0"/>
        <w:adjustRightInd w:val="0"/>
        <w:rPr>
          <w:b/>
          <w:bCs/>
          <w:color w:val="000000"/>
        </w:rPr>
      </w:pPr>
      <w:r>
        <w:rPr>
          <w:b/>
          <w:bCs/>
          <w:color w:val="000000"/>
        </w:rPr>
        <w:t>FOR LEWIS COUNTY FACILITIES CONSTRUCTION PROJECTS</w:t>
      </w:r>
    </w:p>
    <w:p w:rsidR="00040913" w:rsidRPr="00B6470D" w:rsidRDefault="00040913" w:rsidP="00040913">
      <w:pPr>
        <w:autoSpaceDE w:val="0"/>
        <w:autoSpaceDN w:val="0"/>
        <w:adjustRightInd w:val="0"/>
        <w:rPr>
          <w:color w:val="000000"/>
          <w:sz w:val="24"/>
          <w:szCs w:val="24"/>
        </w:rPr>
      </w:pPr>
      <w:r w:rsidRPr="00B6470D">
        <w:rPr>
          <w:color w:val="000000"/>
          <w:sz w:val="24"/>
          <w:szCs w:val="24"/>
        </w:rPr>
        <w:t>PART 0 – GENERAL CONDITIONS</w:t>
      </w:r>
    </w:p>
    <w:p w:rsidR="00040913" w:rsidRPr="00B6470D" w:rsidRDefault="00040913" w:rsidP="00040913">
      <w:pPr>
        <w:autoSpaceDE w:val="0"/>
        <w:autoSpaceDN w:val="0"/>
        <w:adjustRightInd w:val="0"/>
        <w:rPr>
          <w:color w:val="000000"/>
          <w:sz w:val="24"/>
          <w:szCs w:val="24"/>
        </w:rPr>
      </w:pPr>
      <w:r w:rsidRPr="00B6470D">
        <w:rPr>
          <w:color w:val="000000"/>
          <w:sz w:val="24"/>
          <w:szCs w:val="24"/>
        </w:rPr>
        <w:t>0.01 EXPLANATION TO PROSPECTIVE BIDDERS</w:t>
      </w:r>
    </w:p>
    <w:p w:rsidR="00040913" w:rsidRPr="00B6470D" w:rsidRDefault="00040913" w:rsidP="00040913">
      <w:pPr>
        <w:numPr>
          <w:ilvl w:val="0"/>
          <w:numId w:val="5"/>
        </w:numPr>
        <w:autoSpaceDE w:val="0"/>
        <w:autoSpaceDN w:val="0"/>
        <w:adjustRightInd w:val="0"/>
        <w:rPr>
          <w:color w:val="000000"/>
          <w:sz w:val="24"/>
          <w:szCs w:val="24"/>
        </w:rPr>
      </w:pPr>
      <w:r w:rsidRPr="00B6470D">
        <w:rPr>
          <w:color w:val="000000"/>
          <w:sz w:val="24"/>
          <w:szCs w:val="24"/>
        </w:rPr>
        <w:t>Any prospective bidder desiring an explanation or interpretation of the solicitation, drawings, specifications, etc., must submit a request in writing to the Architect/Engineer (A/E) or owner if no A/E, 7 calendar days before the bid due date. Oral explanations or instructions given before the award of a contract will not be binding. Any information given a prospective bidder concerning a solicitation will be furnished promptly to all other prospective bidders by addendum to the solicitation, if that information is necessary in submitting bids or if the lack of it would be prejudicial to other prospective bidders.</w:t>
      </w:r>
    </w:p>
    <w:p w:rsidR="00040913" w:rsidRPr="00B6470D" w:rsidRDefault="00040913" w:rsidP="00040913">
      <w:pPr>
        <w:numPr>
          <w:ilvl w:val="0"/>
          <w:numId w:val="5"/>
        </w:numPr>
        <w:autoSpaceDE w:val="0"/>
        <w:autoSpaceDN w:val="0"/>
        <w:adjustRightInd w:val="0"/>
        <w:rPr>
          <w:color w:val="000000"/>
          <w:sz w:val="24"/>
          <w:szCs w:val="24"/>
        </w:rPr>
      </w:pPr>
      <w:r w:rsidRPr="00B6470D">
        <w:rPr>
          <w:color w:val="000000"/>
          <w:sz w:val="24"/>
          <w:szCs w:val="24"/>
        </w:rPr>
        <w:t>In accordance with the legislative findings and policies set forth in Chapter 39.19 RCW</w:t>
      </w:r>
      <w:r>
        <w:rPr>
          <w:color w:val="000000"/>
          <w:sz w:val="24"/>
          <w:szCs w:val="24"/>
        </w:rPr>
        <w:t>,</w:t>
      </w:r>
      <w:r w:rsidRPr="00B6470D">
        <w:rPr>
          <w:color w:val="000000"/>
          <w:sz w:val="24"/>
          <w:szCs w:val="24"/>
        </w:rPr>
        <w:t xml:space="preserve"> the State of Washington encourages participation in all of its contracts by</w:t>
      </w:r>
      <w:r>
        <w:rPr>
          <w:color w:val="000000"/>
          <w:sz w:val="24"/>
          <w:szCs w:val="24"/>
        </w:rPr>
        <w:t xml:space="preserve"> </w:t>
      </w:r>
      <w:r w:rsidRPr="00B6470D">
        <w:rPr>
          <w:color w:val="000000"/>
          <w:sz w:val="24"/>
          <w:szCs w:val="24"/>
        </w:rPr>
        <w:t xml:space="preserve">Minority and Women’s Business Enterprises </w:t>
      </w:r>
      <w:r>
        <w:rPr>
          <w:color w:val="000000"/>
          <w:sz w:val="24"/>
          <w:szCs w:val="24"/>
        </w:rPr>
        <w:t>(</w:t>
      </w:r>
      <w:r w:rsidRPr="00B6470D">
        <w:rPr>
          <w:color w:val="000000"/>
          <w:sz w:val="24"/>
          <w:szCs w:val="24"/>
        </w:rPr>
        <w:t>MWBE</w:t>
      </w:r>
      <w:r>
        <w:rPr>
          <w:color w:val="000000"/>
          <w:sz w:val="24"/>
          <w:szCs w:val="24"/>
        </w:rPr>
        <w:t>)</w:t>
      </w:r>
      <w:r w:rsidRPr="00B6470D">
        <w:rPr>
          <w:color w:val="000000"/>
          <w:sz w:val="24"/>
          <w:szCs w:val="24"/>
        </w:rPr>
        <w:t xml:space="preserve"> firms certified by the Office of Minority and Women’s Business Enterprises (OMWBE). Participation may be either on a direct basis in response to this invitation or as a subcontractor to a bidder. However, unless required by federal statutes, regulations, grants, or contract terms referenced in the contract documents, no preference will be included in the evaluation of bids, no minimum level of MWBE participation shall be required as a condition for receiving an award</w:t>
      </w:r>
      <w:r>
        <w:rPr>
          <w:color w:val="000000"/>
          <w:sz w:val="24"/>
          <w:szCs w:val="24"/>
        </w:rPr>
        <w:t>,</w:t>
      </w:r>
      <w:r w:rsidRPr="00B6470D">
        <w:rPr>
          <w:color w:val="000000"/>
          <w:sz w:val="24"/>
          <w:szCs w:val="24"/>
        </w:rPr>
        <w:t xml:space="preserve"> and bids will not be rejected or considered non-responsive on that basis.</w:t>
      </w:r>
    </w:p>
    <w:p w:rsidR="00040913" w:rsidRPr="00B6470D" w:rsidRDefault="00040913" w:rsidP="00040913">
      <w:pPr>
        <w:numPr>
          <w:ilvl w:val="0"/>
          <w:numId w:val="5"/>
        </w:numPr>
        <w:autoSpaceDE w:val="0"/>
        <w:autoSpaceDN w:val="0"/>
        <w:adjustRightInd w:val="0"/>
        <w:rPr>
          <w:color w:val="000000"/>
          <w:sz w:val="24"/>
          <w:szCs w:val="24"/>
        </w:rPr>
      </w:pPr>
      <w:r w:rsidRPr="00B6470D">
        <w:rPr>
          <w:color w:val="000000"/>
          <w:sz w:val="24"/>
          <w:szCs w:val="24"/>
        </w:rPr>
        <w:t xml:space="preserve">Any affirmative action requirements set forth in federal regulations or statutes included or referenced in the contract documents will apply.  </w:t>
      </w:r>
    </w:p>
    <w:p w:rsidR="00040913" w:rsidRPr="00B6470D" w:rsidRDefault="00040913" w:rsidP="00040913">
      <w:pPr>
        <w:numPr>
          <w:ilvl w:val="0"/>
          <w:numId w:val="5"/>
        </w:numPr>
        <w:autoSpaceDE w:val="0"/>
        <w:autoSpaceDN w:val="0"/>
        <w:adjustRightInd w:val="0"/>
        <w:rPr>
          <w:color w:val="000000"/>
          <w:sz w:val="24"/>
          <w:szCs w:val="24"/>
        </w:rPr>
      </w:pPr>
      <w:r w:rsidRPr="00B6470D">
        <w:rPr>
          <w:color w:val="000000"/>
          <w:sz w:val="24"/>
          <w:szCs w:val="24"/>
        </w:rPr>
        <w:t xml:space="preserve">In accordance with RCW 39.04.320 the State of Washington requires 15% </w:t>
      </w:r>
      <w:r w:rsidRPr="00B6470D">
        <w:rPr>
          <w:b/>
          <w:bCs/>
          <w:color w:val="000000"/>
          <w:sz w:val="24"/>
          <w:szCs w:val="24"/>
        </w:rPr>
        <w:t xml:space="preserve">Apprenticeship Participation </w:t>
      </w:r>
      <w:r w:rsidRPr="00B6470D">
        <w:rPr>
          <w:color w:val="000000"/>
          <w:sz w:val="24"/>
          <w:szCs w:val="24"/>
        </w:rPr>
        <w:t>for all projects estimated to cost one million dollars or more. On applicable projects the bid advertisement and Bid Proposal form shall establish a minimum required percentage of apprentice labor hours compared to the total labor hours. Bidders may contact the Department of Labor and Industries, Specialty Compliance Services Division, Apprenticeship Section, P.O. Box 44530, Olympia, WA 98504-4530, by phone (360) 902-5320, and e-mail at thum235@lni.wa.gov, to obtain information on available apprenticeship programs.</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r w:rsidRPr="00B6470D">
        <w:rPr>
          <w:color w:val="000000"/>
          <w:sz w:val="24"/>
          <w:szCs w:val="24"/>
        </w:rPr>
        <w:t>0.02 PREPARATION OF BIDS – CONSTRUCTION</w:t>
      </w:r>
    </w:p>
    <w:p w:rsidR="00040913" w:rsidRPr="00B6470D" w:rsidRDefault="00040913" w:rsidP="00040913">
      <w:pPr>
        <w:numPr>
          <w:ilvl w:val="0"/>
          <w:numId w:val="6"/>
        </w:numPr>
        <w:autoSpaceDE w:val="0"/>
        <w:autoSpaceDN w:val="0"/>
        <w:adjustRightInd w:val="0"/>
        <w:rPr>
          <w:color w:val="000000"/>
          <w:sz w:val="24"/>
          <w:szCs w:val="24"/>
        </w:rPr>
      </w:pPr>
      <w:r w:rsidRPr="00B6470D">
        <w:rPr>
          <w:color w:val="000000"/>
          <w:sz w:val="24"/>
          <w:szCs w:val="24"/>
        </w:rPr>
        <w:t>Bids must be: (1) submitted on the bid proposal forms, or copies of forms, furnished by the Owner or the Owner’s agent, and (2) signed in ink. The person signing a bid must initial each change appearing on any bid form. If the bid is made by a corporation, it shall be signed by the corporation’s authorized designee. The address of the bidder shall be typed or printed on the bid form in the space provided.</w:t>
      </w:r>
    </w:p>
    <w:p w:rsidR="00040913" w:rsidRPr="00B6470D" w:rsidRDefault="00040913" w:rsidP="00040913">
      <w:pPr>
        <w:numPr>
          <w:ilvl w:val="0"/>
          <w:numId w:val="6"/>
        </w:numPr>
        <w:autoSpaceDE w:val="0"/>
        <w:autoSpaceDN w:val="0"/>
        <w:adjustRightInd w:val="0"/>
        <w:rPr>
          <w:color w:val="000000"/>
          <w:sz w:val="24"/>
          <w:szCs w:val="24"/>
        </w:rPr>
      </w:pPr>
      <w:r w:rsidRPr="00B6470D">
        <w:rPr>
          <w:color w:val="000000"/>
          <w:sz w:val="24"/>
          <w:szCs w:val="24"/>
        </w:rPr>
        <w:t>The bid form may require bidders to submit bid prices for one or more items on various bases, including: (1) lump sum base bid; (2) lump sum bid alternate prices; (3) unit prices; or (4) any combination of items (1) through (3) above.</w:t>
      </w:r>
    </w:p>
    <w:p w:rsidR="00040913" w:rsidRPr="00B6470D" w:rsidRDefault="00040913" w:rsidP="00040913">
      <w:pPr>
        <w:numPr>
          <w:ilvl w:val="0"/>
          <w:numId w:val="6"/>
        </w:numPr>
        <w:autoSpaceDE w:val="0"/>
        <w:autoSpaceDN w:val="0"/>
        <w:adjustRightInd w:val="0"/>
        <w:rPr>
          <w:color w:val="000000"/>
          <w:sz w:val="24"/>
          <w:szCs w:val="24"/>
        </w:rPr>
      </w:pPr>
      <w:r w:rsidRPr="00B6470D">
        <w:rPr>
          <w:color w:val="000000"/>
          <w:sz w:val="24"/>
          <w:szCs w:val="24"/>
        </w:rPr>
        <w:t>If the solicitation includes alternate bid items, failure to bid on the alternates may disqualify the bid. If bidding on all items is not required, bidders should insert the words “no bid” in the space provided for any item on which no price is submitted.</w:t>
      </w:r>
    </w:p>
    <w:p w:rsidR="00040913" w:rsidRPr="00B6470D" w:rsidRDefault="00040913" w:rsidP="00040913">
      <w:pPr>
        <w:numPr>
          <w:ilvl w:val="0"/>
          <w:numId w:val="6"/>
        </w:numPr>
        <w:autoSpaceDE w:val="0"/>
        <w:autoSpaceDN w:val="0"/>
        <w:adjustRightInd w:val="0"/>
        <w:rPr>
          <w:color w:val="000000"/>
          <w:sz w:val="24"/>
          <w:szCs w:val="24"/>
        </w:rPr>
      </w:pPr>
      <w:r w:rsidRPr="00B6470D">
        <w:rPr>
          <w:color w:val="000000"/>
          <w:sz w:val="24"/>
          <w:szCs w:val="24"/>
        </w:rPr>
        <w:t>Substitute bid proposals will not be considered unless this solicitation authorizes their submission.</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r w:rsidRPr="00B6470D">
        <w:rPr>
          <w:color w:val="000000"/>
          <w:sz w:val="24"/>
          <w:szCs w:val="24"/>
        </w:rPr>
        <w:t>0.03 BID GUARANTEE</w:t>
      </w:r>
    </w:p>
    <w:p w:rsidR="00040913" w:rsidRPr="00B6470D" w:rsidRDefault="00040913" w:rsidP="00040913">
      <w:pPr>
        <w:numPr>
          <w:ilvl w:val="0"/>
          <w:numId w:val="7"/>
        </w:numPr>
        <w:autoSpaceDE w:val="0"/>
        <w:autoSpaceDN w:val="0"/>
        <w:adjustRightInd w:val="0"/>
        <w:rPr>
          <w:color w:val="000000"/>
          <w:sz w:val="24"/>
          <w:szCs w:val="24"/>
        </w:rPr>
      </w:pPr>
      <w:r w:rsidRPr="00B6470D">
        <w:rPr>
          <w:color w:val="000000"/>
          <w:sz w:val="24"/>
          <w:szCs w:val="24"/>
        </w:rPr>
        <w:t>When the sum of the base bid plus all additive bid alternates is $35,000.00 or less, bid security is not required.  When the sum of the base bid plus all additive alternates is greater than $35,000.00, a bid guarantee in the amount of 5% of the base bid amount is required. Failure of the bidder to provide bid guarantee when required shall render the bid non-responsive.</w:t>
      </w:r>
    </w:p>
    <w:p w:rsidR="00040913" w:rsidRPr="00B6470D" w:rsidRDefault="00040913" w:rsidP="00040913">
      <w:pPr>
        <w:numPr>
          <w:ilvl w:val="0"/>
          <w:numId w:val="7"/>
        </w:numPr>
        <w:autoSpaceDE w:val="0"/>
        <w:autoSpaceDN w:val="0"/>
        <w:adjustRightInd w:val="0"/>
        <w:rPr>
          <w:color w:val="000000"/>
          <w:sz w:val="24"/>
          <w:szCs w:val="24"/>
        </w:rPr>
      </w:pPr>
      <w:r w:rsidRPr="00B6470D">
        <w:rPr>
          <w:color w:val="000000"/>
          <w:sz w:val="24"/>
          <w:szCs w:val="24"/>
        </w:rPr>
        <w:t xml:space="preserve">Acceptable forms of bid guarantee are: A bid bond or postal money order, or certified check or cashier’s check made payable to the Lewis County Treasurer.  The Owner will return bid guarantees (other than bid bond) to unsuccessful bidders as soon as practicable, but not sooner than the execution of a contract </w:t>
      </w:r>
      <w:r w:rsidRPr="00B6470D">
        <w:rPr>
          <w:color w:val="000000"/>
          <w:sz w:val="24"/>
          <w:szCs w:val="24"/>
        </w:rPr>
        <w:lastRenderedPageBreak/>
        <w:t>with the successful bidder. The successful bidder’s bid guarantee will be returned to the successful bidder with its official notice to proceed with the work of the contract.</w:t>
      </w:r>
    </w:p>
    <w:p w:rsidR="00040913" w:rsidRPr="00B6470D" w:rsidRDefault="00040913" w:rsidP="00040913">
      <w:pPr>
        <w:numPr>
          <w:ilvl w:val="0"/>
          <w:numId w:val="7"/>
        </w:numPr>
        <w:autoSpaceDE w:val="0"/>
        <w:autoSpaceDN w:val="0"/>
        <w:adjustRightInd w:val="0"/>
        <w:rPr>
          <w:color w:val="000000"/>
          <w:sz w:val="24"/>
          <w:szCs w:val="24"/>
        </w:rPr>
      </w:pPr>
      <w:r w:rsidRPr="00B6470D">
        <w:rPr>
          <w:color w:val="000000"/>
          <w:sz w:val="24"/>
          <w:szCs w:val="24"/>
        </w:rPr>
        <w:t xml:space="preserve">The bidder will allow 60 days from bid opening date for acceptance of its bid by the Owner.  The bidder will return to the Owner a signed contract, insurance certificate and bond or bond waiver within 15 days after </w:t>
      </w:r>
      <w:r>
        <w:rPr>
          <w:color w:val="000000"/>
          <w:sz w:val="24"/>
          <w:szCs w:val="24"/>
        </w:rPr>
        <w:t xml:space="preserve">award </w:t>
      </w:r>
      <w:r w:rsidRPr="00B6470D">
        <w:rPr>
          <w:color w:val="000000"/>
          <w:sz w:val="24"/>
          <w:szCs w:val="24"/>
        </w:rPr>
        <w:t xml:space="preserve">of the contract. If the apparent successful bidder fails to sign all contractual documents or provide the bond and insurance as required or return the documents within 15 days after </w:t>
      </w:r>
      <w:r>
        <w:rPr>
          <w:color w:val="000000"/>
          <w:sz w:val="24"/>
          <w:szCs w:val="24"/>
        </w:rPr>
        <w:t>award</w:t>
      </w:r>
      <w:r w:rsidRPr="00B6470D">
        <w:rPr>
          <w:color w:val="000000"/>
          <w:sz w:val="24"/>
          <w:szCs w:val="24"/>
        </w:rPr>
        <w:t xml:space="preserve"> of the contract, the Owner may terminate the award of the contract.</w:t>
      </w:r>
    </w:p>
    <w:p w:rsidR="00040913" w:rsidRPr="00B6470D" w:rsidRDefault="00040913" w:rsidP="00040913">
      <w:pPr>
        <w:numPr>
          <w:ilvl w:val="0"/>
          <w:numId w:val="7"/>
        </w:numPr>
        <w:autoSpaceDE w:val="0"/>
        <w:autoSpaceDN w:val="0"/>
        <w:adjustRightInd w:val="0"/>
        <w:rPr>
          <w:color w:val="000000"/>
          <w:sz w:val="24"/>
          <w:szCs w:val="24"/>
        </w:rPr>
      </w:pPr>
      <w:r w:rsidRPr="00B6470D">
        <w:rPr>
          <w:color w:val="000000"/>
          <w:sz w:val="24"/>
          <w:szCs w:val="24"/>
        </w:rPr>
        <w:t>In the event a bidder discovers an error in its bid following the bid opening, the bidder may request to withdraw its bid under the following conditions:</w:t>
      </w:r>
    </w:p>
    <w:p w:rsidR="00040913" w:rsidRPr="00B6470D" w:rsidRDefault="00040913" w:rsidP="00040913">
      <w:pPr>
        <w:numPr>
          <w:ilvl w:val="1"/>
          <w:numId w:val="7"/>
        </w:numPr>
        <w:autoSpaceDE w:val="0"/>
        <w:autoSpaceDN w:val="0"/>
        <w:adjustRightInd w:val="0"/>
        <w:rPr>
          <w:color w:val="000000"/>
          <w:sz w:val="24"/>
          <w:szCs w:val="24"/>
        </w:rPr>
      </w:pPr>
      <w:r w:rsidRPr="00B6470D">
        <w:rPr>
          <w:color w:val="000000"/>
          <w:sz w:val="24"/>
          <w:szCs w:val="24"/>
        </w:rPr>
        <w:t>Written notification is received by the Owner within 24 hours following bid opening.</w:t>
      </w:r>
    </w:p>
    <w:p w:rsidR="00040913" w:rsidRPr="00B6470D" w:rsidRDefault="00040913" w:rsidP="00040913">
      <w:pPr>
        <w:numPr>
          <w:ilvl w:val="1"/>
          <w:numId w:val="7"/>
        </w:numPr>
        <w:autoSpaceDE w:val="0"/>
        <w:autoSpaceDN w:val="0"/>
        <w:adjustRightInd w:val="0"/>
        <w:rPr>
          <w:color w:val="000000"/>
          <w:sz w:val="24"/>
          <w:szCs w:val="24"/>
        </w:rPr>
      </w:pPr>
      <w:r w:rsidRPr="00B6470D">
        <w:rPr>
          <w:color w:val="000000"/>
          <w:sz w:val="24"/>
          <w:szCs w:val="24"/>
        </w:rPr>
        <w:t>The bidder provides written documentation of the claimed error to the satisfaction of the Owner within 72 hours following the bid opening.  The Owner will approve or disapprove the request for withdrawal of the bid in writing. If the bidder’s request for withdrawal of its bid is approved, the bidder will be released from further obligation to the Owner without penalty. If it is disapproved, the Owner may retain the bidder’s bid guarantee.</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r w:rsidRPr="00B6470D">
        <w:rPr>
          <w:color w:val="000000"/>
          <w:sz w:val="24"/>
          <w:szCs w:val="24"/>
        </w:rPr>
        <w:t>0.04 ADDITIVE OR DEDUCTIVE BID ITEMS</w:t>
      </w:r>
    </w:p>
    <w:p w:rsidR="00040913" w:rsidRPr="00B6470D" w:rsidRDefault="00040913" w:rsidP="00040913">
      <w:pPr>
        <w:numPr>
          <w:ilvl w:val="0"/>
          <w:numId w:val="14"/>
        </w:numPr>
        <w:autoSpaceDE w:val="0"/>
        <w:autoSpaceDN w:val="0"/>
        <w:adjustRightInd w:val="0"/>
        <w:rPr>
          <w:color w:val="000000"/>
          <w:sz w:val="24"/>
          <w:szCs w:val="24"/>
        </w:rPr>
      </w:pPr>
      <w:r w:rsidRPr="00B6470D">
        <w:rPr>
          <w:color w:val="000000"/>
          <w:sz w:val="24"/>
          <w:szCs w:val="24"/>
        </w:rPr>
        <w:t xml:space="preserve">The low bidder, for purposes of award, shall be the responsive bidder offering the low aggregate amount for the base bid item, plus additive or deductive bid alternates selected by the Owner, and within funds available for the project.  The bidder agrees to hold all bid alternate prices </w:t>
      </w:r>
      <w:r>
        <w:rPr>
          <w:color w:val="000000"/>
          <w:sz w:val="24"/>
          <w:szCs w:val="24"/>
        </w:rPr>
        <w:t>until bid award and contract execution.</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r w:rsidRPr="00B6470D">
        <w:rPr>
          <w:color w:val="000000"/>
          <w:sz w:val="24"/>
          <w:szCs w:val="24"/>
        </w:rPr>
        <w:t>0.05 ACKNOWLEDGEM</w:t>
      </w:r>
      <w:r>
        <w:rPr>
          <w:color w:val="000000"/>
          <w:sz w:val="24"/>
          <w:szCs w:val="24"/>
        </w:rPr>
        <w:t>E</w:t>
      </w:r>
      <w:r w:rsidRPr="00B6470D">
        <w:rPr>
          <w:color w:val="000000"/>
          <w:sz w:val="24"/>
          <w:szCs w:val="24"/>
        </w:rPr>
        <w:t>NT OF ADDENDA</w:t>
      </w:r>
    </w:p>
    <w:p w:rsidR="00040913" w:rsidRPr="00B6470D" w:rsidRDefault="00040913" w:rsidP="00040913">
      <w:pPr>
        <w:numPr>
          <w:ilvl w:val="0"/>
          <w:numId w:val="13"/>
        </w:numPr>
        <w:autoSpaceDE w:val="0"/>
        <w:autoSpaceDN w:val="0"/>
        <w:adjustRightInd w:val="0"/>
        <w:rPr>
          <w:color w:val="000000"/>
          <w:sz w:val="24"/>
          <w:szCs w:val="24"/>
        </w:rPr>
      </w:pPr>
      <w:r w:rsidRPr="00B6470D">
        <w:rPr>
          <w:color w:val="000000"/>
          <w:sz w:val="24"/>
          <w:szCs w:val="24"/>
        </w:rPr>
        <w:t>Bidders shall acknowledge receipt of all addenda to this solicitation by identifying the addenda numbers in the space provided for this purpose on the bid proposal form.  Failure to do so may result in the bid being declared non-responsive.</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r w:rsidRPr="00B6470D">
        <w:rPr>
          <w:color w:val="000000"/>
          <w:sz w:val="24"/>
          <w:szCs w:val="24"/>
        </w:rPr>
        <w:t>0.06 SITE INVESTIGATION AND CONDITIONS AFFECTING THE WORK</w:t>
      </w:r>
    </w:p>
    <w:p w:rsidR="00040913" w:rsidRPr="00B6470D" w:rsidRDefault="00040913" w:rsidP="00040913">
      <w:pPr>
        <w:numPr>
          <w:ilvl w:val="0"/>
          <w:numId w:val="12"/>
        </w:numPr>
        <w:autoSpaceDE w:val="0"/>
        <w:autoSpaceDN w:val="0"/>
        <w:adjustRightInd w:val="0"/>
        <w:rPr>
          <w:color w:val="000000"/>
          <w:sz w:val="24"/>
          <w:szCs w:val="24"/>
        </w:rPr>
      </w:pPr>
      <w:r w:rsidRPr="00B6470D">
        <w:rPr>
          <w:color w:val="000000"/>
          <w:sz w:val="24"/>
          <w:szCs w:val="24"/>
        </w:rPr>
        <w:t>The bidder acknowledges that it has taken steps necessary to ascertain the nature and location of the work, and that it has investigated and satisfied itself as to the general and local conditions which can affect the work or its cost, including but not limited to (1) conditions bearing upon transportation, disposal, handling, and storage of materials; (2) the availability of labor, water, electric power, and road; (3) uncertainties of weather, river stages, tides, or similar physical conditions at the site; (4) the conformation and conditions of the ground; and (5) the character of equipment and facilities needed preliminary to and during the work. The bidder also acknowledges that it has satisfied itself as to character, quality, and quantity of surface and subsurface materials or obstacles to be encountered insofar as this information is reasonably ascertainable from an inspection of the site, including exploratory work done by the Owner, as well as from the drawings and specifications made a part of this contract. Any failure of the bidder to take the actions described and acknowledged in this paragraph will not relieve the bidder from responsibility for estimating properly the difficulty and cost of successfully performing the work.</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r w:rsidRPr="00B6470D">
        <w:rPr>
          <w:color w:val="000000"/>
          <w:sz w:val="24"/>
          <w:szCs w:val="24"/>
        </w:rPr>
        <w:t>0.07 BID AMOUNTS</w:t>
      </w:r>
    </w:p>
    <w:p w:rsidR="00040913" w:rsidRPr="00B6470D" w:rsidRDefault="00040913" w:rsidP="00040913">
      <w:pPr>
        <w:numPr>
          <w:ilvl w:val="0"/>
          <w:numId w:val="10"/>
        </w:numPr>
        <w:autoSpaceDE w:val="0"/>
        <w:autoSpaceDN w:val="0"/>
        <w:adjustRightInd w:val="0"/>
        <w:rPr>
          <w:color w:val="000000"/>
          <w:sz w:val="24"/>
          <w:szCs w:val="24"/>
        </w:rPr>
      </w:pPr>
      <w:r w:rsidRPr="00B6470D">
        <w:rPr>
          <w:color w:val="000000"/>
          <w:sz w:val="24"/>
          <w:szCs w:val="24"/>
        </w:rPr>
        <w:t>The bid prices shown for each item on the bid proposal shall include all labor, material, equipment, overhead and compensation to complete all of the work for that item.</w:t>
      </w:r>
    </w:p>
    <w:p w:rsidR="00040913" w:rsidRPr="00B6470D" w:rsidRDefault="00040913" w:rsidP="00040913">
      <w:pPr>
        <w:numPr>
          <w:ilvl w:val="0"/>
          <w:numId w:val="10"/>
        </w:numPr>
        <w:autoSpaceDE w:val="0"/>
        <w:autoSpaceDN w:val="0"/>
        <w:adjustRightInd w:val="0"/>
        <w:rPr>
          <w:color w:val="000000"/>
          <w:sz w:val="24"/>
          <w:szCs w:val="24"/>
        </w:rPr>
      </w:pPr>
      <w:r w:rsidRPr="00B6470D">
        <w:rPr>
          <w:color w:val="000000"/>
          <w:sz w:val="24"/>
          <w:szCs w:val="24"/>
        </w:rPr>
        <w:t>The actual cost of building permit (only) and the public utility hookup fees will be a direct reimbursement to the Contractor or paid directly to the permitting agency by the Owner. Fees for these permits should not be included by the Bidder in the bid amount.</w:t>
      </w:r>
    </w:p>
    <w:p w:rsidR="00040913" w:rsidRPr="00B6470D" w:rsidRDefault="00040913" w:rsidP="00040913">
      <w:pPr>
        <w:numPr>
          <w:ilvl w:val="0"/>
          <w:numId w:val="10"/>
        </w:numPr>
        <w:autoSpaceDE w:val="0"/>
        <w:autoSpaceDN w:val="0"/>
        <w:adjustRightInd w:val="0"/>
        <w:rPr>
          <w:color w:val="000000"/>
          <w:sz w:val="24"/>
          <w:szCs w:val="24"/>
        </w:rPr>
      </w:pPr>
      <w:r w:rsidRPr="00B6470D">
        <w:rPr>
          <w:color w:val="000000"/>
          <w:sz w:val="24"/>
          <w:szCs w:val="24"/>
        </w:rPr>
        <w:t xml:space="preserve">The Bidder agrees to hold the base bid prices </w:t>
      </w:r>
      <w:r>
        <w:rPr>
          <w:color w:val="000000"/>
          <w:sz w:val="24"/>
          <w:szCs w:val="24"/>
        </w:rPr>
        <w:t>until bid award and contract execution.</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r w:rsidRPr="00B6470D">
        <w:rPr>
          <w:color w:val="000000"/>
          <w:sz w:val="24"/>
          <w:szCs w:val="24"/>
        </w:rPr>
        <w:t>0.08 TAXES</w:t>
      </w:r>
    </w:p>
    <w:p w:rsidR="00040913" w:rsidRPr="00B6470D" w:rsidRDefault="00040913" w:rsidP="00040913">
      <w:pPr>
        <w:numPr>
          <w:ilvl w:val="0"/>
          <w:numId w:val="11"/>
        </w:numPr>
        <w:autoSpaceDE w:val="0"/>
        <w:autoSpaceDN w:val="0"/>
        <w:adjustRightInd w:val="0"/>
        <w:rPr>
          <w:color w:val="000000"/>
          <w:sz w:val="24"/>
          <w:szCs w:val="24"/>
        </w:rPr>
      </w:pPr>
      <w:r w:rsidRPr="00B6470D">
        <w:rPr>
          <w:color w:val="000000"/>
          <w:sz w:val="24"/>
          <w:szCs w:val="24"/>
        </w:rPr>
        <w:lastRenderedPageBreak/>
        <w:t>The bid amounts shall not include Washington State Sales Tax (WSST). All other taxes imposed by law shall be included in the bid amount. The Owner will include WSST in progress payments. The Contractor shall pay the WSST to the Department of Revenue and shall furnish proof of payment to the Owner if requested. [NOTE: Contractor must bond for contract amount plus the WSST.]</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r w:rsidRPr="00B6470D">
        <w:rPr>
          <w:color w:val="000000"/>
          <w:sz w:val="24"/>
          <w:szCs w:val="24"/>
        </w:rPr>
        <w:t>0.09 SUBMISSION OF BIDS</w:t>
      </w:r>
    </w:p>
    <w:p w:rsidR="00040913" w:rsidRPr="00B6470D" w:rsidRDefault="00040913" w:rsidP="00040913">
      <w:pPr>
        <w:numPr>
          <w:ilvl w:val="0"/>
          <w:numId w:val="8"/>
        </w:numPr>
        <w:autoSpaceDE w:val="0"/>
        <w:autoSpaceDN w:val="0"/>
        <w:adjustRightInd w:val="0"/>
        <w:rPr>
          <w:color w:val="000000"/>
          <w:sz w:val="24"/>
          <w:szCs w:val="24"/>
        </w:rPr>
      </w:pPr>
      <w:r w:rsidRPr="00B6470D">
        <w:rPr>
          <w:color w:val="000000"/>
          <w:sz w:val="24"/>
          <w:szCs w:val="24"/>
        </w:rPr>
        <w:t>Bid Proposals must be submitted on or before the time specified in the Advertisement for Bids.</w:t>
      </w:r>
    </w:p>
    <w:p w:rsidR="00040913" w:rsidRPr="00B6470D" w:rsidRDefault="00040913" w:rsidP="00040913">
      <w:pPr>
        <w:numPr>
          <w:ilvl w:val="0"/>
          <w:numId w:val="8"/>
        </w:numPr>
        <w:autoSpaceDE w:val="0"/>
        <w:autoSpaceDN w:val="0"/>
        <w:adjustRightInd w:val="0"/>
        <w:rPr>
          <w:color w:val="000000"/>
          <w:sz w:val="24"/>
          <w:szCs w:val="24"/>
        </w:rPr>
      </w:pPr>
      <w:r w:rsidRPr="00B6470D">
        <w:rPr>
          <w:color w:val="000000"/>
          <w:sz w:val="24"/>
          <w:szCs w:val="24"/>
        </w:rPr>
        <w:t xml:space="preserve">If the base bid and the sum of the additive alternates is one million dollars or more, the Bid Proposal shall comply with the following requirements: </w:t>
      </w:r>
    </w:p>
    <w:p w:rsidR="00040913" w:rsidRPr="00B6470D" w:rsidRDefault="00040913" w:rsidP="00040913">
      <w:pPr>
        <w:numPr>
          <w:ilvl w:val="1"/>
          <w:numId w:val="8"/>
        </w:numPr>
        <w:autoSpaceDE w:val="0"/>
        <w:autoSpaceDN w:val="0"/>
        <w:adjustRightInd w:val="0"/>
        <w:rPr>
          <w:color w:val="000000"/>
          <w:sz w:val="24"/>
          <w:szCs w:val="24"/>
        </w:rPr>
      </w:pPr>
      <w:r w:rsidRPr="00B6470D">
        <w:rPr>
          <w:color w:val="000000"/>
          <w:sz w:val="24"/>
          <w:szCs w:val="24"/>
        </w:rPr>
        <w:t>Pursuant to RCW 39.30.060, if the base bid and the sum of the additive alternates is one million dollars or more, the Bidder shall provide names of the Subcontractors with whom the Bidder will subcontract for performance of heating, ventilation and air conditioning (HVAC), plumbing, and electrical.</w:t>
      </w:r>
    </w:p>
    <w:p w:rsidR="00040913" w:rsidRPr="00B6470D" w:rsidRDefault="00040913" w:rsidP="00040913">
      <w:pPr>
        <w:numPr>
          <w:ilvl w:val="1"/>
          <w:numId w:val="8"/>
        </w:numPr>
        <w:autoSpaceDE w:val="0"/>
        <w:autoSpaceDN w:val="0"/>
        <w:adjustRightInd w:val="0"/>
        <w:rPr>
          <w:color w:val="000000"/>
          <w:sz w:val="24"/>
          <w:szCs w:val="24"/>
        </w:rPr>
      </w:pPr>
      <w:r w:rsidRPr="00B6470D">
        <w:rPr>
          <w:color w:val="000000"/>
          <w:sz w:val="24"/>
          <w:szCs w:val="24"/>
        </w:rPr>
        <w:t>The Bidder can name itself for the performance of the work.</w:t>
      </w:r>
    </w:p>
    <w:p w:rsidR="00040913" w:rsidRPr="00B6470D" w:rsidRDefault="00040913" w:rsidP="00040913">
      <w:pPr>
        <w:numPr>
          <w:ilvl w:val="1"/>
          <w:numId w:val="8"/>
        </w:numPr>
        <w:autoSpaceDE w:val="0"/>
        <w:autoSpaceDN w:val="0"/>
        <w:adjustRightInd w:val="0"/>
        <w:rPr>
          <w:color w:val="000000"/>
          <w:sz w:val="24"/>
          <w:szCs w:val="24"/>
        </w:rPr>
      </w:pPr>
      <w:r w:rsidRPr="00B6470D">
        <w:rPr>
          <w:color w:val="000000"/>
          <w:sz w:val="24"/>
          <w:szCs w:val="24"/>
        </w:rPr>
        <w:t>The Bidder shall not list more than one Subcontractor for each category of work identified UNLESS Subcontractors vary with bid alternates, in which case the Bidder must indicate which Subcontractor will be used for which alternate.</w:t>
      </w:r>
    </w:p>
    <w:p w:rsidR="00040913" w:rsidRPr="00B6470D" w:rsidRDefault="00040913" w:rsidP="00040913">
      <w:pPr>
        <w:numPr>
          <w:ilvl w:val="1"/>
          <w:numId w:val="8"/>
        </w:numPr>
        <w:autoSpaceDE w:val="0"/>
        <w:autoSpaceDN w:val="0"/>
        <w:adjustRightInd w:val="0"/>
        <w:rPr>
          <w:color w:val="000000"/>
          <w:sz w:val="24"/>
          <w:szCs w:val="24"/>
        </w:rPr>
      </w:pPr>
      <w:r w:rsidRPr="00B6470D">
        <w:rPr>
          <w:color w:val="000000"/>
          <w:sz w:val="24"/>
          <w:szCs w:val="24"/>
        </w:rPr>
        <w:t>Failure of the Bidder to submit as part of the bid the NAMES of such Subcontractors or to name itself to perform such work shall render the Bidder's bid nonresponsive and, therefore, void.</w:t>
      </w:r>
    </w:p>
    <w:p w:rsidR="00040913" w:rsidRPr="00B6470D" w:rsidRDefault="00040913" w:rsidP="00040913">
      <w:pPr>
        <w:numPr>
          <w:ilvl w:val="0"/>
          <w:numId w:val="8"/>
        </w:numPr>
        <w:autoSpaceDE w:val="0"/>
        <w:autoSpaceDN w:val="0"/>
        <w:adjustRightInd w:val="0"/>
        <w:rPr>
          <w:color w:val="000000"/>
          <w:sz w:val="24"/>
          <w:szCs w:val="24"/>
        </w:rPr>
      </w:pPr>
      <w:r w:rsidRPr="00B6470D">
        <w:rPr>
          <w:color w:val="000000"/>
          <w:sz w:val="24"/>
          <w:szCs w:val="24"/>
        </w:rPr>
        <w:t>The Bid Proposal shall be submitted in a sealed envelope addressed to the office specified in the Advertisement for Bids. The envelope shall have printed on the outside:</w:t>
      </w:r>
    </w:p>
    <w:p w:rsidR="00040913" w:rsidRPr="00B6470D" w:rsidRDefault="00040913" w:rsidP="00040913">
      <w:pPr>
        <w:numPr>
          <w:ilvl w:val="1"/>
          <w:numId w:val="8"/>
        </w:numPr>
        <w:autoSpaceDE w:val="0"/>
        <w:autoSpaceDN w:val="0"/>
        <w:adjustRightInd w:val="0"/>
        <w:rPr>
          <w:color w:val="000000"/>
          <w:sz w:val="24"/>
          <w:szCs w:val="24"/>
        </w:rPr>
      </w:pPr>
      <w:r w:rsidRPr="00B6470D">
        <w:rPr>
          <w:color w:val="000000"/>
          <w:sz w:val="24"/>
          <w:szCs w:val="24"/>
        </w:rPr>
        <w:t>The project number and description.</w:t>
      </w:r>
    </w:p>
    <w:p w:rsidR="00040913" w:rsidRPr="00B6470D" w:rsidRDefault="00040913" w:rsidP="00040913">
      <w:pPr>
        <w:numPr>
          <w:ilvl w:val="1"/>
          <w:numId w:val="8"/>
        </w:numPr>
        <w:autoSpaceDE w:val="0"/>
        <w:autoSpaceDN w:val="0"/>
        <w:adjustRightInd w:val="0"/>
        <w:rPr>
          <w:color w:val="000000"/>
          <w:sz w:val="24"/>
          <w:szCs w:val="24"/>
        </w:rPr>
      </w:pPr>
      <w:r w:rsidRPr="00B6470D">
        <w:rPr>
          <w:color w:val="000000"/>
          <w:sz w:val="24"/>
          <w:szCs w:val="24"/>
        </w:rPr>
        <w:t>The name and address of the bidder.</w:t>
      </w:r>
    </w:p>
    <w:p w:rsidR="00040913" w:rsidRPr="00B6470D" w:rsidRDefault="00040913" w:rsidP="00040913">
      <w:pPr>
        <w:numPr>
          <w:ilvl w:val="1"/>
          <w:numId w:val="8"/>
        </w:numPr>
        <w:autoSpaceDE w:val="0"/>
        <w:autoSpaceDN w:val="0"/>
        <w:adjustRightInd w:val="0"/>
        <w:rPr>
          <w:color w:val="000000"/>
          <w:sz w:val="24"/>
          <w:szCs w:val="24"/>
        </w:rPr>
      </w:pPr>
      <w:r w:rsidRPr="00B6470D">
        <w:rPr>
          <w:color w:val="000000"/>
          <w:sz w:val="24"/>
          <w:szCs w:val="24"/>
        </w:rPr>
        <w:t>Identification as Bid Proposal.</w:t>
      </w:r>
    </w:p>
    <w:p w:rsidR="00040913" w:rsidRPr="00B6470D" w:rsidRDefault="00040913" w:rsidP="00040913">
      <w:pPr>
        <w:numPr>
          <w:ilvl w:val="0"/>
          <w:numId w:val="8"/>
        </w:numPr>
        <w:autoSpaceDE w:val="0"/>
        <w:autoSpaceDN w:val="0"/>
        <w:adjustRightInd w:val="0"/>
        <w:rPr>
          <w:color w:val="000000"/>
          <w:sz w:val="24"/>
          <w:szCs w:val="24"/>
        </w:rPr>
      </w:pPr>
      <w:r w:rsidRPr="00B6470D">
        <w:rPr>
          <w:color w:val="000000"/>
          <w:sz w:val="24"/>
          <w:szCs w:val="24"/>
        </w:rPr>
        <w:t>Prior to the bid opening, the Owner’s representative will designate the official bid clock. Any part of the bid proposal or bid modification not received prior to the times specified, per the designated bid clock, will not be considered and the bid will be returned to the bidder unopened.</w:t>
      </w:r>
    </w:p>
    <w:p w:rsidR="00040913" w:rsidRPr="00B6470D" w:rsidRDefault="00040913" w:rsidP="00040913">
      <w:pPr>
        <w:numPr>
          <w:ilvl w:val="0"/>
          <w:numId w:val="8"/>
        </w:numPr>
        <w:autoSpaceDE w:val="0"/>
        <w:autoSpaceDN w:val="0"/>
        <w:adjustRightInd w:val="0"/>
        <w:rPr>
          <w:color w:val="000000"/>
          <w:sz w:val="24"/>
          <w:szCs w:val="24"/>
        </w:rPr>
      </w:pPr>
      <w:r w:rsidRPr="00B6470D">
        <w:rPr>
          <w:color w:val="000000"/>
          <w:sz w:val="24"/>
          <w:szCs w:val="24"/>
        </w:rPr>
        <w:t>A bid may be withdrawn in person by a bidder’s authorized representative before the opening of the bids. Bidder(s) representative will be required to show ID and sign on bid summary sheet before it will be released.</w:t>
      </w:r>
    </w:p>
    <w:p w:rsidR="00040913" w:rsidRPr="00B6470D" w:rsidRDefault="00040913" w:rsidP="00040913">
      <w:pPr>
        <w:numPr>
          <w:ilvl w:val="0"/>
          <w:numId w:val="8"/>
        </w:numPr>
        <w:autoSpaceDE w:val="0"/>
        <w:autoSpaceDN w:val="0"/>
        <w:adjustRightInd w:val="0"/>
        <w:rPr>
          <w:color w:val="000000"/>
          <w:sz w:val="24"/>
          <w:szCs w:val="24"/>
        </w:rPr>
      </w:pPr>
      <w:r w:rsidRPr="00B6470D">
        <w:rPr>
          <w:color w:val="000000"/>
          <w:sz w:val="24"/>
          <w:szCs w:val="24"/>
        </w:rPr>
        <w:t>People with disabilities who wish to request special accommodation, (e.g., sign language interpreters, Braille, etc.) need to contact the Owner ten (10) working days prior to the scheduled bid opening.</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r w:rsidRPr="00B6470D">
        <w:rPr>
          <w:color w:val="000000"/>
          <w:sz w:val="24"/>
          <w:szCs w:val="24"/>
        </w:rPr>
        <w:t>0.10 BID RESULTS</w:t>
      </w:r>
    </w:p>
    <w:p w:rsidR="00040913" w:rsidRPr="00B6470D" w:rsidRDefault="00040913" w:rsidP="00040913">
      <w:pPr>
        <w:numPr>
          <w:ilvl w:val="0"/>
          <w:numId w:val="15"/>
        </w:numPr>
        <w:autoSpaceDE w:val="0"/>
        <w:autoSpaceDN w:val="0"/>
        <w:adjustRightInd w:val="0"/>
        <w:rPr>
          <w:color w:val="000000"/>
          <w:sz w:val="24"/>
          <w:szCs w:val="24"/>
        </w:rPr>
      </w:pPr>
      <w:r w:rsidRPr="00B6470D">
        <w:rPr>
          <w:color w:val="000000"/>
          <w:sz w:val="24"/>
          <w:szCs w:val="24"/>
        </w:rPr>
        <w:t xml:space="preserve">After the Bid Opening, Bidders may obtain </w:t>
      </w:r>
      <w:r>
        <w:rPr>
          <w:color w:val="000000"/>
          <w:sz w:val="24"/>
          <w:szCs w:val="24"/>
        </w:rPr>
        <w:t>the tabulation of apparent bids</w:t>
      </w:r>
      <w:r w:rsidRPr="00B6470D">
        <w:rPr>
          <w:color w:val="000000"/>
          <w:sz w:val="24"/>
          <w:szCs w:val="24"/>
        </w:rPr>
        <w:t xml:space="preserve"> from Lewis </w:t>
      </w:r>
      <w:r>
        <w:rPr>
          <w:color w:val="000000"/>
          <w:sz w:val="24"/>
          <w:szCs w:val="24"/>
        </w:rPr>
        <w:t>County by calling (360) 740-1192 or accessing the project information page on the Lewis County website.</w:t>
      </w:r>
      <w:r w:rsidRPr="00B6470D">
        <w:rPr>
          <w:color w:val="000000"/>
          <w:sz w:val="24"/>
          <w:szCs w:val="24"/>
        </w:rPr>
        <w:t xml:space="preserve"> </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r w:rsidRPr="00B6470D">
        <w:rPr>
          <w:color w:val="000000"/>
          <w:sz w:val="24"/>
          <w:szCs w:val="24"/>
        </w:rPr>
        <w:t>0.11 LOW RESPONSIBLE BIDDER</w:t>
      </w:r>
    </w:p>
    <w:p w:rsidR="00040913" w:rsidRPr="00B6470D" w:rsidRDefault="00040913" w:rsidP="00040913">
      <w:pPr>
        <w:numPr>
          <w:ilvl w:val="0"/>
          <w:numId w:val="16"/>
        </w:numPr>
        <w:autoSpaceDE w:val="0"/>
        <w:autoSpaceDN w:val="0"/>
        <w:adjustRightInd w:val="0"/>
        <w:rPr>
          <w:color w:val="000000"/>
          <w:sz w:val="24"/>
          <w:szCs w:val="24"/>
        </w:rPr>
      </w:pPr>
      <w:r w:rsidRPr="00B6470D">
        <w:rPr>
          <w:color w:val="000000"/>
          <w:sz w:val="24"/>
          <w:szCs w:val="24"/>
        </w:rPr>
        <w:t xml:space="preserve">If applicable, it is the intent of the Owner to award a contract to the low responsible bidder. In determining the bidder’s responsibility, the Owner shall consider an overall accounting of the attached </w:t>
      </w:r>
      <w:r w:rsidRPr="00B6470D">
        <w:rPr>
          <w:b/>
          <w:bCs/>
          <w:color w:val="000000"/>
          <w:sz w:val="24"/>
          <w:szCs w:val="24"/>
        </w:rPr>
        <w:t>“DIVISION 00 RESPONSIBILITY CRITERIA”</w:t>
      </w:r>
      <w:r w:rsidRPr="00B6470D">
        <w:rPr>
          <w:color w:val="000000"/>
          <w:sz w:val="24"/>
          <w:szCs w:val="24"/>
        </w:rPr>
        <w:t xml:space="preserve">.  Upon Owner’s request, the apparent low bidder must supply the requested information within two (2) business days of request by Owner. Withholding information or failure to submit all the information requested within the time provided shall render the bid nonresponsive.  If the Owner determines that the apparent low bidder is not responsible, the Owner will notify the bidder of its preliminary determination in writing. Within three (3) days after receipt of the preliminary determination, the bidder may withdraw its bid or request a hearing. The Owner will schedule a hearing within three (3) working days of receipt of the bidder’s request. The hearing members will include the </w:t>
      </w:r>
      <w:r>
        <w:rPr>
          <w:color w:val="000000"/>
          <w:sz w:val="24"/>
          <w:szCs w:val="24"/>
        </w:rPr>
        <w:t>Central Services Director, Public Works Director and Central Services Project Manager</w:t>
      </w:r>
      <w:r w:rsidRPr="00B6470D">
        <w:rPr>
          <w:color w:val="000000"/>
          <w:sz w:val="24"/>
          <w:szCs w:val="24"/>
        </w:rPr>
        <w:t>.  The Owner will issue a Final Determination after reviewing information presented at the hearing. The Owner’s Final Determination is specific to this project, and will have no effect on other or future projects.</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numPr>
          <w:ilvl w:val="0"/>
          <w:numId w:val="16"/>
        </w:numPr>
        <w:autoSpaceDE w:val="0"/>
        <w:autoSpaceDN w:val="0"/>
        <w:adjustRightInd w:val="0"/>
        <w:rPr>
          <w:color w:val="000000"/>
          <w:sz w:val="24"/>
          <w:szCs w:val="24"/>
        </w:rPr>
      </w:pPr>
      <w:r w:rsidRPr="00B6470D">
        <w:rPr>
          <w:color w:val="000000"/>
          <w:sz w:val="24"/>
          <w:szCs w:val="24"/>
        </w:rPr>
        <w:t>“</w:t>
      </w:r>
      <w:r w:rsidRPr="00B6470D">
        <w:rPr>
          <w:b/>
          <w:bCs/>
          <w:color w:val="000000"/>
          <w:sz w:val="24"/>
          <w:szCs w:val="24"/>
        </w:rPr>
        <w:t xml:space="preserve">SUBCONTRACTOR RESPONSIBILITY CRITERIA” </w:t>
      </w:r>
      <w:r w:rsidRPr="00B6470D">
        <w:rPr>
          <w:color w:val="000000"/>
          <w:sz w:val="24"/>
          <w:szCs w:val="24"/>
        </w:rPr>
        <w:t>In accordance with SHB 2010 amending RCW 39.04 the Contractor shall include the language of this paragraph in each of its first tier subcontracts, and shall require each of its subcontractors to include the same language of this section in each of their subcontracts, adjusting only as necessary the terms used for the contracting parties. The requirements of this paragraph apply to all subcontractors regardless of tier. At the time of subcontract execution, the Contractor shall verify that each of its first tier subcontractors meets the following bidder responsibility criteria:</w:t>
      </w:r>
    </w:p>
    <w:p w:rsidR="00040913" w:rsidRPr="00B6470D" w:rsidRDefault="00040913" w:rsidP="00040913">
      <w:pPr>
        <w:numPr>
          <w:ilvl w:val="1"/>
          <w:numId w:val="16"/>
        </w:numPr>
        <w:autoSpaceDE w:val="0"/>
        <w:autoSpaceDN w:val="0"/>
        <w:adjustRightInd w:val="0"/>
        <w:rPr>
          <w:color w:val="000000"/>
          <w:sz w:val="24"/>
          <w:szCs w:val="24"/>
        </w:rPr>
      </w:pPr>
      <w:r w:rsidRPr="00B6470D">
        <w:rPr>
          <w:color w:val="000000"/>
          <w:sz w:val="24"/>
          <w:szCs w:val="24"/>
        </w:rPr>
        <w:t>Have a current certificate of registration as a contractor in compliance with chapter 18.27 RCW, which must have been in effect at the time of subcontract bid submittal;</w:t>
      </w:r>
    </w:p>
    <w:p w:rsidR="00040913" w:rsidRPr="00B6470D" w:rsidRDefault="00040913" w:rsidP="00040913">
      <w:pPr>
        <w:numPr>
          <w:ilvl w:val="1"/>
          <w:numId w:val="16"/>
        </w:numPr>
        <w:autoSpaceDE w:val="0"/>
        <w:autoSpaceDN w:val="0"/>
        <w:adjustRightInd w:val="0"/>
        <w:rPr>
          <w:color w:val="000000"/>
          <w:sz w:val="24"/>
          <w:szCs w:val="24"/>
        </w:rPr>
      </w:pPr>
      <w:r w:rsidRPr="00B6470D">
        <w:rPr>
          <w:color w:val="000000"/>
          <w:sz w:val="24"/>
          <w:szCs w:val="24"/>
        </w:rPr>
        <w:t>Have a current Washington Unified Business Identifier (UBI) number; and if applicable, have:</w:t>
      </w:r>
    </w:p>
    <w:p w:rsidR="00040913" w:rsidRPr="00B6470D" w:rsidRDefault="00040913" w:rsidP="00040913">
      <w:pPr>
        <w:numPr>
          <w:ilvl w:val="2"/>
          <w:numId w:val="16"/>
        </w:numPr>
        <w:autoSpaceDE w:val="0"/>
        <w:autoSpaceDN w:val="0"/>
        <w:adjustRightInd w:val="0"/>
        <w:rPr>
          <w:color w:val="000000"/>
          <w:sz w:val="24"/>
          <w:szCs w:val="24"/>
        </w:rPr>
      </w:pPr>
      <w:r w:rsidRPr="00B6470D">
        <w:rPr>
          <w:color w:val="000000"/>
          <w:sz w:val="24"/>
          <w:szCs w:val="24"/>
        </w:rPr>
        <w:t>Have Industrial Insurance (workers’ compensation) coverage for the subcontractor’s employees working in Washington, as required in Title 51 RCW;</w:t>
      </w:r>
    </w:p>
    <w:p w:rsidR="00040913" w:rsidRPr="00B6470D" w:rsidRDefault="00040913" w:rsidP="00040913">
      <w:pPr>
        <w:numPr>
          <w:ilvl w:val="2"/>
          <w:numId w:val="16"/>
        </w:numPr>
        <w:autoSpaceDE w:val="0"/>
        <w:autoSpaceDN w:val="0"/>
        <w:adjustRightInd w:val="0"/>
        <w:rPr>
          <w:color w:val="000000"/>
          <w:sz w:val="24"/>
          <w:szCs w:val="24"/>
        </w:rPr>
      </w:pPr>
      <w:r w:rsidRPr="00B6470D">
        <w:rPr>
          <w:color w:val="000000"/>
          <w:sz w:val="24"/>
          <w:szCs w:val="24"/>
        </w:rPr>
        <w:t>A Washington Employment Security Department number, as required in Title 50 RCW;</w:t>
      </w:r>
    </w:p>
    <w:p w:rsidR="00040913" w:rsidRPr="00B6470D" w:rsidRDefault="00040913" w:rsidP="00040913">
      <w:pPr>
        <w:numPr>
          <w:ilvl w:val="2"/>
          <w:numId w:val="16"/>
        </w:numPr>
        <w:autoSpaceDE w:val="0"/>
        <w:autoSpaceDN w:val="0"/>
        <w:adjustRightInd w:val="0"/>
        <w:rPr>
          <w:color w:val="000000"/>
          <w:sz w:val="24"/>
          <w:szCs w:val="24"/>
        </w:rPr>
      </w:pPr>
      <w:r w:rsidRPr="00B6470D">
        <w:rPr>
          <w:color w:val="000000"/>
          <w:sz w:val="24"/>
          <w:szCs w:val="24"/>
        </w:rPr>
        <w:t>A Washington Department of Revenue state excise tax registration number, as required in Title 82 RCW;</w:t>
      </w:r>
    </w:p>
    <w:p w:rsidR="00040913" w:rsidRPr="00B6470D" w:rsidRDefault="00040913" w:rsidP="00040913">
      <w:pPr>
        <w:numPr>
          <w:ilvl w:val="2"/>
          <w:numId w:val="16"/>
        </w:numPr>
        <w:autoSpaceDE w:val="0"/>
        <w:autoSpaceDN w:val="0"/>
        <w:adjustRightInd w:val="0"/>
        <w:rPr>
          <w:color w:val="000000"/>
          <w:sz w:val="24"/>
          <w:szCs w:val="24"/>
        </w:rPr>
      </w:pPr>
      <w:r w:rsidRPr="00B6470D">
        <w:rPr>
          <w:color w:val="000000"/>
          <w:sz w:val="24"/>
          <w:szCs w:val="24"/>
        </w:rPr>
        <w:t>An electrical contractor license, if required by Chapter 19.28 RCW;</w:t>
      </w:r>
    </w:p>
    <w:p w:rsidR="00040913" w:rsidRPr="00B6470D" w:rsidRDefault="00040913" w:rsidP="00040913">
      <w:pPr>
        <w:numPr>
          <w:ilvl w:val="2"/>
          <w:numId w:val="16"/>
        </w:numPr>
        <w:autoSpaceDE w:val="0"/>
        <w:autoSpaceDN w:val="0"/>
        <w:adjustRightInd w:val="0"/>
        <w:rPr>
          <w:color w:val="000000"/>
          <w:sz w:val="24"/>
          <w:szCs w:val="24"/>
        </w:rPr>
      </w:pPr>
      <w:r w:rsidRPr="00B6470D">
        <w:rPr>
          <w:color w:val="000000"/>
          <w:sz w:val="24"/>
          <w:szCs w:val="24"/>
        </w:rPr>
        <w:t>An elevator contractor license, if required by Chapter 70.87 RCW.</w:t>
      </w:r>
    </w:p>
    <w:p w:rsidR="00040913" w:rsidRPr="00B6470D" w:rsidRDefault="00040913" w:rsidP="00040913">
      <w:pPr>
        <w:numPr>
          <w:ilvl w:val="2"/>
          <w:numId w:val="16"/>
        </w:numPr>
        <w:autoSpaceDE w:val="0"/>
        <w:autoSpaceDN w:val="0"/>
        <w:adjustRightInd w:val="0"/>
        <w:rPr>
          <w:color w:val="000000"/>
          <w:sz w:val="24"/>
          <w:szCs w:val="24"/>
        </w:rPr>
      </w:pPr>
      <w:r w:rsidRPr="00B6470D">
        <w:rPr>
          <w:color w:val="000000"/>
          <w:sz w:val="24"/>
          <w:szCs w:val="24"/>
        </w:rPr>
        <w:t>Not be disqualified from bidding on any public works contract under RCW 39.06.010 or 39.12.065 (3).</w:t>
      </w:r>
    </w:p>
    <w:p w:rsidR="00040913" w:rsidRPr="00B6470D" w:rsidRDefault="00040913" w:rsidP="00040913">
      <w:pPr>
        <w:autoSpaceDE w:val="0"/>
        <w:autoSpaceDN w:val="0"/>
        <w:adjustRightInd w:val="0"/>
        <w:rPr>
          <w:color w:val="000000"/>
          <w:sz w:val="24"/>
          <w:szCs w:val="24"/>
        </w:rPr>
      </w:pPr>
    </w:p>
    <w:p w:rsidR="00040913" w:rsidRPr="00B6470D" w:rsidRDefault="00040913" w:rsidP="00040913">
      <w:pPr>
        <w:autoSpaceDE w:val="0"/>
        <w:autoSpaceDN w:val="0"/>
        <w:adjustRightInd w:val="0"/>
        <w:rPr>
          <w:color w:val="000000"/>
          <w:sz w:val="24"/>
          <w:szCs w:val="24"/>
        </w:rPr>
      </w:pPr>
      <w:r w:rsidRPr="00B6470D">
        <w:rPr>
          <w:color w:val="000000"/>
          <w:sz w:val="24"/>
          <w:szCs w:val="24"/>
        </w:rPr>
        <w:t>0.12 CONTRACT AWARD</w:t>
      </w:r>
    </w:p>
    <w:p w:rsidR="00040913" w:rsidRPr="00B6470D" w:rsidRDefault="00040913" w:rsidP="00040913">
      <w:pPr>
        <w:numPr>
          <w:ilvl w:val="0"/>
          <w:numId w:val="9"/>
        </w:numPr>
        <w:autoSpaceDE w:val="0"/>
        <w:autoSpaceDN w:val="0"/>
        <w:adjustRightInd w:val="0"/>
        <w:rPr>
          <w:color w:val="000000"/>
          <w:sz w:val="24"/>
          <w:szCs w:val="24"/>
        </w:rPr>
      </w:pPr>
      <w:r w:rsidRPr="00B6470D">
        <w:rPr>
          <w:color w:val="000000"/>
          <w:sz w:val="24"/>
          <w:szCs w:val="24"/>
        </w:rPr>
        <w:t xml:space="preserve">The Owner will evaluate bid responsiveness and </w:t>
      </w:r>
      <w:r>
        <w:rPr>
          <w:color w:val="000000"/>
          <w:sz w:val="24"/>
          <w:szCs w:val="24"/>
        </w:rPr>
        <w:t xml:space="preserve">bidder </w:t>
      </w:r>
      <w:r w:rsidRPr="00B6470D">
        <w:rPr>
          <w:color w:val="000000"/>
          <w:sz w:val="24"/>
          <w:szCs w:val="24"/>
        </w:rPr>
        <w:t>responsibility.</w:t>
      </w:r>
    </w:p>
    <w:p w:rsidR="00040913" w:rsidRPr="00F44F9C" w:rsidRDefault="00040913" w:rsidP="00040913">
      <w:pPr>
        <w:autoSpaceDE w:val="0"/>
        <w:autoSpaceDN w:val="0"/>
        <w:adjustRightInd w:val="0"/>
        <w:ind w:left="1440"/>
        <w:rPr>
          <w:color w:val="000000"/>
          <w:sz w:val="24"/>
          <w:szCs w:val="24"/>
        </w:rPr>
      </w:pPr>
      <w:r w:rsidRPr="00F44F9C">
        <w:rPr>
          <w:color w:val="000000"/>
          <w:sz w:val="24"/>
          <w:szCs w:val="24"/>
        </w:rPr>
        <w:t>A bid will be considered responsive if it meets the following requirements:</w:t>
      </w:r>
    </w:p>
    <w:p w:rsidR="00040913" w:rsidRPr="00B6470D" w:rsidRDefault="00040913" w:rsidP="00040913">
      <w:pPr>
        <w:numPr>
          <w:ilvl w:val="1"/>
          <w:numId w:val="9"/>
        </w:numPr>
        <w:autoSpaceDE w:val="0"/>
        <w:autoSpaceDN w:val="0"/>
        <w:adjustRightInd w:val="0"/>
        <w:rPr>
          <w:color w:val="000000"/>
          <w:sz w:val="24"/>
          <w:szCs w:val="24"/>
        </w:rPr>
      </w:pPr>
      <w:r w:rsidRPr="00B6470D">
        <w:rPr>
          <w:color w:val="000000"/>
          <w:sz w:val="24"/>
          <w:szCs w:val="24"/>
        </w:rPr>
        <w:t>It is received at the proper time and place.</w:t>
      </w:r>
    </w:p>
    <w:p w:rsidR="00040913" w:rsidRPr="00B6470D" w:rsidRDefault="00040913" w:rsidP="00040913">
      <w:pPr>
        <w:numPr>
          <w:ilvl w:val="1"/>
          <w:numId w:val="9"/>
        </w:numPr>
        <w:autoSpaceDE w:val="0"/>
        <w:autoSpaceDN w:val="0"/>
        <w:adjustRightInd w:val="0"/>
        <w:rPr>
          <w:color w:val="000000"/>
          <w:sz w:val="24"/>
          <w:szCs w:val="24"/>
        </w:rPr>
      </w:pPr>
      <w:r w:rsidRPr="00B6470D">
        <w:rPr>
          <w:color w:val="000000"/>
          <w:sz w:val="24"/>
          <w:szCs w:val="24"/>
        </w:rPr>
        <w:t>It meets the stated requirements of the bid proposal.</w:t>
      </w:r>
    </w:p>
    <w:p w:rsidR="00040913" w:rsidRPr="00B6470D" w:rsidRDefault="00040913" w:rsidP="00040913">
      <w:pPr>
        <w:numPr>
          <w:ilvl w:val="1"/>
          <w:numId w:val="9"/>
        </w:numPr>
        <w:autoSpaceDE w:val="0"/>
        <w:autoSpaceDN w:val="0"/>
        <w:adjustRightInd w:val="0"/>
        <w:rPr>
          <w:color w:val="000000"/>
          <w:sz w:val="24"/>
          <w:szCs w:val="24"/>
        </w:rPr>
      </w:pPr>
      <w:r w:rsidRPr="00B6470D">
        <w:rPr>
          <w:color w:val="000000"/>
          <w:sz w:val="24"/>
          <w:szCs w:val="24"/>
        </w:rPr>
        <w:t>It is submitted by a licensed/registered contractor within the State of Washington at the time of bid opening and is not banned from bidding by the Department of Labor and Industries.</w:t>
      </w:r>
    </w:p>
    <w:p w:rsidR="00040913" w:rsidRDefault="00040913" w:rsidP="00040913">
      <w:pPr>
        <w:numPr>
          <w:ilvl w:val="1"/>
          <w:numId w:val="9"/>
        </w:numPr>
        <w:autoSpaceDE w:val="0"/>
        <w:autoSpaceDN w:val="0"/>
        <w:adjustRightInd w:val="0"/>
        <w:rPr>
          <w:color w:val="000000"/>
          <w:sz w:val="24"/>
          <w:szCs w:val="24"/>
        </w:rPr>
      </w:pPr>
      <w:r w:rsidRPr="00B6470D">
        <w:rPr>
          <w:color w:val="000000"/>
          <w:sz w:val="24"/>
          <w:szCs w:val="24"/>
        </w:rPr>
        <w:t>It is accompanied by a bid guarantee, if required.</w:t>
      </w:r>
    </w:p>
    <w:p w:rsidR="00040913" w:rsidRPr="00B6470D" w:rsidRDefault="00040913" w:rsidP="00040913">
      <w:pPr>
        <w:autoSpaceDE w:val="0"/>
        <w:autoSpaceDN w:val="0"/>
        <w:adjustRightInd w:val="0"/>
        <w:ind w:left="1440"/>
        <w:rPr>
          <w:color w:val="000000"/>
          <w:sz w:val="24"/>
          <w:szCs w:val="24"/>
        </w:rPr>
      </w:pPr>
    </w:p>
    <w:p w:rsidR="00040913" w:rsidRPr="00662731" w:rsidRDefault="00040913" w:rsidP="00040913">
      <w:pPr>
        <w:autoSpaceDE w:val="0"/>
        <w:autoSpaceDN w:val="0"/>
        <w:adjustRightInd w:val="0"/>
        <w:ind w:left="1440"/>
        <w:rPr>
          <w:color w:val="000000"/>
          <w:sz w:val="24"/>
          <w:szCs w:val="24"/>
        </w:rPr>
      </w:pPr>
      <w:r w:rsidRPr="00662731">
        <w:rPr>
          <w:color w:val="000000"/>
          <w:sz w:val="24"/>
          <w:szCs w:val="24"/>
        </w:rPr>
        <w:t>A bid will be considered responsible if it meets the following requirements:</w:t>
      </w:r>
    </w:p>
    <w:p w:rsidR="00040913" w:rsidRPr="00B6470D" w:rsidRDefault="00040913" w:rsidP="00040913">
      <w:pPr>
        <w:numPr>
          <w:ilvl w:val="1"/>
          <w:numId w:val="43"/>
        </w:numPr>
        <w:autoSpaceDE w:val="0"/>
        <w:autoSpaceDN w:val="0"/>
        <w:adjustRightInd w:val="0"/>
        <w:rPr>
          <w:color w:val="000000"/>
          <w:sz w:val="24"/>
          <w:szCs w:val="24"/>
        </w:rPr>
      </w:pPr>
      <w:r w:rsidRPr="00B6470D">
        <w:rPr>
          <w:color w:val="000000"/>
          <w:sz w:val="24"/>
          <w:szCs w:val="24"/>
        </w:rPr>
        <w:t>It meets an overall accounting of the responsibility criteria established for the project.</w:t>
      </w:r>
    </w:p>
    <w:p w:rsidR="00040913" w:rsidRPr="00B6470D" w:rsidRDefault="00040913" w:rsidP="00040913">
      <w:pPr>
        <w:numPr>
          <w:ilvl w:val="0"/>
          <w:numId w:val="9"/>
        </w:numPr>
        <w:autoSpaceDE w:val="0"/>
        <w:autoSpaceDN w:val="0"/>
        <w:adjustRightInd w:val="0"/>
        <w:rPr>
          <w:color w:val="000000"/>
          <w:sz w:val="24"/>
          <w:szCs w:val="24"/>
        </w:rPr>
      </w:pPr>
      <w:r w:rsidRPr="00B6470D">
        <w:rPr>
          <w:color w:val="000000"/>
          <w:sz w:val="24"/>
          <w:szCs w:val="24"/>
        </w:rPr>
        <w:t>The Owner reserves the right to accept or reject any or all bid proposals and to waive informalities</w:t>
      </w:r>
      <w:r>
        <w:rPr>
          <w:color w:val="000000"/>
          <w:sz w:val="24"/>
          <w:szCs w:val="24"/>
        </w:rPr>
        <w:t xml:space="preserve"> that do not affect the essential fairness of the bidding process</w:t>
      </w:r>
      <w:r w:rsidRPr="00B6470D">
        <w:rPr>
          <w:color w:val="000000"/>
          <w:sz w:val="24"/>
          <w:szCs w:val="24"/>
        </w:rPr>
        <w:t>.</w:t>
      </w:r>
    </w:p>
    <w:p w:rsidR="00040913" w:rsidRPr="00B6470D" w:rsidRDefault="00040913" w:rsidP="00040913">
      <w:pPr>
        <w:numPr>
          <w:ilvl w:val="0"/>
          <w:numId w:val="9"/>
        </w:numPr>
        <w:autoSpaceDE w:val="0"/>
        <w:autoSpaceDN w:val="0"/>
        <w:adjustRightInd w:val="0"/>
        <w:rPr>
          <w:color w:val="000000"/>
          <w:sz w:val="24"/>
          <w:szCs w:val="24"/>
        </w:rPr>
      </w:pPr>
      <w:r w:rsidRPr="00B6470D">
        <w:rPr>
          <w:color w:val="000000"/>
          <w:sz w:val="24"/>
          <w:szCs w:val="24"/>
        </w:rPr>
        <w:t>The Owner may negotiate bid price adjustments with the low responsive bidder, including changes in the contract documents, to bring the bid within the available funding per RCW 39.04.015.</w:t>
      </w:r>
    </w:p>
    <w:p w:rsidR="00040913" w:rsidRPr="00B6470D" w:rsidRDefault="00040913" w:rsidP="00040913">
      <w:pPr>
        <w:numPr>
          <w:ilvl w:val="0"/>
          <w:numId w:val="9"/>
        </w:numPr>
        <w:autoSpaceDE w:val="0"/>
        <w:autoSpaceDN w:val="0"/>
        <w:adjustRightInd w:val="0"/>
        <w:rPr>
          <w:color w:val="000000"/>
          <w:sz w:val="24"/>
          <w:szCs w:val="24"/>
        </w:rPr>
      </w:pPr>
      <w:r w:rsidRPr="00B6470D">
        <w:rPr>
          <w:color w:val="000000"/>
          <w:sz w:val="24"/>
          <w:szCs w:val="24"/>
        </w:rPr>
        <w:t>The apparent low bidder, for purpose of award, shall be the responsive bidder offering the low aggregate amount for the base bid plus selected additive or deductive bid alternates and meeting all other bid submittal requirements.</w:t>
      </w:r>
    </w:p>
    <w:p w:rsidR="00040913" w:rsidRPr="00B6470D" w:rsidRDefault="00040913" w:rsidP="00040913">
      <w:pPr>
        <w:numPr>
          <w:ilvl w:val="0"/>
          <w:numId w:val="9"/>
        </w:numPr>
        <w:autoSpaceDE w:val="0"/>
        <w:autoSpaceDN w:val="0"/>
        <w:adjustRightInd w:val="0"/>
        <w:rPr>
          <w:color w:val="000000"/>
          <w:sz w:val="24"/>
          <w:szCs w:val="24"/>
        </w:rPr>
      </w:pPr>
      <w:r w:rsidRPr="00B6470D">
        <w:rPr>
          <w:color w:val="000000"/>
          <w:sz w:val="24"/>
          <w:szCs w:val="24"/>
        </w:rPr>
        <w:t>The Contract will only become effective when signed by the Owner. Prior to the Owner’s signature, any and all costs incurred shall be the sole responsibility of the bidder.</w:t>
      </w:r>
    </w:p>
    <w:p w:rsidR="00040913" w:rsidRDefault="00040913" w:rsidP="00040913">
      <w:pPr>
        <w:pStyle w:val="Header"/>
        <w:tabs>
          <w:tab w:val="clear" w:pos="4320"/>
          <w:tab w:val="right" w:pos="6570"/>
        </w:tabs>
        <w:jc w:val="center"/>
        <w:rPr>
          <w:rFonts w:ascii="Arial" w:hAnsi="Arial"/>
          <w:b/>
          <w:sz w:val="28"/>
        </w:rPr>
      </w:pPr>
      <w:r>
        <w:rPr>
          <w:rFonts w:ascii="Arial" w:hAnsi="Arial"/>
          <w:b/>
          <w:sz w:val="28"/>
        </w:rPr>
        <w:br w:type="page"/>
      </w:r>
      <w:r>
        <w:rPr>
          <w:rFonts w:ascii="Arial" w:hAnsi="Arial"/>
          <w:b/>
          <w:sz w:val="28"/>
        </w:rPr>
        <w:lastRenderedPageBreak/>
        <w:t>Division 00</w:t>
      </w:r>
    </w:p>
    <w:p w:rsidR="00040913" w:rsidRDefault="00040913" w:rsidP="00040913">
      <w:pPr>
        <w:pStyle w:val="Header"/>
        <w:tabs>
          <w:tab w:val="clear" w:pos="8640"/>
          <w:tab w:val="right" w:pos="9360"/>
        </w:tabs>
        <w:jc w:val="center"/>
        <w:rPr>
          <w:rFonts w:ascii="Arial" w:hAnsi="Arial"/>
          <w:b/>
          <w:sz w:val="28"/>
        </w:rPr>
      </w:pPr>
      <w:r>
        <w:rPr>
          <w:rFonts w:ascii="Arial" w:hAnsi="Arial"/>
          <w:b/>
          <w:sz w:val="28"/>
        </w:rPr>
        <w:t>Responsibility Criteria</w:t>
      </w:r>
    </w:p>
    <w:p w:rsidR="00040913" w:rsidRDefault="00040913" w:rsidP="00040913">
      <w:pPr>
        <w:pStyle w:val="Heading1"/>
        <w:rPr>
          <w:rFonts w:ascii="Arial" w:hAnsi="Arial"/>
          <w:sz w:val="24"/>
          <w:u w:val="single"/>
        </w:rPr>
      </w:pPr>
      <w:r>
        <w:rPr>
          <w:u w:val="single"/>
        </w:rPr>
        <w:t>Low Responsible Bidder</w:t>
      </w:r>
    </w:p>
    <w:p w:rsidR="00040913" w:rsidRDefault="00040913" w:rsidP="00040913">
      <w:pPr>
        <w:pStyle w:val="BodyText"/>
        <w:rPr>
          <w:sz w:val="24"/>
          <w:szCs w:val="24"/>
        </w:rPr>
      </w:pPr>
    </w:p>
    <w:p w:rsidR="00040913" w:rsidRPr="002F4BB8" w:rsidRDefault="00040913" w:rsidP="00040913">
      <w:pPr>
        <w:pStyle w:val="BodyText"/>
        <w:rPr>
          <w:sz w:val="24"/>
          <w:szCs w:val="24"/>
        </w:rPr>
      </w:pPr>
      <w:r w:rsidRPr="002F4BB8">
        <w:rPr>
          <w:sz w:val="24"/>
          <w:szCs w:val="24"/>
        </w:rPr>
        <w:t xml:space="preserve"> It is the intent of the Owner to award a contract to the low responsible bidder. In determining the bidder’s responsibility, the Owner shall consider an overall accounting of the items listed below.  The bidder must submit the following information, demonstrating that they meet the listed criteria:</w:t>
      </w:r>
    </w:p>
    <w:p w:rsidR="00040913" w:rsidRDefault="00040913" w:rsidP="00040913"/>
    <w:p w:rsidR="00040913" w:rsidRDefault="00040913" w:rsidP="00040913">
      <w:pPr>
        <w:numPr>
          <w:ilvl w:val="0"/>
          <w:numId w:val="27"/>
        </w:numPr>
        <w:rPr>
          <w:rFonts w:ascii="Arial" w:hAnsi="Arial"/>
          <w:b/>
        </w:rPr>
      </w:pPr>
      <w:r>
        <w:rPr>
          <w:rFonts w:ascii="Arial" w:hAnsi="Arial"/>
          <w:b/>
        </w:rPr>
        <w:t>Capacity</w:t>
      </w:r>
    </w:p>
    <w:p w:rsidR="00040913" w:rsidRDefault="00040913" w:rsidP="00040913">
      <w:pPr>
        <w:pStyle w:val="Header"/>
        <w:tabs>
          <w:tab w:val="left" w:pos="720"/>
        </w:tabs>
        <w:rPr>
          <w:rFonts w:ascii="Arial" w:hAnsi="Arial"/>
        </w:rPr>
      </w:pPr>
    </w:p>
    <w:tbl>
      <w:tblPr>
        <w:tblW w:w="0" w:type="auto"/>
        <w:tblInd w:w="648" w:type="dxa"/>
        <w:tblLayout w:type="fixed"/>
        <w:tblLook w:val="0000" w:firstRow="0" w:lastRow="0" w:firstColumn="0" w:lastColumn="0" w:noHBand="0" w:noVBand="0"/>
      </w:tblPr>
      <w:tblGrid>
        <w:gridCol w:w="630"/>
        <w:gridCol w:w="3240"/>
        <w:gridCol w:w="5490"/>
      </w:tblGrid>
      <w:tr w:rsidR="00040913" w:rsidTr="00F94B83">
        <w:tc>
          <w:tcPr>
            <w:tcW w:w="630" w:type="dxa"/>
          </w:tcPr>
          <w:p w:rsidR="00040913" w:rsidRDefault="00040913" w:rsidP="00F94B83">
            <w:pPr>
              <w:jc w:val="center"/>
              <w:rPr>
                <w:rFonts w:ascii="Arial" w:hAnsi="Arial"/>
                <w:b/>
                <w:sz w:val="24"/>
              </w:rPr>
            </w:pPr>
          </w:p>
        </w:tc>
        <w:tc>
          <w:tcPr>
            <w:tcW w:w="3240" w:type="dxa"/>
          </w:tcPr>
          <w:p w:rsidR="00040913" w:rsidRDefault="00040913" w:rsidP="00F94B83">
            <w:pPr>
              <w:jc w:val="center"/>
              <w:rPr>
                <w:rFonts w:ascii="Arial" w:hAnsi="Arial"/>
                <w:b/>
                <w:sz w:val="24"/>
              </w:rPr>
            </w:pPr>
            <w:r>
              <w:rPr>
                <w:rFonts w:ascii="Arial" w:hAnsi="Arial"/>
                <w:b/>
              </w:rPr>
              <w:t>Category</w:t>
            </w:r>
          </w:p>
        </w:tc>
        <w:tc>
          <w:tcPr>
            <w:tcW w:w="5490" w:type="dxa"/>
          </w:tcPr>
          <w:p w:rsidR="00040913" w:rsidRDefault="00040913" w:rsidP="00F94B83">
            <w:pPr>
              <w:pStyle w:val="BodyTextIndent"/>
              <w:tabs>
                <w:tab w:val="left" w:pos="720"/>
              </w:tabs>
              <w:ind w:left="72"/>
              <w:jc w:val="center"/>
              <w:rPr>
                <w:rFonts w:ascii="Arial" w:hAnsi="Arial"/>
                <w:b/>
              </w:rPr>
            </w:pPr>
            <w:r>
              <w:rPr>
                <w:rFonts w:ascii="Arial" w:hAnsi="Arial"/>
                <w:b/>
              </w:rPr>
              <w:t>Required Information / Criteria</w:t>
            </w:r>
          </w:p>
        </w:tc>
      </w:tr>
      <w:tr w:rsidR="00040913" w:rsidTr="00F94B83">
        <w:tc>
          <w:tcPr>
            <w:tcW w:w="630" w:type="dxa"/>
          </w:tcPr>
          <w:p w:rsidR="00040913" w:rsidRDefault="00040913" w:rsidP="00F94B83">
            <w:pPr>
              <w:rPr>
                <w:rFonts w:ascii="Arial" w:hAnsi="Arial"/>
                <w:sz w:val="24"/>
              </w:rPr>
            </w:pPr>
            <w:r>
              <w:rPr>
                <w:rFonts w:ascii="Arial" w:hAnsi="Arial"/>
              </w:rPr>
              <w:sym w:font="Wingdings" w:char="0072"/>
            </w:r>
          </w:p>
        </w:tc>
        <w:tc>
          <w:tcPr>
            <w:tcW w:w="3240" w:type="dxa"/>
          </w:tcPr>
          <w:p w:rsidR="00040913" w:rsidRDefault="00040913" w:rsidP="00F94B83">
            <w:pPr>
              <w:rPr>
                <w:rFonts w:ascii="Arial" w:hAnsi="Arial"/>
                <w:sz w:val="22"/>
              </w:rPr>
            </w:pPr>
            <w:r>
              <w:rPr>
                <w:rFonts w:ascii="Arial" w:hAnsi="Arial"/>
                <w:sz w:val="22"/>
              </w:rPr>
              <w:t>Current Workload</w:t>
            </w:r>
          </w:p>
        </w:tc>
        <w:tc>
          <w:tcPr>
            <w:tcW w:w="5490" w:type="dxa"/>
          </w:tcPr>
          <w:p w:rsidR="00040913" w:rsidRDefault="00040913" w:rsidP="00F94B83">
            <w:pPr>
              <w:pStyle w:val="BodyTextIndent"/>
              <w:tabs>
                <w:tab w:val="left" w:pos="720"/>
              </w:tabs>
              <w:ind w:left="72"/>
              <w:rPr>
                <w:rFonts w:ascii="Arial" w:hAnsi="Arial"/>
              </w:rPr>
            </w:pPr>
            <w:r>
              <w:rPr>
                <w:rFonts w:ascii="Arial" w:hAnsi="Arial"/>
              </w:rPr>
              <w:t>On a separate sheet, list all the major projects your firm has in progress or are projected to commence during the next 6 months, giving the name of project, Owner, architect, contract amount, percentage complete and scheduled completion date.  Failure to list all major projects shall render the bid non-responsive.</w:t>
            </w:r>
          </w:p>
          <w:p w:rsidR="00040913" w:rsidRDefault="00040913" w:rsidP="00F94B83">
            <w:pPr>
              <w:pStyle w:val="BodyTextIndent"/>
              <w:tabs>
                <w:tab w:val="left" w:pos="720"/>
              </w:tabs>
              <w:ind w:left="72"/>
              <w:rPr>
                <w:rFonts w:ascii="Arial" w:hAnsi="Arial"/>
              </w:rPr>
            </w:pPr>
          </w:p>
          <w:p w:rsidR="00040913" w:rsidRDefault="00040913" w:rsidP="00F94B83">
            <w:pPr>
              <w:pStyle w:val="BodyTextIndent"/>
              <w:tabs>
                <w:tab w:val="left" w:pos="720"/>
              </w:tabs>
              <w:ind w:left="72"/>
              <w:rPr>
                <w:rFonts w:ascii="Arial" w:hAnsi="Arial"/>
              </w:rPr>
            </w:pPr>
            <w:r>
              <w:rPr>
                <w:rFonts w:ascii="Arial" w:hAnsi="Arial"/>
              </w:rPr>
              <w:t xml:space="preserve">List the current or projected workload for the next 12 months including this Contract, expressed in total contract value.  </w:t>
            </w:r>
          </w:p>
          <w:p w:rsidR="00040913" w:rsidRDefault="00040913" w:rsidP="00F94B83">
            <w:pPr>
              <w:pStyle w:val="BodyTextIndent"/>
              <w:tabs>
                <w:tab w:val="left" w:pos="720"/>
              </w:tabs>
              <w:ind w:left="72"/>
              <w:rPr>
                <w:rFonts w:ascii="Arial" w:hAnsi="Arial"/>
                <w:u w:val="single"/>
              </w:rPr>
            </w:pPr>
            <w:r>
              <w:rPr>
                <w:rFonts w:ascii="Arial" w:hAnsi="Arial"/>
                <w:u w:val="single"/>
              </w:rPr>
              <w:t>$_______________</w:t>
            </w:r>
          </w:p>
          <w:p w:rsidR="00040913" w:rsidRDefault="00040913" w:rsidP="00F94B83">
            <w:pPr>
              <w:pStyle w:val="BodyTextIndent"/>
              <w:tabs>
                <w:tab w:val="left" w:pos="720"/>
              </w:tabs>
              <w:ind w:left="72"/>
              <w:rPr>
                <w:rFonts w:ascii="Arial" w:hAnsi="Arial"/>
              </w:rPr>
            </w:pPr>
          </w:p>
          <w:p w:rsidR="00040913" w:rsidRDefault="00040913" w:rsidP="00F94B83">
            <w:pPr>
              <w:pStyle w:val="BodyTextIndent"/>
              <w:tabs>
                <w:tab w:val="left" w:pos="720"/>
              </w:tabs>
              <w:ind w:left="72"/>
              <w:rPr>
                <w:rFonts w:ascii="Arial" w:hAnsi="Arial"/>
              </w:rPr>
            </w:pPr>
            <w:r>
              <w:rPr>
                <w:rFonts w:ascii="Arial" w:hAnsi="Arial"/>
              </w:rPr>
              <w:t>List actual contracted workload for the previous 12 months, expressed in total contract value.</w:t>
            </w:r>
          </w:p>
          <w:p w:rsidR="00040913" w:rsidRDefault="00040913" w:rsidP="00F94B83">
            <w:pPr>
              <w:pStyle w:val="BodyTextIndent"/>
              <w:tabs>
                <w:tab w:val="left" w:pos="720"/>
              </w:tabs>
              <w:ind w:left="72"/>
              <w:rPr>
                <w:rFonts w:ascii="Arial" w:hAnsi="Arial"/>
              </w:rPr>
            </w:pPr>
            <w:r>
              <w:rPr>
                <w:rFonts w:ascii="Arial" w:hAnsi="Arial"/>
                <w:u w:val="single"/>
              </w:rPr>
              <w:t>$_______________</w:t>
            </w:r>
          </w:p>
          <w:p w:rsidR="00040913" w:rsidRDefault="00040913" w:rsidP="00F94B83">
            <w:pPr>
              <w:pStyle w:val="BodyTextIndent"/>
              <w:tabs>
                <w:tab w:val="left" w:pos="720"/>
              </w:tabs>
              <w:ind w:left="72"/>
              <w:rPr>
                <w:rFonts w:ascii="Arial" w:hAnsi="Arial"/>
              </w:rPr>
            </w:pPr>
          </w:p>
          <w:p w:rsidR="00040913" w:rsidRDefault="00040913" w:rsidP="00F94B83">
            <w:pPr>
              <w:pStyle w:val="BodyTextIndent"/>
              <w:tabs>
                <w:tab w:val="left" w:pos="720"/>
              </w:tabs>
              <w:ind w:left="72"/>
              <w:rPr>
                <w:rFonts w:ascii="Arial" w:hAnsi="Arial"/>
              </w:rPr>
            </w:pPr>
            <w:r>
              <w:rPr>
                <w:rFonts w:ascii="Arial" w:hAnsi="Arial"/>
              </w:rPr>
              <w:t>The bidder’s current or projected workload, during the life of this contract, shall not exceed 150% of the actual contracted workload over the previous 12 months unless the bidder can demonstrate to the Owner’s satisfaction that it has the capacity to assume the additional work of this project, provide adequate staffing, and meet project demands.</w:t>
            </w:r>
          </w:p>
          <w:p w:rsidR="00040913" w:rsidRDefault="00040913" w:rsidP="00F94B83">
            <w:pPr>
              <w:ind w:left="72"/>
              <w:rPr>
                <w:rFonts w:ascii="Arial" w:hAnsi="Arial"/>
                <w:sz w:val="22"/>
              </w:rPr>
            </w:pPr>
          </w:p>
        </w:tc>
      </w:tr>
      <w:tr w:rsidR="00040913" w:rsidTr="00F94B83">
        <w:tc>
          <w:tcPr>
            <w:tcW w:w="630" w:type="dxa"/>
          </w:tcPr>
          <w:p w:rsidR="00040913" w:rsidRDefault="00040913" w:rsidP="00F94B83">
            <w:pPr>
              <w:rPr>
                <w:rFonts w:ascii="Arial" w:hAnsi="Arial"/>
                <w:sz w:val="24"/>
              </w:rPr>
            </w:pPr>
          </w:p>
        </w:tc>
        <w:tc>
          <w:tcPr>
            <w:tcW w:w="3240" w:type="dxa"/>
          </w:tcPr>
          <w:p w:rsidR="00040913" w:rsidRDefault="00040913" w:rsidP="00F94B83">
            <w:pPr>
              <w:rPr>
                <w:rFonts w:ascii="Arial" w:hAnsi="Arial"/>
                <w:sz w:val="24"/>
              </w:rPr>
            </w:pPr>
          </w:p>
        </w:tc>
        <w:tc>
          <w:tcPr>
            <w:tcW w:w="5490" w:type="dxa"/>
          </w:tcPr>
          <w:p w:rsidR="00040913" w:rsidRDefault="00040913" w:rsidP="00F94B83">
            <w:pPr>
              <w:rPr>
                <w:rFonts w:ascii="Arial" w:hAnsi="Arial"/>
                <w:sz w:val="24"/>
              </w:rPr>
            </w:pPr>
          </w:p>
        </w:tc>
      </w:tr>
    </w:tbl>
    <w:p w:rsidR="00040913" w:rsidRDefault="00040913" w:rsidP="00040913">
      <w:pPr>
        <w:rPr>
          <w:rFonts w:ascii="Arial" w:hAnsi="Arial"/>
        </w:rPr>
      </w:pPr>
    </w:p>
    <w:p w:rsidR="00040913" w:rsidRDefault="00040913" w:rsidP="00040913">
      <w:pPr>
        <w:numPr>
          <w:ilvl w:val="0"/>
          <w:numId w:val="27"/>
        </w:numPr>
        <w:rPr>
          <w:rFonts w:ascii="Arial" w:hAnsi="Arial"/>
          <w:b/>
          <w:sz w:val="24"/>
        </w:rPr>
      </w:pPr>
      <w:r>
        <w:rPr>
          <w:rFonts w:ascii="Arial" w:hAnsi="Arial"/>
          <w:b/>
        </w:rPr>
        <w:t>Previous Experience</w:t>
      </w:r>
    </w:p>
    <w:p w:rsidR="00040913" w:rsidRDefault="00040913" w:rsidP="00040913">
      <w:pPr>
        <w:pStyle w:val="Header"/>
        <w:tabs>
          <w:tab w:val="left" w:pos="720"/>
        </w:tabs>
        <w:rPr>
          <w:rFonts w:ascii="Arial" w:hAnsi="Arial"/>
        </w:rPr>
      </w:pPr>
    </w:p>
    <w:tbl>
      <w:tblPr>
        <w:tblW w:w="0" w:type="auto"/>
        <w:tblInd w:w="648" w:type="dxa"/>
        <w:tblLayout w:type="fixed"/>
        <w:tblLook w:val="0000" w:firstRow="0" w:lastRow="0" w:firstColumn="0" w:lastColumn="0" w:noHBand="0" w:noVBand="0"/>
      </w:tblPr>
      <w:tblGrid>
        <w:gridCol w:w="540"/>
        <w:gridCol w:w="3330"/>
        <w:gridCol w:w="5490"/>
      </w:tblGrid>
      <w:tr w:rsidR="00040913" w:rsidTr="00F94B83">
        <w:tc>
          <w:tcPr>
            <w:tcW w:w="540" w:type="dxa"/>
          </w:tcPr>
          <w:p w:rsidR="00040913" w:rsidRDefault="00040913" w:rsidP="00F94B83">
            <w:pPr>
              <w:jc w:val="center"/>
              <w:rPr>
                <w:rFonts w:ascii="Arial" w:hAnsi="Arial"/>
                <w:b/>
                <w:sz w:val="24"/>
              </w:rPr>
            </w:pPr>
          </w:p>
        </w:tc>
        <w:tc>
          <w:tcPr>
            <w:tcW w:w="3330" w:type="dxa"/>
          </w:tcPr>
          <w:p w:rsidR="00040913" w:rsidRDefault="00040913" w:rsidP="00F94B83">
            <w:pPr>
              <w:jc w:val="center"/>
              <w:rPr>
                <w:rFonts w:ascii="Arial" w:hAnsi="Arial"/>
                <w:b/>
                <w:sz w:val="24"/>
              </w:rPr>
            </w:pPr>
            <w:r>
              <w:rPr>
                <w:rFonts w:ascii="Arial" w:hAnsi="Arial"/>
                <w:b/>
              </w:rPr>
              <w:t>Category</w:t>
            </w:r>
          </w:p>
        </w:tc>
        <w:tc>
          <w:tcPr>
            <w:tcW w:w="5490" w:type="dxa"/>
          </w:tcPr>
          <w:p w:rsidR="00040913" w:rsidRDefault="00040913" w:rsidP="00F94B83">
            <w:pPr>
              <w:pStyle w:val="BodyTextIndent"/>
              <w:tabs>
                <w:tab w:val="left" w:pos="720"/>
              </w:tabs>
              <w:ind w:left="72"/>
              <w:jc w:val="center"/>
              <w:rPr>
                <w:rFonts w:ascii="Arial" w:hAnsi="Arial"/>
                <w:b/>
              </w:rPr>
            </w:pPr>
            <w:r>
              <w:rPr>
                <w:rFonts w:ascii="Arial" w:hAnsi="Arial"/>
                <w:b/>
              </w:rPr>
              <w:t>Required Information / Criteria</w:t>
            </w:r>
          </w:p>
        </w:tc>
      </w:tr>
      <w:tr w:rsidR="00040913" w:rsidTr="00F94B83">
        <w:tc>
          <w:tcPr>
            <w:tcW w:w="540" w:type="dxa"/>
          </w:tcPr>
          <w:p w:rsidR="00040913" w:rsidRDefault="00040913" w:rsidP="00F94B83">
            <w:pPr>
              <w:rPr>
                <w:rFonts w:ascii="Arial" w:hAnsi="Arial"/>
                <w:sz w:val="24"/>
              </w:rPr>
            </w:pPr>
          </w:p>
        </w:tc>
        <w:tc>
          <w:tcPr>
            <w:tcW w:w="3330" w:type="dxa"/>
          </w:tcPr>
          <w:p w:rsidR="00040913" w:rsidRDefault="00040913" w:rsidP="00F94B83">
            <w:pPr>
              <w:rPr>
                <w:rFonts w:ascii="Arial" w:hAnsi="Arial"/>
                <w:sz w:val="22"/>
              </w:rPr>
            </w:pPr>
          </w:p>
        </w:tc>
        <w:tc>
          <w:tcPr>
            <w:tcW w:w="5490" w:type="dxa"/>
          </w:tcPr>
          <w:p w:rsidR="00040913" w:rsidRDefault="00040913" w:rsidP="00F94B83">
            <w:pPr>
              <w:ind w:left="72"/>
              <w:rPr>
                <w:rFonts w:ascii="Arial" w:hAnsi="Arial"/>
                <w:sz w:val="22"/>
              </w:rPr>
            </w:pPr>
          </w:p>
        </w:tc>
      </w:tr>
      <w:tr w:rsidR="00040913" w:rsidTr="00F94B83">
        <w:trPr>
          <w:trHeight w:val="2268"/>
        </w:trPr>
        <w:tc>
          <w:tcPr>
            <w:tcW w:w="540" w:type="dxa"/>
          </w:tcPr>
          <w:p w:rsidR="00040913" w:rsidRDefault="00040913" w:rsidP="00F94B83">
            <w:pPr>
              <w:rPr>
                <w:rFonts w:ascii="Arial" w:hAnsi="Arial"/>
                <w:sz w:val="24"/>
              </w:rPr>
            </w:pPr>
            <w:r>
              <w:rPr>
                <w:rFonts w:ascii="Arial" w:hAnsi="Arial"/>
              </w:rPr>
              <w:sym w:font="Wingdings" w:char="0072"/>
            </w:r>
          </w:p>
          <w:p w:rsidR="00040913" w:rsidRDefault="00040913" w:rsidP="00F94B83">
            <w:pPr>
              <w:rPr>
                <w:rFonts w:ascii="Arial" w:hAnsi="Arial"/>
              </w:rPr>
            </w:pPr>
          </w:p>
          <w:p w:rsidR="00040913" w:rsidRDefault="00040913" w:rsidP="00F94B83">
            <w:pPr>
              <w:rPr>
                <w:rFonts w:ascii="Arial" w:hAnsi="Arial"/>
                <w:sz w:val="24"/>
              </w:rPr>
            </w:pPr>
          </w:p>
        </w:tc>
        <w:tc>
          <w:tcPr>
            <w:tcW w:w="3330" w:type="dxa"/>
          </w:tcPr>
          <w:p w:rsidR="00040913" w:rsidRDefault="00040913" w:rsidP="00F94B83">
            <w:pPr>
              <w:rPr>
                <w:rFonts w:ascii="Arial" w:hAnsi="Arial"/>
                <w:sz w:val="22"/>
              </w:rPr>
            </w:pPr>
            <w:r>
              <w:rPr>
                <w:rFonts w:ascii="Arial" w:hAnsi="Arial"/>
                <w:sz w:val="22"/>
              </w:rPr>
              <w:t>List of Completed Projects</w:t>
            </w:r>
          </w:p>
        </w:tc>
        <w:tc>
          <w:tcPr>
            <w:tcW w:w="5490" w:type="dxa"/>
          </w:tcPr>
          <w:p w:rsidR="00040913" w:rsidRDefault="00040913" w:rsidP="00F94B83">
            <w:pPr>
              <w:ind w:left="72"/>
              <w:rPr>
                <w:rFonts w:ascii="Arial" w:hAnsi="Arial"/>
                <w:sz w:val="22"/>
              </w:rPr>
            </w:pPr>
            <w:r>
              <w:rPr>
                <w:rFonts w:ascii="Arial" w:hAnsi="Arial"/>
                <w:sz w:val="22"/>
              </w:rPr>
              <w:t>On a separate sheet, list all the major projects ($75,000</w:t>
            </w:r>
            <w:r>
              <w:rPr>
                <w:rFonts w:ascii="Arial" w:hAnsi="Arial"/>
                <w:color w:val="FF0000"/>
                <w:sz w:val="22"/>
              </w:rPr>
              <w:t xml:space="preserve"> </w:t>
            </w:r>
            <w:r>
              <w:rPr>
                <w:rFonts w:ascii="Arial" w:hAnsi="Arial"/>
                <w:sz w:val="22"/>
              </w:rPr>
              <w:t>and above) your firm has completed in each of the past five (5) years, giving the name of project, Owner (contact name and phone numbers, architect (contact name and phone numbers), contract amount, date of completion and percentage of the cost of the work performed with your own forces.  This information will be used for references.</w:t>
            </w:r>
          </w:p>
          <w:p w:rsidR="00040913" w:rsidRDefault="00040913" w:rsidP="00F94B83">
            <w:pPr>
              <w:ind w:left="72"/>
              <w:rPr>
                <w:rFonts w:ascii="Arial" w:hAnsi="Arial"/>
                <w:sz w:val="22"/>
              </w:rPr>
            </w:pPr>
          </w:p>
          <w:p w:rsidR="00040913" w:rsidRDefault="00040913" w:rsidP="00F94B83">
            <w:pPr>
              <w:ind w:left="72"/>
              <w:rPr>
                <w:rFonts w:ascii="Arial" w:hAnsi="Arial"/>
                <w:sz w:val="22"/>
              </w:rPr>
            </w:pPr>
          </w:p>
          <w:p w:rsidR="00040913" w:rsidRDefault="00040913" w:rsidP="00F94B83">
            <w:pPr>
              <w:ind w:left="72"/>
              <w:rPr>
                <w:rFonts w:ascii="Arial" w:hAnsi="Arial"/>
                <w:sz w:val="22"/>
              </w:rPr>
            </w:pPr>
          </w:p>
        </w:tc>
      </w:tr>
      <w:tr w:rsidR="00040913" w:rsidTr="00F94B83">
        <w:trPr>
          <w:trHeight w:val="2736"/>
        </w:trPr>
        <w:tc>
          <w:tcPr>
            <w:tcW w:w="540" w:type="dxa"/>
          </w:tcPr>
          <w:p w:rsidR="00040913" w:rsidRDefault="00040913" w:rsidP="00F94B83">
            <w:pPr>
              <w:rPr>
                <w:rFonts w:ascii="Arial" w:hAnsi="Arial"/>
                <w:sz w:val="24"/>
              </w:rPr>
            </w:pPr>
            <w:r>
              <w:rPr>
                <w:rFonts w:ascii="Arial" w:hAnsi="Arial"/>
              </w:rPr>
              <w:lastRenderedPageBreak/>
              <w:sym w:font="Wingdings" w:char="0072"/>
            </w:r>
          </w:p>
          <w:p w:rsidR="00040913" w:rsidRDefault="00040913" w:rsidP="00F94B83">
            <w:pPr>
              <w:rPr>
                <w:rFonts w:ascii="Arial" w:hAnsi="Arial"/>
              </w:rPr>
            </w:pPr>
          </w:p>
          <w:p w:rsidR="00040913" w:rsidRDefault="00040913" w:rsidP="00F94B83">
            <w:pPr>
              <w:rPr>
                <w:rFonts w:ascii="Arial" w:hAnsi="Arial"/>
                <w:sz w:val="24"/>
              </w:rPr>
            </w:pPr>
          </w:p>
        </w:tc>
        <w:tc>
          <w:tcPr>
            <w:tcW w:w="3330" w:type="dxa"/>
          </w:tcPr>
          <w:p w:rsidR="00040913" w:rsidRDefault="00040913" w:rsidP="00F94B83">
            <w:pPr>
              <w:rPr>
                <w:rFonts w:ascii="Arial" w:hAnsi="Arial"/>
                <w:sz w:val="22"/>
              </w:rPr>
            </w:pPr>
            <w:r>
              <w:rPr>
                <w:rFonts w:ascii="Arial" w:hAnsi="Arial"/>
                <w:sz w:val="22"/>
              </w:rPr>
              <w:t>Experience of Superintendent</w:t>
            </w:r>
          </w:p>
          <w:p w:rsidR="00040913" w:rsidRDefault="00040913" w:rsidP="00F94B83">
            <w:pPr>
              <w:pStyle w:val="Header"/>
              <w:tabs>
                <w:tab w:val="left" w:pos="720"/>
              </w:tabs>
              <w:rPr>
                <w:rFonts w:ascii="Arial" w:hAnsi="Arial"/>
                <w:sz w:val="24"/>
              </w:rPr>
            </w:pPr>
            <w:r>
              <w:rPr>
                <w:rFonts w:ascii="Arial" w:hAnsi="Arial"/>
              </w:rPr>
              <w:t>or Project Manager</w:t>
            </w:r>
          </w:p>
          <w:p w:rsidR="00040913" w:rsidRDefault="00040913" w:rsidP="00F94B83">
            <w:pPr>
              <w:rPr>
                <w:rFonts w:ascii="Arial" w:hAnsi="Arial"/>
                <w:sz w:val="22"/>
              </w:rPr>
            </w:pPr>
          </w:p>
        </w:tc>
        <w:tc>
          <w:tcPr>
            <w:tcW w:w="5490" w:type="dxa"/>
          </w:tcPr>
          <w:p w:rsidR="00040913" w:rsidRDefault="00040913" w:rsidP="00F94B83">
            <w:pPr>
              <w:ind w:left="72"/>
              <w:rPr>
                <w:rFonts w:ascii="Arial" w:hAnsi="Arial"/>
                <w:sz w:val="22"/>
              </w:rPr>
            </w:pPr>
            <w:r>
              <w:rPr>
                <w:rFonts w:ascii="Arial" w:hAnsi="Arial"/>
                <w:sz w:val="22"/>
              </w:rPr>
              <w:t>Submit resume and references if different than above, of the person proposed by the bidder to superintend the work.  This person shall have managed projects of similar complexity and similar size, and successfully completed the project within the last three (3) years.</w:t>
            </w:r>
          </w:p>
          <w:p w:rsidR="00040913" w:rsidRDefault="00040913" w:rsidP="00F94B83">
            <w:pPr>
              <w:ind w:left="72"/>
              <w:rPr>
                <w:rFonts w:ascii="Arial" w:hAnsi="Arial"/>
                <w:sz w:val="22"/>
              </w:rPr>
            </w:pPr>
          </w:p>
          <w:p w:rsidR="00040913" w:rsidRDefault="00040913" w:rsidP="00F94B83">
            <w:pPr>
              <w:ind w:left="72"/>
              <w:rPr>
                <w:rFonts w:ascii="Arial" w:hAnsi="Arial"/>
                <w:sz w:val="22"/>
              </w:rPr>
            </w:pPr>
            <w:r>
              <w:rPr>
                <w:rFonts w:ascii="Arial" w:hAnsi="Arial"/>
                <w:sz w:val="22"/>
              </w:rPr>
              <w:t>Superintendent and/or Project Manager shall not be replaced on the project without full consent of the Owner.</w:t>
            </w:r>
          </w:p>
          <w:p w:rsidR="00040913" w:rsidRDefault="00040913" w:rsidP="00F94B83">
            <w:pPr>
              <w:rPr>
                <w:rFonts w:ascii="Arial" w:hAnsi="Arial"/>
                <w:sz w:val="22"/>
              </w:rPr>
            </w:pPr>
          </w:p>
        </w:tc>
      </w:tr>
      <w:tr w:rsidR="00040913" w:rsidTr="00F94B83">
        <w:trPr>
          <w:trHeight w:val="495"/>
        </w:trPr>
        <w:tc>
          <w:tcPr>
            <w:tcW w:w="540" w:type="dxa"/>
          </w:tcPr>
          <w:p w:rsidR="00040913" w:rsidRDefault="00040913" w:rsidP="00F94B83">
            <w:pPr>
              <w:rPr>
                <w:rFonts w:ascii="Arial" w:hAnsi="Arial"/>
              </w:rPr>
            </w:pPr>
            <w:r>
              <w:rPr>
                <w:rFonts w:ascii="Arial" w:hAnsi="Arial"/>
              </w:rPr>
              <w:sym w:font="Wingdings" w:char="0072"/>
            </w:r>
          </w:p>
        </w:tc>
        <w:tc>
          <w:tcPr>
            <w:tcW w:w="3330" w:type="dxa"/>
          </w:tcPr>
          <w:p w:rsidR="00040913" w:rsidRDefault="00040913" w:rsidP="00F94B83">
            <w:pPr>
              <w:rPr>
                <w:rFonts w:ascii="Arial" w:hAnsi="Arial"/>
              </w:rPr>
            </w:pPr>
            <w:r>
              <w:rPr>
                <w:rFonts w:ascii="Arial" w:hAnsi="Arial"/>
              </w:rPr>
              <w:t>Equipment</w:t>
            </w:r>
          </w:p>
        </w:tc>
        <w:tc>
          <w:tcPr>
            <w:tcW w:w="5490" w:type="dxa"/>
          </w:tcPr>
          <w:p w:rsidR="00040913" w:rsidRDefault="00040913" w:rsidP="00F94B83">
            <w:pPr>
              <w:rPr>
                <w:rFonts w:ascii="Arial" w:hAnsi="Arial"/>
                <w:sz w:val="22"/>
              </w:rPr>
            </w:pPr>
            <w:r>
              <w:rPr>
                <w:rFonts w:ascii="Arial" w:hAnsi="Arial"/>
                <w:sz w:val="22"/>
              </w:rPr>
              <w:t>Submit affidavit that firm has equipment necessary to perform all phases of work, including HMA pavers, planning or grinding machines, asphalt saws, etc.</w:t>
            </w:r>
          </w:p>
        </w:tc>
      </w:tr>
      <w:tr w:rsidR="00040913" w:rsidTr="00F94B83">
        <w:trPr>
          <w:trHeight w:val="828"/>
        </w:trPr>
        <w:tc>
          <w:tcPr>
            <w:tcW w:w="540" w:type="dxa"/>
          </w:tcPr>
          <w:p w:rsidR="00040913" w:rsidRDefault="00040913" w:rsidP="00F94B83">
            <w:pPr>
              <w:rPr>
                <w:rFonts w:ascii="Arial" w:hAnsi="Arial"/>
                <w:b/>
                <w:sz w:val="24"/>
              </w:rPr>
            </w:pPr>
            <w:r>
              <w:rPr>
                <w:rFonts w:ascii="Arial" w:hAnsi="Arial"/>
              </w:rPr>
              <w:sym w:font="Wingdings" w:char="0072"/>
            </w:r>
          </w:p>
          <w:p w:rsidR="00040913" w:rsidRDefault="00040913" w:rsidP="00F94B83">
            <w:pPr>
              <w:rPr>
                <w:rFonts w:ascii="Arial" w:hAnsi="Arial"/>
                <w:b/>
              </w:rPr>
            </w:pPr>
          </w:p>
          <w:p w:rsidR="00040913" w:rsidRDefault="00040913" w:rsidP="00F94B83">
            <w:pPr>
              <w:rPr>
                <w:rFonts w:ascii="Arial" w:hAnsi="Arial"/>
                <w:b/>
                <w:sz w:val="24"/>
              </w:rPr>
            </w:pPr>
          </w:p>
        </w:tc>
        <w:tc>
          <w:tcPr>
            <w:tcW w:w="3330" w:type="dxa"/>
          </w:tcPr>
          <w:p w:rsidR="00040913" w:rsidRDefault="00040913" w:rsidP="00F94B83">
            <w:pPr>
              <w:rPr>
                <w:rFonts w:ascii="Arial" w:hAnsi="Arial"/>
                <w:b/>
                <w:sz w:val="24"/>
              </w:rPr>
            </w:pPr>
          </w:p>
        </w:tc>
        <w:tc>
          <w:tcPr>
            <w:tcW w:w="5490" w:type="dxa"/>
          </w:tcPr>
          <w:p w:rsidR="00040913" w:rsidRDefault="00040913" w:rsidP="00F94B83">
            <w:pPr>
              <w:rPr>
                <w:rFonts w:ascii="Arial" w:hAnsi="Arial"/>
                <w:b/>
                <w:sz w:val="24"/>
              </w:rPr>
            </w:pPr>
          </w:p>
        </w:tc>
      </w:tr>
    </w:tbl>
    <w:p w:rsidR="00040913" w:rsidRDefault="00040913" w:rsidP="00040913">
      <w:pPr>
        <w:rPr>
          <w:rFonts w:ascii="Arial" w:hAnsi="Arial"/>
          <w:b/>
          <w:sz w:val="24"/>
        </w:rPr>
      </w:pPr>
    </w:p>
    <w:p w:rsidR="00040913" w:rsidRDefault="00040913" w:rsidP="00040913">
      <w:pPr>
        <w:numPr>
          <w:ilvl w:val="0"/>
          <w:numId w:val="27"/>
        </w:numPr>
        <w:rPr>
          <w:rFonts w:ascii="Arial" w:hAnsi="Arial"/>
          <w:b/>
        </w:rPr>
      </w:pPr>
      <w:r>
        <w:rPr>
          <w:rFonts w:ascii="Arial" w:hAnsi="Arial"/>
          <w:b/>
        </w:rPr>
        <w:t>Ability to Perform Within Time Specified</w:t>
      </w:r>
    </w:p>
    <w:p w:rsidR="00040913" w:rsidRDefault="00040913" w:rsidP="00040913">
      <w:pPr>
        <w:rPr>
          <w:rFonts w:ascii="Arial" w:hAnsi="Arial"/>
        </w:rPr>
      </w:pPr>
    </w:p>
    <w:tbl>
      <w:tblPr>
        <w:tblW w:w="0" w:type="auto"/>
        <w:tblInd w:w="648" w:type="dxa"/>
        <w:tblLayout w:type="fixed"/>
        <w:tblLook w:val="0000" w:firstRow="0" w:lastRow="0" w:firstColumn="0" w:lastColumn="0" w:noHBand="0" w:noVBand="0"/>
      </w:tblPr>
      <w:tblGrid>
        <w:gridCol w:w="540"/>
        <w:gridCol w:w="3330"/>
        <w:gridCol w:w="5490"/>
      </w:tblGrid>
      <w:tr w:rsidR="00040913" w:rsidTr="00F94B83">
        <w:tc>
          <w:tcPr>
            <w:tcW w:w="540" w:type="dxa"/>
          </w:tcPr>
          <w:p w:rsidR="00040913" w:rsidRDefault="00040913" w:rsidP="00F94B83">
            <w:pPr>
              <w:jc w:val="center"/>
              <w:rPr>
                <w:rFonts w:ascii="Arial" w:hAnsi="Arial"/>
                <w:b/>
                <w:sz w:val="24"/>
              </w:rPr>
            </w:pPr>
          </w:p>
        </w:tc>
        <w:tc>
          <w:tcPr>
            <w:tcW w:w="3330" w:type="dxa"/>
          </w:tcPr>
          <w:p w:rsidR="00040913" w:rsidRDefault="00040913" w:rsidP="00F94B83">
            <w:pPr>
              <w:jc w:val="center"/>
              <w:rPr>
                <w:rFonts w:ascii="Arial" w:hAnsi="Arial"/>
                <w:b/>
                <w:sz w:val="24"/>
              </w:rPr>
            </w:pPr>
            <w:r>
              <w:rPr>
                <w:rFonts w:ascii="Arial" w:hAnsi="Arial"/>
                <w:b/>
              </w:rPr>
              <w:t>Category</w:t>
            </w:r>
          </w:p>
        </w:tc>
        <w:tc>
          <w:tcPr>
            <w:tcW w:w="5490" w:type="dxa"/>
          </w:tcPr>
          <w:p w:rsidR="00040913" w:rsidRDefault="00040913" w:rsidP="00F94B83">
            <w:pPr>
              <w:pStyle w:val="BodyTextIndent"/>
              <w:tabs>
                <w:tab w:val="left" w:pos="720"/>
              </w:tabs>
              <w:ind w:left="72"/>
              <w:jc w:val="center"/>
              <w:rPr>
                <w:rFonts w:ascii="Arial" w:hAnsi="Arial"/>
                <w:b/>
              </w:rPr>
            </w:pPr>
            <w:r>
              <w:rPr>
                <w:rFonts w:ascii="Arial" w:hAnsi="Arial"/>
                <w:b/>
              </w:rPr>
              <w:t>Required Information / Criteria</w:t>
            </w:r>
          </w:p>
        </w:tc>
      </w:tr>
      <w:tr w:rsidR="00040913" w:rsidTr="00F94B83">
        <w:tc>
          <w:tcPr>
            <w:tcW w:w="540" w:type="dxa"/>
          </w:tcPr>
          <w:p w:rsidR="00040913" w:rsidRDefault="00040913" w:rsidP="00F94B83">
            <w:pPr>
              <w:rPr>
                <w:rFonts w:ascii="Arial" w:hAnsi="Arial"/>
                <w:sz w:val="24"/>
              </w:rPr>
            </w:pPr>
          </w:p>
        </w:tc>
        <w:tc>
          <w:tcPr>
            <w:tcW w:w="3330" w:type="dxa"/>
          </w:tcPr>
          <w:p w:rsidR="00040913" w:rsidRDefault="00040913" w:rsidP="00F94B83">
            <w:pPr>
              <w:rPr>
                <w:rFonts w:ascii="Arial" w:hAnsi="Arial"/>
                <w:sz w:val="22"/>
              </w:rPr>
            </w:pPr>
          </w:p>
        </w:tc>
        <w:tc>
          <w:tcPr>
            <w:tcW w:w="5490" w:type="dxa"/>
          </w:tcPr>
          <w:p w:rsidR="00040913" w:rsidRDefault="00040913" w:rsidP="00F94B83">
            <w:pPr>
              <w:ind w:left="72"/>
              <w:rPr>
                <w:rFonts w:ascii="Arial" w:hAnsi="Arial"/>
                <w:sz w:val="22"/>
              </w:rPr>
            </w:pPr>
          </w:p>
        </w:tc>
      </w:tr>
      <w:tr w:rsidR="00040913" w:rsidTr="00F94B83">
        <w:tc>
          <w:tcPr>
            <w:tcW w:w="540" w:type="dxa"/>
          </w:tcPr>
          <w:p w:rsidR="00040913" w:rsidRDefault="00040913" w:rsidP="00F94B83">
            <w:pPr>
              <w:rPr>
                <w:rFonts w:ascii="Arial" w:hAnsi="Arial"/>
                <w:sz w:val="24"/>
              </w:rPr>
            </w:pPr>
            <w:r>
              <w:rPr>
                <w:rFonts w:ascii="Arial" w:hAnsi="Arial"/>
              </w:rPr>
              <w:sym w:font="Wingdings" w:char="0072"/>
            </w:r>
          </w:p>
          <w:p w:rsidR="00040913" w:rsidRDefault="00040913" w:rsidP="00F94B83">
            <w:pPr>
              <w:rPr>
                <w:rFonts w:ascii="Arial" w:hAnsi="Arial"/>
              </w:rPr>
            </w:pPr>
          </w:p>
          <w:p w:rsidR="00040913" w:rsidRDefault="00040913" w:rsidP="00F94B83">
            <w:pPr>
              <w:rPr>
                <w:rFonts w:ascii="Arial" w:hAnsi="Arial"/>
                <w:sz w:val="24"/>
              </w:rPr>
            </w:pPr>
          </w:p>
        </w:tc>
        <w:tc>
          <w:tcPr>
            <w:tcW w:w="3330" w:type="dxa"/>
          </w:tcPr>
          <w:p w:rsidR="00040913" w:rsidRDefault="00040913" w:rsidP="00F94B83">
            <w:pPr>
              <w:rPr>
                <w:rFonts w:ascii="Arial" w:hAnsi="Arial"/>
                <w:sz w:val="22"/>
              </w:rPr>
            </w:pPr>
            <w:r>
              <w:rPr>
                <w:rFonts w:ascii="Arial" w:hAnsi="Arial"/>
                <w:sz w:val="22"/>
              </w:rPr>
              <w:t>Contractor’s Ability to Meet the Project Schedule</w:t>
            </w:r>
          </w:p>
        </w:tc>
        <w:tc>
          <w:tcPr>
            <w:tcW w:w="5490" w:type="dxa"/>
          </w:tcPr>
          <w:p w:rsidR="00040913" w:rsidRDefault="00040913" w:rsidP="00F94B83">
            <w:pPr>
              <w:ind w:left="72"/>
              <w:rPr>
                <w:rFonts w:ascii="Arial" w:hAnsi="Arial"/>
                <w:sz w:val="22"/>
              </w:rPr>
            </w:pPr>
            <w:r>
              <w:rPr>
                <w:rFonts w:ascii="Arial" w:hAnsi="Arial"/>
                <w:sz w:val="22"/>
              </w:rPr>
              <w:t xml:space="preserve">On a separate sheet, list the project titles, original contract time, and change order time extensions for three specific projects.  Bidder shall document that it achieved substantial completion of three previous projects of similar size and scope within no more than 105% of the final contracted time for completion (including change ordered adjustments). </w:t>
            </w:r>
          </w:p>
        </w:tc>
      </w:tr>
    </w:tbl>
    <w:p w:rsidR="00040913" w:rsidRDefault="00040913" w:rsidP="00040913">
      <w:pPr>
        <w:rPr>
          <w:rFonts w:ascii="Arial" w:hAnsi="Arial"/>
        </w:rPr>
      </w:pPr>
    </w:p>
    <w:p w:rsidR="00040913" w:rsidRDefault="00040913" w:rsidP="00040913">
      <w:pPr>
        <w:pStyle w:val="Header"/>
        <w:numPr>
          <w:ilvl w:val="0"/>
          <w:numId w:val="27"/>
        </w:numPr>
        <w:rPr>
          <w:rFonts w:ascii="Arial" w:hAnsi="Arial"/>
          <w:b/>
          <w:sz w:val="24"/>
        </w:rPr>
      </w:pPr>
      <w:r>
        <w:rPr>
          <w:rFonts w:ascii="Arial" w:hAnsi="Arial"/>
          <w:b/>
        </w:rPr>
        <w:t>References</w:t>
      </w:r>
    </w:p>
    <w:p w:rsidR="00040913" w:rsidRDefault="00040913" w:rsidP="00040913">
      <w:pPr>
        <w:pStyle w:val="Header"/>
        <w:tabs>
          <w:tab w:val="left" w:pos="720"/>
        </w:tabs>
        <w:rPr>
          <w:rFonts w:ascii="Arial" w:hAnsi="Arial"/>
        </w:rPr>
      </w:pPr>
    </w:p>
    <w:tbl>
      <w:tblPr>
        <w:tblW w:w="0" w:type="auto"/>
        <w:tblInd w:w="648" w:type="dxa"/>
        <w:tblLayout w:type="fixed"/>
        <w:tblLook w:val="0000" w:firstRow="0" w:lastRow="0" w:firstColumn="0" w:lastColumn="0" w:noHBand="0" w:noVBand="0"/>
      </w:tblPr>
      <w:tblGrid>
        <w:gridCol w:w="540"/>
        <w:gridCol w:w="3330"/>
        <w:gridCol w:w="5490"/>
      </w:tblGrid>
      <w:tr w:rsidR="00040913" w:rsidTr="00F94B83">
        <w:tc>
          <w:tcPr>
            <w:tcW w:w="540" w:type="dxa"/>
          </w:tcPr>
          <w:p w:rsidR="00040913" w:rsidRDefault="00040913" w:rsidP="00F94B83">
            <w:pPr>
              <w:jc w:val="center"/>
              <w:rPr>
                <w:rFonts w:ascii="Arial" w:hAnsi="Arial"/>
                <w:b/>
                <w:sz w:val="24"/>
              </w:rPr>
            </w:pPr>
          </w:p>
        </w:tc>
        <w:tc>
          <w:tcPr>
            <w:tcW w:w="3330" w:type="dxa"/>
          </w:tcPr>
          <w:p w:rsidR="00040913" w:rsidRDefault="00040913" w:rsidP="00F94B83">
            <w:pPr>
              <w:jc w:val="center"/>
              <w:rPr>
                <w:rFonts w:ascii="Arial" w:hAnsi="Arial"/>
                <w:b/>
                <w:sz w:val="24"/>
              </w:rPr>
            </w:pPr>
            <w:r>
              <w:rPr>
                <w:rFonts w:ascii="Arial" w:hAnsi="Arial"/>
                <w:b/>
              </w:rPr>
              <w:t>Category</w:t>
            </w:r>
          </w:p>
        </w:tc>
        <w:tc>
          <w:tcPr>
            <w:tcW w:w="5490" w:type="dxa"/>
          </w:tcPr>
          <w:p w:rsidR="00040913" w:rsidRDefault="00040913" w:rsidP="00F94B83">
            <w:pPr>
              <w:pStyle w:val="BodyTextIndent"/>
              <w:tabs>
                <w:tab w:val="left" w:pos="720"/>
              </w:tabs>
              <w:ind w:left="72"/>
              <w:jc w:val="center"/>
              <w:rPr>
                <w:rFonts w:ascii="Arial" w:hAnsi="Arial"/>
                <w:b/>
              </w:rPr>
            </w:pPr>
            <w:r>
              <w:rPr>
                <w:rFonts w:ascii="Arial" w:hAnsi="Arial"/>
                <w:b/>
              </w:rPr>
              <w:t>Required Information / Criteria</w:t>
            </w:r>
          </w:p>
        </w:tc>
      </w:tr>
      <w:tr w:rsidR="00040913" w:rsidTr="00F94B83">
        <w:tc>
          <w:tcPr>
            <w:tcW w:w="540" w:type="dxa"/>
          </w:tcPr>
          <w:p w:rsidR="00040913" w:rsidRDefault="00040913" w:rsidP="00F94B83">
            <w:pPr>
              <w:rPr>
                <w:rFonts w:ascii="Arial" w:hAnsi="Arial"/>
                <w:sz w:val="24"/>
              </w:rPr>
            </w:pPr>
          </w:p>
        </w:tc>
        <w:tc>
          <w:tcPr>
            <w:tcW w:w="3330" w:type="dxa"/>
          </w:tcPr>
          <w:p w:rsidR="00040913" w:rsidRDefault="00040913" w:rsidP="00F94B83">
            <w:pPr>
              <w:rPr>
                <w:rFonts w:ascii="Arial" w:hAnsi="Arial"/>
                <w:sz w:val="22"/>
              </w:rPr>
            </w:pPr>
          </w:p>
        </w:tc>
        <w:tc>
          <w:tcPr>
            <w:tcW w:w="5490" w:type="dxa"/>
          </w:tcPr>
          <w:p w:rsidR="00040913" w:rsidRDefault="00040913" w:rsidP="00F94B83">
            <w:pPr>
              <w:ind w:left="72"/>
              <w:rPr>
                <w:rFonts w:ascii="Arial" w:hAnsi="Arial"/>
                <w:sz w:val="22"/>
              </w:rPr>
            </w:pPr>
          </w:p>
        </w:tc>
      </w:tr>
      <w:tr w:rsidR="00040913" w:rsidTr="00F94B83">
        <w:tc>
          <w:tcPr>
            <w:tcW w:w="540" w:type="dxa"/>
          </w:tcPr>
          <w:p w:rsidR="00040913" w:rsidRDefault="00040913" w:rsidP="00F94B83">
            <w:pPr>
              <w:rPr>
                <w:rFonts w:ascii="Arial" w:hAnsi="Arial"/>
                <w:sz w:val="24"/>
              </w:rPr>
            </w:pPr>
            <w:r>
              <w:rPr>
                <w:rFonts w:ascii="Arial" w:hAnsi="Arial"/>
              </w:rPr>
              <w:sym w:font="Wingdings" w:char="0072"/>
            </w:r>
          </w:p>
          <w:p w:rsidR="00040913" w:rsidRDefault="00040913" w:rsidP="00F94B83">
            <w:pPr>
              <w:rPr>
                <w:rFonts w:ascii="Arial" w:hAnsi="Arial"/>
              </w:rPr>
            </w:pPr>
          </w:p>
          <w:p w:rsidR="00040913" w:rsidRDefault="00040913" w:rsidP="00F94B83">
            <w:pPr>
              <w:rPr>
                <w:rFonts w:ascii="Arial" w:hAnsi="Arial"/>
                <w:sz w:val="24"/>
              </w:rPr>
            </w:pPr>
          </w:p>
        </w:tc>
        <w:tc>
          <w:tcPr>
            <w:tcW w:w="3330" w:type="dxa"/>
          </w:tcPr>
          <w:p w:rsidR="00040913" w:rsidRDefault="00040913" w:rsidP="00F94B83">
            <w:pPr>
              <w:rPr>
                <w:rFonts w:ascii="Arial" w:hAnsi="Arial"/>
                <w:sz w:val="22"/>
              </w:rPr>
            </w:pPr>
            <w:r>
              <w:rPr>
                <w:rFonts w:ascii="Arial" w:hAnsi="Arial"/>
                <w:sz w:val="22"/>
              </w:rPr>
              <w:t>References from Owners of Previous Projects</w:t>
            </w:r>
          </w:p>
        </w:tc>
        <w:tc>
          <w:tcPr>
            <w:tcW w:w="5490" w:type="dxa"/>
          </w:tcPr>
          <w:p w:rsidR="00040913" w:rsidRDefault="00040913" w:rsidP="00F94B83">
            <w:pPr>
              <w:ind w:left="72"/>
              <w:rPr>
                <w:rFonts w:ascii="Arial" w:hAnsi="Arial"/>
                <w:sz w:val="22"/>
              </w:rPr>
            </w:pPr>
            <w:r>
              <w:rPr>
                <w:rFonts w:ascii="Arial" w:hAnsi="Arial"/>
                <w:sz w:val="22"/>
              </w:rPr>
              <w:t>Owner will check references by contacting owners of previous projects on bidder’s performance over the last five years.  On average, such references shall be satisfactory or better on a five category scale with “satisfactory” at mid-scale.  A reference score sheet will be utilized for rating completed projects of similar scope and value.</w:t>
            </w:r>
          </w:p>
        </w:tc>
      </w:tr>
      <w:tr w:rsidR="00040913" w:rsidTr="00F94B83">
        <w:tc>
          <w:tcPr>
            <w:tcW w:w="540" w:type="dxa"/>
          </w:tcPr>
          <w:p w:rsidR="00040913" w:rsidRDefault="00040913" w:rsidP="00F94B83">
            <w:pPr>
              <w:rPr>
                <w:rFonts w:ascii="Arial" w:hAnsi="Arial"/>
                <w:sz w:val="24"/>
              </w:rPr>
            </w:pPr>
          </w:p>
        </w:tc>
        <w:tc>
          <w:tcPr>
            <w:tcW w:w="3330" w:type="dxa"/>
          </w:tcPr>
          <w:p w:rsidR="00040913" w:rsidRDefault="00040913" w:rsidP="00F94B83">
            <w:pPr>
              <w:rPr>
                <w:rFonts w:ascii="Arial" w:hAnsi="Arial"/>
                <w:sz w:val="24"/>
              </w:rPr>
            </w:pPr>
          </w:p>
        </w:tc>
        <w:tc>
          <w:tcPr>
            <w:tcW w:w="5490" w:type="dxa"/>
          </w:tcPr>
          <w:p w:rsidR="00040913" w:rsidRDefault="00040913" w:rsidP="00F94B83">
            <w:pPr>
              <w:rPr>
                <w:rFonts w:ascii="Arial" w:hAnsi="Arial"/>
                <w:sz w:val="24"/>
              </w:rPr>
            </w:pPr>
          </w:p>
        </w:tc>
      </w:tr>
      <w:tr w:rsidR="00040913" w:rsidTr="00F94B83">
        <w:tc>
          <w:tcPr>
            <w:tcW w:w="540" w:type="dxa"/>
          </w:tcPr>
          <w:p w:rsidR="00040913" w:rsidRDefault="00040913" w:rsidP="00F94B83">
            <w:pPr>
              <w:rPr>
                <w:rFonts w:ascii="Arial" w:hAnsi="Arial"/>
                <w:sz w:val="24"/>
              </w:rPr>
            </w:pPr>
            <w:r>
              <w:rPr>
                <w:rFonts w:ascii="Arial" w:hAnsi="Arial"/>
              </w:rPr>
              <w:sym w:font="Wingdings" w:char="0072"/>
            </w:r>
          </w:p>
        </w:tc>
        <w:tc>
          <w:tcPr>
            <w:tcW w:w="3330" w:type="dxa"/>
          </w:tcPr>
          <w:p w:rsidR="00040913" w:rsidRDefault="00040913" w:rsidP="00F94B83">
            <w:pPr>
              <w:rPr>
                <w:rFonts w:ascii="Arial" w:hAnsi="Arial"/>
                <w:sz w:val="22"/>
              </w:rPr>
            </w:pPr>
            <w:r>
              <w:rPr>
                <w:rFonts w:ascii="Arial" w:hAnsi="Arial"/>
                <w:sz w:val="22"/>
              </w:rPr>
              <w:t>Public Agency Debarment</w:t>
            </w:r>
          </w:p>
        </w:tc>
        <w:tc>
          <w:tcPr>
            <w:tcW w:w="5490" w:type="dxa"/>
          </w:tcPr>
          <w:p w:rsidR="00040913" w:rsidRDefault="00040913" w:rsidP="00F94B83">
            <w:pPr>
              <w:pStyle w:val="BodyTextIndent"/>
              <w:tabs>
                <w:tab w:val="left" w:pos="4320"/>
              </w:tabs>
              <w:ind w:left="72"/>
              <w:rPr>
                <w:rFonts w:ascii="Arial" w:hAnsi="Arial"/>
              </w:rPr>
            </w:pPr>
            <w:r>
              <w:rPr>
                <w:rFonts w:ascii="Arial" w:hAnsi="Arial"/>
              </w:rPr>
              <w:t>Bidder shall not have been debarred by any Public agency within the last two (2) years.</w:t>
            </w:r>
          </w:p>
          <w:p w:rsidR="00040913" w:rsidRDefault="00040913" w:rsidP="00F94B83">
            <w:pPr>
              <w:ind w:left="72"/>
              <w:rPr>
                <w:rFonts w:ascii="Arial" w:hAnsi="Arial"/>
                <w:sz w:val="22"/>
              </w:rPr>
            </w:pPr>
          </w:p>
        </w:tc>
      </w:tr>
    </w:tbl>
    <w:p w:rsidR="00040913" w:rsidRDefault="00040913" w:rsidP="00040913">
      <w:pPr>
        <w:pStyle w:val="Header"/>
        <w:tabs>
          <w:tab w:val="left" w:pos="720"/>
        </w:tabs>
        <w:rPr>
          <w:rFonts w:ascii="Arial" w:hAnsi="Arial"/>
          <w:sz w:val="24"/>
        </w:rPr>
      </w:pPr>
    </w:p>
    <w:p w:rsidR="00040913" w:rsidRPr="0020459F" w:rsidRDefault="00040913" w:rsidP="00040913">
      <w:pPr>
        <w:pStyle w:val="Heading1"/>
        <w:rPr>
          <w:rFonts w:ascii="Times New Roman" w:hAnsi="Times New Roman"/>
          <w:sz w:val="24"/>
          <w:szCs w:val="24"/>
        </w:rPr>
      </w:pPr>
      <w:r w:rsidRPr="0020459F">
        <w:rPr>
          <w:rFonts w:ascii="Times New Roman" w:hAnsi="Times New Roman"/>
          <w:sz w:val="24"/>
          <w:szCs w:val="24"/>
        </w:rPr>
        <w:t>The apparent low bidder must provide the above required information within two (2) working days of receiving Owner notification.  Failure to submit such information to the satisfaction of the Owner within the time provided shall render the bid non-responsive.</w:t>
      </w:r>
    </w:p>
    <w:p w:rsidR="00040913" w:rsidRDefault="00040913" w:rsidP="00040913">
      <w:pPr>
        <w:rPr>
          <w:rFonts w:ascii="Arial" w:hAnsi="Arial"/>
        </w:rPr>
      </w:pPr>
    </w:p>
    <w:p w:rsidR="00040913" w:rsidRPr="002F4BB8" w:rsidRDefault="00040913" w:rsidP="00040913">
      <w:pPr>
        <w:pStyle w:val="BodyTextIndent2"/>
        <w:rPr>
          <w:rFonts w:ascii="Arial" w:hAnsi="Arial"/>
          <w:sz w:val="24"/>
          <w:szCs w:val="24"/>
        </w:rPr>
      </w:pPr>
      <w:r w:rsidRPr="002F4BB8">
        <w:rPr>
          <w:rFonts w:ascii="Arial" w:hAnsi="Arial"/>
          <w:sz w:val="24"/>
          <w:szCs w:val="24"/>
        </w:rPr>
        <w:t>If the Owner determines that the apparent low bidder is not responsible, the Owner will notify the bidder of its preliminary determination in writing.  Within three (3)</w:t>
      </w:r>
      <w:r w:rsidRPr="002F4BB8">
        <w:rPr>
          <w:b/>
          <w:sz w:val="24"/>
          <w:szCs w:val="24"/>
        </w:rPr>
        <w:t xml:space="preserve"> </w:t>
      </w:r>
      <w:r w:rsidRPr="002F4BB8">
        <w:rPr>
          <w:rFonts w:ascii="Arial" w:hAnsi="Arial"/>
          <w:sz w:val="24"/>
          <w:szCs w:val="24"/>
        </w:rPr>
        <w:t xml:space="preserve">days after receipt of the preliminary determination, the bidder may withdraw its bid or may request a hearing.  The Owner will schedule a hearing within three (3) working days of receipt of the bidder’s request.  The Owner will issue a Final </w:t>
      </w:r>
      <w:r w:rsidRPr="002F4BB8">
        <w:rPr>
          <w:rFonts w:ascii="Arial" w:hAnsi="Arial"/>
          <w:sz w:val="24"/>
          <w:szCs w:val="24"/>
        </w:rPr>
        <w:lastRenderedPageBreak/>
        <w:t>Determination after reviewing information presented at the hearing.  The Owner’s Final Determination is specific to this project, and will have no effect on other or future projects.</w:t>
      </w:r>
    </w:p>
    <w:p w:rsidR="00040913" w:rsidRPr="002F4BB8" w:rsidRDefault="00040913" w:rsidP="00040913">
      <w:pPr>
        <w:pStyle w:val="Header"/>
        <w:tabs>
          <w:tab w:val="left" w:pos="360"/>
        </w:tabs>
        <w:rPr>
          <w:rFonts w:ascii="Arial" w:hAnsi="Arial"/>
          <w:sz w:val="24"/>
          <w:szCs w:val="24"/>
        </w:rPr>
      </w:pPr>
    </w:p>
    <w:p w:rsidR="00631BA8" w:rsidRDefault="00040913" w:rsidP="00631BA8">
      <w:pPr>
        <w:pStyle w:val="Title"/>
        <w:rPr>
          <w:sz w:val="96"/>
        </w:rPr>
      </w:pPr>
      <w:r>
        <w:br w:type="page"/>
      </w:r>
    </w:p>
    <w:p w:rsidR="00711C40" w:rsidRDefault="00631BA8" w:rsidP="007718ED">
      <w:pPr>
        <w:pStyle w:val="Title"/>
      </w:pPr>
      <w:r>
        <w:rPr>
          <w:sz w:val="96"/>
        </w:rPr>
        <w:lastRenderedPageBreak/>
        <w:t>2.</w:t>
      </w:r>
    </w:p>
    <w:p w:rsidR="00631BA8" w:rsidRDefault="00631BA8" w:rsidP="00631BA8">
      <w:pPr>
        <w:pStyle w:val="Title"/>
        <w:spacing w:line="240" w:lineRule="auto"/>
        <w:rPr>
          <w:b/>
          <w:sz w:val="96"/>
        </w:rPr>
      </w:pPr>
      <w:r>
        <w:rPr>
          <w:b/>
          <w:sz w:val="96"/>
        </w:rPr>
        <w:t>DOCUMENT CHECK LIST</w:t>
      </w:r>
    </w:p>
    <w:p w:rsidR="00631BA8" w:rsidRDefault="00631BA8" w:rsidP="00631BA8">
      <w:pPr>
        <w:pStyle w:val="Title"/>
        <w:spacing w:line="240" w:lineRule="auto"/>
        <w:rPr>
          <w:b/>
          <w:sz w:val="44"/>
          <w:szCs w:val="44"/>
        </w:rPr>
      </w:pPr>
      <w:r>
        <w:rPr>
          <w:b/>
          <w:sz w:val="44"/>
          <w:szCs w:val="44"/>
        </w:rPr>
        <w:t>(Lewis County Forms Only)</w:t>
      </w:r>
    </w:p>
    <w:p w:rsidR="00631BA8" w:rsidRDefault="00631BA8" w:rsidP="00631BA8">
      <w:pPr>
        <w:pStyle w:val="Title"/>
        <w:rPr>
          <w:b/>
          <w:sz w:val="36"/>
          <w:u w:val="single"/>
        </w:rPr>
      </w:pPr>
      <w:r>
        <w:rPr>
          <w:b/>
          <w:sz w:val="36"/>
          <w:u w:val="single"/>
        </w:rPr>
        <w:t>The following items must be returned in the completed bid package:</w:t>
      </w:r>
    </w:p>
    <w:p w:rsidR="00631BA8" w:rsidRDefault="00631BA8" w:rsidP="00631BA8">
      <w:pPr>
        <w:pStyle w:val="Title"/>
      </w:pPr>
    </w:p>
    <w:p w:rsidR="00631BA8" w:rsidRDefault="00631BA8" w:rsidP="00631BA8">
      <w:pPr>
        <w:pStyle w:val="Title"/>
        <w:numPr>
          <w:ilvl w:val="0"/>
          <w:numId w:val="2"/>
        </w:numPr>
        <w:jc w:val="left"/>
        <w:rPr>
          <w:sz w:val="28"/>
        </w:rPr>
      </w:pPr>
      <w:r>
        <w:rPr>
          <w:sz w:val="28"/>
        </w:rPr>
        <w:t>Signed Bid Form</w:t>
      </w:r>
    </w:p>
    <w:p w:rsidR="00631BA8" w:rsidRDefault="00C60BD9" w:rsidP="00631BA8">
      <w:pPr>
        <w:pStyle w:val="Title"/>
        <w:numPr>
          <w:ilvl w:val="0"/>
          <w:numId w:val="2"/>
        </w:numPr>
        <w:jc w:val="left"/>
        <w:rPr>
          <w:sz w:val="28"/>
        </w:rPr>
      </w:pPr>
      <w:r>
        <w:rPr>
          <w:sz w:val="28"/>
        </w:rPr>
        <w:t xml:space="preserve">Bid </w:t>
      </w:r>
      <w:r w:rsidR="00631BA8">
        <w:rPr>
          <w:sz w:val="28"/>
        </w:rPr>
        <w:t>Bond</w:t>
      </w:r>
    </w:p>
    <w:p w:rsidR="00631BA8" w:rsidRPr="00206186" w:rsidRDefault="00631BA8" w:rsidP="00631BA8">
      <w:pPr>
        <w:pStyle w:val="Title"/>
        <w:numPr>
          <w:ilvl w:val="0"/>
          <w:numId w:val="2"/>
        </w:numPr>
        <w:jc w:val="left"/>
        <w:rPr>
          <w:sz w:val="28"/>
          <w:szCs w:val="28"/>
          <w:lang w:val="fr-FR"/>
        </w:rPr>
      </w:pPr>
      <w:r w:rsidRPr="005C5057">
        <w:rPr>
          <w:sz w:val="28"/>
          <w:szCs w:val="28"/>
        </w:rPr>
        <w:t>Signed</w:t>
      </w:r>
      <w:r>
        <w:rPr>
          <w:sz w:val="28"/>
          <w:szCs w:val="28"/>
          <w:lang w:val="fr-FR"/>
        </w:rPr>
        <w:t xml:space="preserve"> Non-Collusion Affidavit</w:t>
      </w:r>
    </w:p>
    <w:p w:rsidR="00711C40" w:rsidRPr="009B0A8D" w:rsidRDefault="00711C40" w:rsidP="00D22B7A">
      <w:pPr>
        <w:pStyle w:val="Title"/>
        <w:ind w:left="1080"/>
        <w:jc w:val="left"/>
        <w:rPr>
          <w:sz w:val="28"/>
          <w:szCs w:val="28"/>
          <w:lang w:val="fr-FR"/>
        </w:rPr>
      </w:pPr>
    </w:p>
    <w:p w:rsidR="00BF3195" w:rsidRPr="00206186" w:rsidRDefault="00BF3195" w:rsidP="00B06EA3">
      <w:pPr>
        <w:pStyle w:val="Title"/>
        <w:ind w:left="360"/>
        <w:jc w:val="left"/>
        <w:rPr>
          <w:sz w:val="28"/>
          <w:szCs w:val="28"/>
          <w:lang w:val="fr-FR"/>
        </w:rPr>
      </w:pPr>
      <w:r w:rsidRPr="00206186">
        <w:rPr>
          <w:sz w:val="28"/>
          <w:szCs w:val="28"/>
          <w:lang w:val="fr-FR"/>
        </w:rPr>
        <w:br w:type="page"/>
      </w:r>
    </w:p>
    <w:p w:rsidR="00BF3195" w:rsidRDefault="00BF3195"/>
    <w:p w:rsidR="00BF3195" w:rsidRDefault="00BF3195"/>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BF3195">
      <w:pPr>
        <w:rPr>
          <w:lang w:val="fr-FR"/>
        </w:rPr>
      </w:pPr>
    </w:p>
    <w:p w:rsidR="00BF3195" w:rsidRDefault="00631BA8">
      <w:pPr>
        <w:jc w:val="center"/>
        <w:rPr>
          <w:sz w:val="96"/>
        </w:rPr>
      </w:pPr>
      <w:r>
        <w:rPr>
          <w:sz w:val="96"/>
        </w:rPr>
        <w:t>3</w:t>
      </w:r>
      <w:r w:rsidR="00BF3195">
        <w:rPr>
          <w:sz w:val="96"/>
        </w:rPr>
        <w:t>.</w:t>
      </w:r>
    </w:p>
    <w:p w:rsidR="00BF3195" w:rsidRDefault="00BF3195">
      <w:pPr>
        <w:jc w:val="center"/>
        <w:rPr>
          <w:sz w:val="48"/>
        </w:rPr>
      </w:pPr>
    </w:p>
    <w:p w:rsidR="002101C9" w:rsidRDefault="00BF3195" w:rsidP="002101C9">
      <w:pPr>
        <w:ind w:left="-90"/>
        <w:jc w:val="center"/>
        <w:rPr>
          <w:sz w:val="72"/>
          <w:szCs w:val="72"/>
        </w:rPr>
      </w:pPr>
      <w:r>
        <w:rPr>
          <w:sz w:val="72"/>
          <w:szCs w:val="72"/>
        </w:rPr>
        <w:t>Project Scope and Specifications</w:t>
      </w:r>
    </w:p>
    <w:p w:rsidR="0042401C" w:rsidRDefault="0042401C" w:rsidP="002101C9">
      <w:pPr>
        <w:ind w:left="-90"/>
        <w:jc w:val="center"/>
        <w:rPr>
          <w:sz w:val="72"/>
          <w:szCs w:val="72"/>
        </w:rPr>
      </w:pPr>
      <w:r>
        <w:rPr>
          <w:sz w:val="72"/>
          <w:szCs w:val="72"/>
        </w:rPr>
        <w:br w:type="page"/>
      </w:r>
    </w:p>
    <w:p w:rsidR="0042401C" w:rsidRPr="0042401C" w:rsidRDefault="00AD5798" w:rsidP="0042401C">
      <w:pPr>
        <w:jc w:val="center"/>
        <w:rPr>
          <w:sz w:val="28"/>
        </w:rPr>
      </w:pPr>
      <w:r>
        <w:rPr>
          <w:sz w:val="28"/>
        </w:rPr>
        <w:lastRenderedPageBreak/>
        <w:t>Exhibit A-</w:t>
      </w:r>
      <w:r w:rsidR="0042401C" w:rsidRPr="0042401C">
        <w:rPr>
          <w:sz w:val="28"/>
        </w:rPr>
        <w:t>SCOPE OF WORK</w:t>
      </w:r>
      <w:r w:rsidR="00644174">
        <w:rPr>
          <w:sz w:val="28"/>
        </w:rPr>
        <w:t>/SPECIFICATIONS</w:t>
      </w:r>
    </w:p>
    <w:p w:rsidR="0042401C" w:rsidRDefault="0042401C" w:rsidP="0042401C">
      <w:pPr>
        <w:jc w:val="center"/>
        <w:rPr>
          <w:sz w:val="28"/>
        </w:rPr>
      </w:pPr>
    </w:p>
    <w:p w:rsidR="00752BA7" w:rsidRDefault="007E065C" w:rsidP="00A662A6">
      <w:pPr>
        <w:rPr>
          <w:sz w:val="24"/>
          <w:szCs w:val="24"/>
        </w:rPr>
      </w:pPr>
      <w:r w:rsidRPr="00A662A6">
        <w:rPr>
          <w:sz w:val="24"/>
          <w:szCs w:val="24"/>
        </w:rPr>
        <w:t xml:space="preserve">The project intends to </w:t>
      </w:r>
      <w:r w:rsidR="00751077">
        <w:rPr>
          <w:sz w:val="24"/>
          <w:szCs w:val="24"/>
        </w:rPr>
        <w:t>repair/</w:t>
      </w:r>
      <w:r>
        <w:rPr>
          <w:sz w:val="24"/>
          <w:szCs w:val="24"/>
        </w:rPr>
        <w:t xml:space="preserve">replace the failing </w:t>
      </w:r>
      <w:r w:rsidR="00751077">
        <w:rPr>
          <w:sz w:val="24"/>
          <w:szCs w:val="24"/>
        </w:rPr>
        <w:t xml:space="preserve">mortar joints between the cast sandstone blocks making up the </w:t>
      </w:r>
      <w:r w:rsidR="00E90E56">
        <w:rPr>
          <w:sz w:val="24"/>
          <w:szCs w:val="24"/>
        </w:rPr>
        <w:t xml:space="preserve">eastern </w:t>
      </w:r>
      <w:r w:rsidR="00751077">
        <w:rPr>
          <w:sz w:val="24"/>
          <w:szCs w:val="24"/>
        </w:rPr>
        <w:t xml:space="preserve">façade </w:t>
      </w:r>
      <w:r w:rsidR="00644174">
        <w:rPr>
          <w:sz w:val="24"/>
          <w:szCs w:val="24"/>
        </w:rPr>
        <w:t>on the Lewis County Courthouse, built in 1927, and listed on the National Historica</w:t>
      </w:r>
      <w:r w:rsidR="00AD7B4F">
        <w:rPr>
          <w:sz w:val="24"/>
          <w:szCs w:val="24"/>
        </w:rPr>
        <w:t>l</w:t>
      </w:r>
      <w:r w:rsidR="00644174">
        <w:rPr>
          <w:sz w:val="24"/>
          <w:szCs w:val="24"/>
        </w:rPr>
        <w:t xml:space="preserve"> Register</w:t>
      </w:r>
      <w:r>
        <w:rPr>
          <w:sz w:val="24"/>
          <w:szCs w:val="24"/>
        </w:rPr>
        <w:t>.  The contractor shall:</w:t>
      </w:r>
    </w:p>
    <w:p w:rsidR="007E065C" w:rsidRPr="00A662A6" w:rsidRDefault="007E065C" w:rsidP="00A662A6">
      <w:pPr>
        <w:rPr>
          <w:sz w:val="24"/>
          <w:szCs w:val="24"/>
        </w:rPr>
      </w:pPr>
    </w:p>
    <w:p w:rsidR="0042401C" w:rsidRPr="0042401C" w:rsidRDefault="00644174" w:rsidP="0042401C">
      <w:pPr>
        <w:numPr>
          <w:ilvl w:val="0"/>
          <w:numId w:val="46"/>
        </w:numPr>
        <w:overflowPunct w:val="0"/>
        <w:autoSpaceDE w:val="0"/>
        <w:autoSpaceDN w:val="0"/>
        <w:adjustRightInd w:val="0"/>
        <w:textAlignment w:val="baseline"/>
        <w:rPr>
          <w:sz w:val="22"/>
          <w:szCs w:val="22"/>
        </w:rPr>
      </w:pPr>
      <w:r>
        <w:rPr>
          <w:sz w:val="22"/>
          <w:szCs w:val="22"/>
        </w:rPr>
        <w:t>Follow the Secretary of the Interiors Standards for the Treatment of Historical Structures.</w:t>
      </w:r>
      <w:r w:rsidR="007E065C">
        <w:rPr>
          <w:sz w:val="22"/>
          <w:szCs w:val="22"/>
        </w:rPr>
        <w:t xml:space="preserve">  </w:t>
      </w:r>
    </w:p>
    <w:p w:rsidR="0042401C" w:rsidRPr="0042401C" w:rsidRDefault="00644174" w:rsidP="0042401C">
      <w:pPr>
        <w:numPr>
          <w:ilvl w:val="0"/>
          <w:numId w:val="46"/>
        </w:numPr>
        <w:overflowPunct w:val="0"/>
        <w:autoSpaceDE w:val="0"/>
        <w:autoSpaceDN w:val="0"/>
        <w:adjustRightInd w:val="0"/>
        <w:textAlignment w:val="baseline"/>
        <w:rPr>
          <w:sz w:val="22"/>
          <w:szCs w:val="22"/>
        </w:rPr>
      </w:pPr>
      <w:r>
        <w:rPr>
          <w:sz w:val="22"/>
          <w:szCs w:val="22"/>
        </w:rPr>
        <w:t>Use methods and materials approved for use on Historical Masonry Structures</w:t>
      </w:r>
      <w:r w:rsidR="00A662A6">
        <w:rPr>
          <w:sz w:val="22"/>
          <w:szCs w:val="22"/>
        </w:rPr>
        <w:t>.</w:t>
      </w:r>
    </w:p>
    <w:p w:rsidR="0042401C" w:rsidRDefault="00644174" w:rsidP="0042401C">
      <w:pPr>
        <w:numPr>
          <w:ilvl w:val="0"/>
          <w:numId w:val="46"/>
        </w:numPr>
        <w:overflowPunct w:val="0"/>
        <w:autoSpaceDE w:val="0"/>
        <w:autoSpaceDN w:val="0"/>
        <w:adjustRightInd w:val="0"/>
        <w:textAlignment w:val="baseline"/>
        <w:rPr>
          <w:sz w:val="22"/>
          <w:szCs w:val="22"/>
        </w:rPr>
      </w:pPr>
      <w:r>
        <w:rPr>
          <w:sz w:val="22"/>
          <w:szCs w:val="22"/>
        </w:rPr>
        <w:t xml:space="preserve">Obtain any required permits for work in the City Right of Way, including </w:t>
      </w:r>
      <w:r w:rsidR="007C5956">
        <w:rPr>
          <w:sz w:val="22"/>
          <w:szCs w:val="22"/>
        </w:rPr>
        <w:t>sidewalks.</w:t>
      </w:r>
    </w:p>
    <w:p w:rsidR="00AD5798" w:rsidRDefault="00644174" w:rsidP="00AD5798">
      <w:pPr>
        <w:numPr>
          <w:ilvl w:val="0"/>
          <w:numId w:val="46"/>
        </w:numPr>
        <w:overflowPunct w:val="0"/>
        <w:autoSpaceDE w:val="0"/>
        <w:autoSpaceDN w:val="0"/>
        <w:adjustRightInd w:val="0"/>
        <w:textAlignment w:val="baseline"/>
        <w:rPr>
          <w:sz w:val="22"/>
          <w:szCs w:val="22"/>
        </w:rPr>
      </w:pPr>
      <w:r>
        <w:rPr>
          <w:sz w:val="22"/>
          <w:szCs w:val="22"/>
        </w:rPr>
        <w:t xml:space="preserve">Provide any barricades or other equipment to allow public access to the building while work </w:t>
      </w:r>
      <w:r w:rsidR="007C5956">
        <w:rPr>
          <w:sz w:val="22"/>
          <w:szCs w:val="22"/>
        </w:rPr>
        <w:t>progresses.</w:t>
      </w:r>
    </w:p>
    <w:p w:rsidR="00644174" w:rsidRPr="00644174" w:rsidRDefault="00644174" w:rsidP="00F74FCD">
      <w:pPr>
        <w:overflowPunct w:val="0"/>
        <w:autoSpaceDE w:val="0"/>
        <w:autoSpaceDN w:val="0"/>
        <w:adjustRightInd w:val="0"/>
        <w:ind w:left="720"/>
        <w:textAlignment w:val="baseline"/>
        <w:rPr>
          <w:sz w:val="22"/>
          <w:szCs w:val="22"/>
        </w:rPr>
      </w:pPr>
    </w:p>
    <w:p w:rsidR="0042401C" w:rsidRPr="0042401C" w:rsidRDefault="0042401C" w:rsidP="0042401C">
      <w:pPr>
        <w:rPr>
          <w:sz w:val="22"/>
          <w:szCs w:val="22"/>
        </w:rPr>
      </w:pPr>
    </w:p>
    <w:p w:rsidR="0042401C" w:rsidRDefault="0042401C" w:rsidP="0042401C">
      <w:pPr>
        <w:rPr>
          <w:sz w:val="22"/>
          <w:szCs w:val="22"/>
        </w:rPr>
      </w:pPr>
    </w:p>
    <w:p w:rsidR="00644174" w:rsidRDefault="00644174" w:rsidP="0042401C">
      <w:pPr>
        <w:rPr>
          <w:sz w:val="22"/>
          <w:szCs w:val="22"/>
        </w:rPr>
      </w:pPr>
      <w:r>
        <w:rPr>
          <w:sz w:val="22"/>
          <w:szCs w:val="22"/>
        </w:rPr>
        <w:t>Work will include:</w:t>
      </w:r>
    </w:p>
    <w:p w:rsidR="007C5956" w:rsidRDefault="00751077" w:rsidP="00AD7B4F">
      <w:pPr>
        <w:numPr>
          <w:ilvl w:val="1"/>
          <w:numId w:val="9"/>
        </w:numPr>
        <w:rPr>
          <w:sz w:val="22"/>
          <w:szCs w:val="22"/>
        </w:rPr>
      </w:pPr>
      <w:r>
        <w:rPr>
          <w:sz w:val="22"/>
          <w:szCs w:val="22"/>
        </w:rPr>
        <w:t xml:space="preserve">Inspection and identification of failed/failing joints primarily between the cast sandstone units of the </w:t>
      </w:r>
      <w:r w:rsidR="00E90E56">
        <w:rPr>
          <w:sz w:val="22"/>
          <w:szCs w:val="22"/>
        </w:rPr>
        <w:t xml:space="preserve">eastern </w:t>
      </w:r>
      <w:r w:rsidR="009F7BD5">
        <w:rPr>
          <w:sz w:val="22"/>
          <w:szCs w:val="22"/>
        </w:rPr>
        <w:t xml:space="preserve">and a portion of the northern </w:t>
      </w:r>
      <w:r>
        <w:rPr>
          <w:sz w:val="22"/>
          <w:szCs w:val="22"/>
        </w:rPr>
        <w:t>façade</w:t>
      </w:r>
      <w:r w:rsidR="009F7BD5">
        <w:rPr>
          <w:sz w:val="22"/>
          <w:szCs w:val="22"/>
        </w:rPr>
        <w:t>s</w:t>
      </w:r>
      <w:r>
        <w:rPr>
          <w:sz w:val="22"/>
          <w:szCs w:val="22"/>
        </w:rPr>
        <w:t xml:space="preserve"> of the Historic Lewis County Courthouse.</w:t>
      </w:r>
      <w:r w:rsidR="009F7BD5">
        <w:rPr>
          <w:sz w:val="22"/>
          <w:szCs w:val="22"/>
        </w:rPr>
        <w:t xml:space="preserve"> (See attached photo for approximate areas</w:t>
      </w:r>
      <w:r w:rsidR="0027284A">
        <w:rPr>
          <w:sz w:val="22"/>
          <w:szCs w:val="22"/>
        </w:rPr>
        <w:t xml:space="preserve">).  </w:t>
      </w:r>
      <w:r w:rsidR="009F7BD5">
        <w:rPr>
          <w:sz w:val="22"/>
          <w:szCs w:val="22"/>
        </w:rPr>
        <w:t xml:space="preserve">Failed mortar in the </w:t>
      </w:r>
      <w:r w:rsidR="0027284A">
        <w:rPr>
          <w:sz w:val="22"/>
          <w:szCs w:val="22"/>
        </w:rPr>
        <w:t>brickfields</w:t>
      </w:r>
      <w:r w:rsidR="009F7BD5">
        <w:rPr>
          <w:sz w:val="22"/>
          <w:szCs w:val="22"/>
        </w:rPr>
        <w:t xml:space="preserve"> is also included.</w:t>
      </w:r>
    </w:p>
    <w:p w:rsidR="00644174" w:rsidRDefault="00751077" w:rsidP="00AD7B4F">
      <w:pPr>
        <w:numPr>
          <w:ilvl w:val="1"/>
          <w:numId w:val="9"/>
        </w:numPr>
        <w:rPr>
          <w:sz w:val="22"/>
          <w:szCs w:val="22"/>
        </w:rPr>
      </w:pPr>
      <w:r>
        <w:rPr>
          <w:sz w:val="22"/>
          <w:szCs w:val="22"/>
        </w:rPr>
        <w:t>After inspection, contractor shall remove failed, missing, cracked or otherwise compromised mortar joints and replace mortar joints with approved mortar of approved color.</w:t>
      </w:r>
    </w:p>
    <w:p w:rsidR="00AD7B4F" w:rsidRDefault="00751077" w:rsidP="00AD7B4F">
      <w:pPr>
        <w:numPr>
          <w:ilvl w:val="1"/>
          <w:numId w:val="9"/>
        </w:numPr>
        <w:rPr>
          <w:sz w:val="22"/>
          <w:szCs w:val="22"/>
        </w:rPr>
      </w:pPr>
      <w:r>
        <w:rPr>
          <w:sz w:val="22"/>
          <w:szCs w:val="22"/>
        </w:rPr>
        <w:t>Contractor shall match appearance of existing work.</w:t>
      </w:r>
    </w:p>
    <w:p w:rsidR="00B06EA3" w:rsidRDefault="00B06EA3" w:rsidP="00AD7B4F">
      <w:pPr>
        <w:numPr>
          <w:ilvl w:val="1"/>
          <w:numId w:val="9"/>
        </w:numPr>
        <w:rPr>
          <w:sz w:val="22"/>
          <w:szCs w:val="22"/>
        </w:rPr>
      </w:pPr>
      <w:r>
        <w:rPr>
          <w:sz w:val="22"/>
          <w:szCs w:val="22"/>
        </w:rPr>
        <w:t>Upon completion of repairs, entire building shall be cleaned using hot water low pressure wash and natural bristle brush.</w:t>
      </w:r>
    </w:p>
    <w:p w:rsidR="00E90E56" w:rsidRDefault="00E90E56" w:rsidP="00AD7B4F">
      <w:pPr>
        <w:numPr>
          <w:ilvl w:val="1"/>
          <w:numId w:val="9"/>
        </w:numPr>
        <w:rPr>
          <w:sz w:val="22"/>
          <w:szCs w:val="22"/>
        </w:rPr>
      </w:pPr>
      <w:r>
        <w:rPr>
          <w:sz w:val="22"/>
          <w:szCs w:val="22"/>
        </w:rPr>
        <w:t xml:space="preserve">Upon completion of repairs, work areas shall be sealed using </w:t>
      </w:r>
      <w:r w:rsidR="000111F2">
        <w:rPr>
          <w:sz w:val="22"/>
          <w:szCs w:val="22"/>
        </w:rPr>
        <w:t>Siloxane PD, as approved by State Architect in previous projects.</w:t>
      </w:r>
      <w:r>
        <w:rPr>
          <w:sz w:val="22"/>
          <w:szCs w:val="22"/>
        </w:rPr>
        <w:t>.</w:t>
      </w:r>
    </w:p>
    <w:p w:rsidR="0027284A" w:rsidRDefault="0027284A" w:rsidP="0027284A">
      <w:pPr>
        <w:rPr>
          <w:sz w:val="22"/>
          <w:szCs w:val="22"/>
        </w:rPr>
      </w:pPr>
    </w:p>
    <w:p w:rsidR="0027284A" w:rsidRDefault="0027284A" w:rsidP="0027284A">
      <w:pPr>
        <w:rPr>
          <w:sz w:val="22"/>
          <w:szCs w:val="22"/>
        </w:rPr>
      </w:pPr>
      <w:r>
        <w:rPr>
          <w:sz w:val="22"/>
          <w:szCs w:val="22"/>
        </w:rPr>
        <w:t>Work shall be completed prior to May 30. 2023.</w:t>
      </w:r>
    </w:p>
    <w:p w:rsidR="00B06EA3" w:rsidRDefault="00B06EA3" w:rsidP="00395F7C">
      <w:pPr>
        <w:jc w:val="center"/>
        <w:rPr>
          <w:sz w:val="22"/>
          <w:szCs w:val="22"/>
        </w:rPr>
      </w:pPr>
    </w:p>
    <w:p w:rsidR="00B06EA3" w:rsidRDefault="00B06EA3" w:rsidP="00395F7C">
      <w:pPr>
        <w:jc w:val="center"/>
        <w:rPr>
          <w:sz w:val="22"/>
          <w:szCs w:val="22"/>
        </w:rPr>
      </w:pPr>
    </w:p>
    <w:p w:rsidR="00890D72" w:rsidRPr="00890D72" w:rsidRDefault="00890D72" w:rsidP="00890D72">
      <w:pPr>
        <w:pStyle w:val="Heading5"/>
        <w:rPr>
          <w:sz w:val="28"/>
          <w:szCs w:val="28"/>
          <w:u w:val="single"/>
        </w:rPr>
      </w:pPr>
      <w:r w:rsidRPr="00890D72">
        <w:rPr>
          <w:sz w:val="28"/>
          <w:szCs w:val="28"/>
          <w:u w:val="single"/>
        </w:rPr>
        <w:t>SPECIFICATIONS</w:t>
      </w:r>
    </w:p>
    <w:p w:rsidR="00890D72" w:rsidRDefault="00890D72" w:rsidP="00890D72"/>
    <w:p w:rsidR="00890D72" w:rsidRDefault="00890D72" w:rsidP="00890D72"/>
    <w:p w:rsidR="00890D72" w:rsidRDefault="00890D72" w:rsidP="00890D72"/>
    <w:p w:rsidR="00890D72" w:rsidRDefault="00890D72" w:rsidP="00890D72"/>
    <w:p w:rsidR="00890D72" w:rsidRDefault="00890D72" w:rsidP="00890D72"/>
    <w:p w:rsidR="00890D72" w:rsidRDefault="00890D72" w:rsidP="00890D72"/>
    <w:p w:rsidR="00890D72" w:rsidRDefault="00890D72" w:rsidP="00890D72">
      <w:pPr>
        <w:pStyle w:val="Heading1"/>
        <w:rPr>
          <w:sz w:val="24"/>
        </w:rPr>
      </w:pPr>
      <w:r>
        <w:rPr>
          <w:sz w:val="24"/>
        </w:rPr>
        <w:t xml:space="preserve">       SECTION TABLE OF CONTENTS</w:t>
      </w:r>
    </w:p>
    <w:p w:rsidR="00890D72" w:rsidRDefault="00890D72" w:rsidP="00890D72">
      <w:pPr>
        <w:pStyle w:val="List"/>
        <w:rPr>
          <w:b/>
        </w:rPr>
      </w:pPr>
    </w:p>
    <w:p w:rsidR="00890D72" w:rsidRDefault="00890D72" w:rsidP="00890D72">
      <w:pPr>
        <w:pStyle w:val="List"/>
        <w:jc w:val="center"/>
        <w:rPr>
          <w:sz w:val="22"/>
        </w:rPr>
      </w:pPr>
      <w:r>
        <w:rPr>
          <w:b/>
          <w:sz w:val="22"/>
        </w:rPr>
        <w:t>RESTORATION AND CLEANING OF MASONRY IN HISTORIC STRUCTURES</w:t>
      </w:r>
    </w:p>
    <w:p w:rsidR="00890D72" w:rsidRDefault="00890D72" w:rsidP="00890D72">
      <w:pPr>
        <w:pStyle w:val="List"/>
        <w:jc w:val="center"/>
      </w:pPr>
    </w:p>
    <w:p w:rsidR="00890D72" w:rsidRDefault="00890D72" w:rsidP="00890D72">
      <w:pPr>
        <w:pStyle w:val="List"/>
        <w:ind w:hanging="450"/>
        <w:rPr>
          <w:b/>
          <w:sz w:val="28"/>
        </w:rPr>
      </w:pPr>
      <w:r>
        <w:rPr>
          <w:b/>
          <w:sz w:val="28"/>
        </w:rPr>
        <w:t>PART 1 GENERAL</w:t>
      </w:r>
    </w:p>
    <w:p w:rsidR="00890D72" w:rsidRDefault="00890D72" w:rsidP="00890D72">
      <w:pPr>
        <w:pStyle w:val="List2"/>
      </w:pPr>
      <w:r>
        <w:t>1.1</w:t>
      </w:r>
      <w:r>
        <w:tab/>
        <w:t>REFERENCES</w:t>
      </w:r>
    </w:p>
    <w:p w:rsidR="00890D72" w:rsidRDefault="00890D72" w:rsidP="00890D72">
      <w:pPr>
        <w:pStyle w:val="List2"/>
      </w:pPr>
      <w:r>
        <w:t>1.2</w:t>
      </w:r>
      <w:r>
        <w:tab/>
        <w:t>SUBMITTALS</w:t>
      </w:r>
    </w:p>
    <w:p w:rsidR="00890D72" w:rsidRDefault="00890D72" w:rsidP="00890D72">
      <w:pPr>
        <w:pStyle w:val="List2"/>
      </w:pPr>
      <w:r>
        <w:t>1.3</w:t>
      </w:r>
      <w:r>
        <w:tab/>
        <w:t>GENERAL REQUIREMENTS</w:t>
      </w:r>
    </w:p>
    <w:p w:rsidR="00890D72" w:rsidRDefault="00890D72" w:rsidP="00890D72">
      <w:pPr>
        <w:pStyle w:val="List3"/>
      </w:pPr>
      <w:r>
        <w:t>1.3.1</w:t>
      </w:r>
      <w:r>
        <w:tab/>
        <w:t>Cleaning and Restoration Methods</w:t>
      </w:r>
    </w:p>
    <w:p w:rsidR="00890D72" w:rsidRDefault="00890D72" w:rsidP="00890D72">
      <w:pPr>
        <w:pStyle w:val="List3"/>
      </w:pPr>
      <w:r>
        <w:t>1.3.2</w:t>
      </w:r>
      <w:r>
        <w:tab/>
        <w:t>Ionic Cleaners</w:t>
      </w:r>
    </w:p>
    <w:p w:rsidR="00890D72" w:rsidRDefault="00890D72" w:rsidP="00890D72">
      <w:pPr>
        <w:pStyle w:val="List2"/>
      </w:pPr>
      <w:r>
        <w:t>1.4</w:t>
      </w:r>
      <w:r>
        <w:tab/>
        <w:t>QUALIFICATIONS</w:t>
      </w:r>
    </w:p>
    <w:p w:rsidR="00890D72" w:rsidRDefault="00890D72" w:rsidP="00890D72">
      <w:pPr>
        <w:pStyle w:val="List2"/>
      </w:pPr>
      <w:r>
        <w:t>1.5</w:t>
      </w:r>
      <w:r>
        <w:tab/>
        <w:t>EQUIPMENT AND TECHNIQUES DEMONSTRATION</w:t>
      </w:r>
    </w:p>
    <w:p w:rsidR="00890D72" w:rsidRDefault="00890D72" w:rsidP="00890D72">
      <w:pPr>
        <w:pStyle w:val="List3"/>
      </w:pPr>
      <w:r>
        <w:t>1.5.1</w:t>
      </w:r>
      <w:r>
        <w:tab/>
        <w:t>Cleaning Equipment</w:t>
      </w:r>
    </w:p>
    <w:p w:rsidR="00890D72" w:rsidRDefault="00890D72" w:rsidP="00890D72">
      <w:pPr>
        <w:pStyle w:val="List4"/>
      </w:pPr>
      <w:r>
        <w:t>1.5.1.1</w:t>
      </w:r>
      <w:r>
        <w:tab/>
        <w:t>Sandblasting</w:t>
      </w:r>
    </w:p>
    <w:p w:rsidR="00890D72" w:rsidRDefault="00890D72" w:rsidP="00890D72">
      <w:pPr>
        <w:pStyle w:val="List4"/>
      </w:pPr>
      <w:r>
        <w:t>1.5.1.2</w:t>
      </w:r>
      <w:r>
        <w:tab/>
        <w:t>Water Blasting</w:t>
      </w:r>
    </w:p>
    <w:p w:rsidR="00890D72" w:rsidRDefault="00890D72" w:rsidP="00890D72">
      <w:pPr>
        <w:pStyle w:val="List3"/>
      </w:pPr>
      <w:r>
        <w:t>1.5.2</w:t>
      </w:r>
      <w:r>
        <w:tab/>
        <w:t>Drilling Equipment</w:t>
      </w:r>
    </w:p>
    <w:p w:rsidR="00890D72" w:rsidRDefault="00890D72" w:rsidP="00890D72">
      <w:pPr>
        <w:pStyle w:val="List3"/>
      </w:pPr>
      <w:r>
        <w:t>1.5.3</w:t>
      </w:r>
      <w:r>
        <w:tab/>
        <w:t>Finishing and Texturing Equipment</w:t>
      </w:r>
    </w:p>
    <w:p w:rsidR="00890D72" w:rsidRDefault="00890D72" w:rsidP="00890D72">
      <w:pPr>
        <w:pStyle w:val="List3"/>
      </w:pPr>
      <w:r>
        <w:t>1.5.4</w:t>
      </w:r>
      <w:r>
        <w:tab/>
        <w:t>Compressed Air Supplies</w:t>
      </w:r>
    </w:p>
    <w:p w:rsidR="00890D72" w:rsidRDefault="00890D72" w:rsidP="00890D72">
      <w:pPr>
        <w:pStyle w:val="List3"/>
      </w:pPr>
      <w:r>
        <w:lastRenderedPageBreak/>
        <w:t>1.5.5</w:t>
      </w:r>
      <w:r>
        <w:tab/>
        <w:t>Material Handling and Associated Equipment</w:t>
      </w:r>
    </w:p>
    <w:p w:rsidR="00890D72" w:rsidRDefault="00890D72" w:rsidP="00890D72">
      <w:pPr>
        <w:pStyle w:val="List4"/>
      </w:pPr>
      <w:r>
        <w:t>1.5.5.1</w:t>
      </w:r>
      <w:r>
        <w:tab/>
        <w:t>Mixing, Transporting, and Placing Job Materials</w:t>
      </w:r>
    </w:p>
    <w:p w:rsidR="00890D72" w:rsidRDefault="00890D72" w:rsidP="00890D72">
      <w:pPr>
        <w:pStyle w:val="List4"/>
      </w:pPr>
      <w:r>
        <w:t>1.5.5.2</w:t>
      </w:r>
      <w:r>
        <w:tab/>
        <w:t>Associated Equipment</w:t>
      </w:r>
    </w:p>
    <w:p w:rsidR="00890D72" w:rsidRDefault="00890D72" w:rsidP="00890D72">
      <w:pPr>
        <w:pStyle w:val="List2"/>
      </w:pPr>
      <w:r>
        <w:t>1.6</w:t>
      </w:r>
      <w:r>
        <w:tab/>
        <w:t>SAMPLE MASONRY PANELS</w:t>
      </w:r>
    </w:p>
    <w:p w:rsidR="00890D72" w:rsidRDefault="00890D72" w:rsidP="00890D72">
      <w:pPr>
        <w:pStyle w:val="List2"/>
      </w:pPr>
      <w:r>
        <w:t>1.7</w:t>
      </w:r>
      <w:r>
        <w:tab/>
        <w:t>MATERIAL REQUIREMENTS</w:t>
      </w:r>
    </w:p>
    <w:p w:rsidR="00890D72" w:rsidRDefault="00890D72" w:rsidP="00890D72">
      <w:pPr>
        <w:pStyle w:val="List3"/>
      </w:pPr>
      <w:r>
        <w:t>1.7.1</w:t>
      </w:r>
      <w:r>
        <w:tab/>
        <w:t>Strength</w:t>
      </w:r>
    </w:p>
    <w:p w:rsidR="00890D72" w:rsidRDefault="00890D72" w:rsidP="00890D72">
      <w:pPr>
        <w:pStyle w:val="List3"/>
      </w:pPr>
      <w:r>
        <w:t>1.7.2</w:t>
      </w:r>
      <w:r>
        <w:tab/>
        <w:t>Special Properties</w:t>
      </w:r>
    </w:p>
    <w:p w:rsidR="00890D72" w:rsidRDefault="00890D72" w:rsidP="00890D72">
      <w:pPr>
        <w:pStyle w:val="List3"/>
      </w:pPr>
      <w:r>
        <w:t>1.7.3</w:t>
      </w:r>
      <w:r>
        <w:tab/>
        <w:t>Cementitious Content of Mortar</w:t>
      </w:r>
    </w:p>
    <w:p w:rsidR="00890D72" w:rsidRDefault="00890D72" w:rsidP="00890D72">
      <w:pPr>
        <w:pStyle w:val="List2"/>
      </w:pPr>
      <w:r>
        <w:t>1.8</w:t>
      </w:r>
      <w:r>
        <w:tab/>
        <w:t>STORAGE OF MATERIALS</w:t>
      </w:r>
    </w:p>
    <w:p w:rsidR="00890D72" w:rsidRDefault="00890D72" w:rsidP="00890D72">
      <w:pPr>
        <w:pStyle w:val="List2"/>
      </w:pPr>
      <w:r>
        <w:t>1.9</w:t>
      </w:r>
      <w:r>
        <w:tab/>
        <w:t>SAFETY AND HEALTH</w:t>
      </w:r>
    </w:p>
    <w:p w:rsidR="00890D72" w:rsidRDefault="00890D72" w:rsidP="00890D72">
      <w:pPr>
        <w:pStyle w:val="List3"/>
      </w:pPr>
      <w:r>
        <w:t>1.9.1</w:t>
      </w:r>
      <w:r>
        <w:tab/>
        <w:t>Worker Exposures</w:t>
      </w:r>
    </w:p>
    <w:p w:rsidR="00890D72" w:rsidRDefault="00890D72" w:rsidP="00890D72">
      <w:pPr>
        <w:pStyle w:val="List3"/>
      </w:pPr>
      <w:r>
        <w:t>1.9.2</w:t>
      </w:r>
      <w:r>
        <w:tab/>
        <w:t>Training</w:t>
      </w:r>
    </w:p>
    <w:p w:rsidR="00890D72" w:rsidRDefault="00890D72" w:rsidP="00890D72">
      <w:pPr>
        <w:pStyle w:val="List3"/>
      </w:pPr>
      <w:r>
        <w:t>1.9.3</w:t>
      </w:r>
      <w:r>
        <w:tab/>
        <w:t>Coordination</w:t>
      </w:r>
    </w:p>
    <w:p w:rsidR="00890D72" w:rsidRDefault="00890D72" w:rsidP="00890D72">
      <w:pPr>
        <w:pStyle w:val="List2"/>
      </w:pPr>
      <w:r>
        <w:t>1.10</w:t>
      </w:r>
      <w:r>
        <w:tab/>
        <w:t>PROTECTION</w:t>
      </w:r>
    </w:p>
    <w:p w:rsidR="00890D72" w:rsidRDefault="00890D72" w:rsidP="00890D72">
      <w:pPr>
        <w:pStyle w:val="List3"/>
      </w:pPr>
      <w:r>
        <w:t>1.10.1</w:t>
      </w:r>
      <w:r>
        <w:tab/>
        <w:t>Interior Protection</w:t>
      </w:r>
    </w:p>
    <w:p w:rsidR="00890D72" w:rsidRDefault="00890D72" w:rsidP="00890D72">
      <w:pPr>
        <w:pStyle w:val="List3"/>
      </w:pPr>
      <w:r>
        <w:t>1.10.2</w:t>
      </w:r>
      <w:r>
        <w:tab/>
        <w:t>Environmental Protection</w:t>
      </w:r>
    </w:p>
    <w:p w:rsidR="00890D72" w:rsidRDefault="00890D72" w:rsidP="00890D72">
      <w:pPr>
        <w:pStyle w:val="List2"/>
      </w:pPr>
      <w:r>
        <w:t>1.11</w:t>
      </w:r>
      <w:r>
        <w:tab/>
        <w:t>WEATHER LIMITATIONS</w:t>
      </w:r>
    </w:p>
    <w:p w:rsidR="00890D72" w:rsidRDefault="00890D72" w:rsidP="00890D72">
      <w:pPr>
        <w:pStyle w:val="List2"/>
      </w:pPr>
      <w:r>
        <w:t>1.12</w:t>
      </w:r>
      <w:r>
        <w:tab/>
        <w:t>WARRANTIES</w:t>
      </w:r>
    </w:p>
    <w:p w:rsidR="00890D72" w:rsidRDefault="00890D72" w:rsidP="00890D72">
      <w:pPr>
        <w:pStyle w:val="List3"/>
      </w:pPr>
      <w:r>
        <w:t>1.12.1</w:t>
      </w:r>
      <w:r>
        <w:tab/>
        <w:t>Cleaning Warranty</w:t>
      </w:r>
    </w:p>
    <w:p w:rsidR="00890D72" w:rsidRDefault="00890D72" w:rsidP="00890D72">
      <w:pPr>
        <w:pStyle w:val="List3"/>
      </w:pPr>
      <w:r>
        <w:t>1.12.2</w:t>
      </w:r>
      <w:r>
        <w:tab/>
        <w:t>Repair Warranty</w:t>
      </w:r>
    </w:p>
    <w:p w:rsidR="00890D72" w:rsidRDefault="00890D72" w:rsidP="00890D72">
      <w:pPr>
        <w:pStyle w:val="ListContinue3"/>
      </w:pPr>
    </w:p>
    <w:p w:rsidR="00890D72" w:rsidRDefault="00890D72" w:rsidP="004C52D4">
      <w:pPr>
        <w:pStyle w:val="ListContinue3"/>
        <w:spacing w:after="0"/>
        <w:ind w:hanging="1170"/>
        <w:rPr>
          <w:b/>
          <w:sz w:val="28"/>
        </w:rPr>
      </w:pPr>
      <w:r>
        <w:rPr>
          <w:b/>
          <w:sz w:val="28"/>
        </w:rPr>
        <w:t>PART 2 PRODUCTS</w:t>
      </w:r>
    </w:p>
    <w:p w:rsidR="00890D72" w:rsidRDefault="00890D72" w:rsidP="004C52D4">
      <w:pPr>
        <w:pStyle w:val="List"/>
      </w:pPr>
      <w:r>
        <w:t>2.1</w:t>
      </w:r>
      <w:r>
        <w:tab/>
        <w:t>MATERIALS</w:t>
      </w:r>
    </w:p>
    <w:p w:rsidR="00890D72" w:rsidRDefault="00890D72" w:rsidP="00890D72">
      <w:pPr>
        <w:pStyle w:val="List"/>
      </w:pPr>
      <w:r>
        <w:t>2.2</w:t>
      </w:r>
      <w:r>
        <w:tab/>
        <w:t>CLEANING MATERIALS</w:t>
      </w:r>
    </w:p>
    <w:p w:rsidR="00890D72" w:rsidRDefault="00890D72" w:rsidP="00890D72">
      <w:pPr>
        <w:pStyle w:val="List2"/>
      </w:pPr>
      <w:r>
        <w:t>2.2.1</w:t>
      </w:r>
      <w:r>
        <w:tab/>
        <w:t>Paint Removers</w:t>
      </w:r>
    </w:p>
    <w:p w:rsidR="00890D72" w:rsidRDefault="00890D72" w:rsidP="00890D72">
      <w:pPr>
        <w:pStyle w:val="List2"/>
      </w:pPr>
      <w:r>
        <w:t>2.2.2</w:t>
      </w:r>
      <w:r>
        <w:tab/>
        <w:t>Detergent Cleaners</w:t>
      </w:r>
    </w:p>
    <w:p w:rsidR="00890D72" w:rsidRDefault="00890D72" w:rsidP="00890D72">
      <w:pPr>
        <w:pStyle w:val="List2"/>
      </w:pPr>
      <w:r>
        <w:t>2.2.3</w:t>
      </w:r>
      <w:r>
        <w:tab/>
        <w:t>Ionic Cleaners</w:t>
      </w:r>
    </w:p>
    <w:p w:rsidR="00890D72" w:rsidRDefault="00890D72" w:rsidP="00890D72">
      <w:pPr>
        <w:pStyle w:val="List3"/>
      </w:pPr>
      <w:r>
        <w:t>2.2.3.1</w:t>
      </w:r>
      <w:r>
        <w:tab/>
        <w:t>Alkaline Prewash Cleaner</w:t>
      </w:r>
    </w:p>
    <w:p w:rsidR="00890D72" w:rsidRDefault="00890D72" w:rsidP="00890D72">
      <w:pPr>
        <w:pStyle w:val="List3"/>
      </w:pPr>
      <w:r>
        <w:t>2.2.3.2</w:t>
      </w:r>
      <w:r>
        <w:tab/>
        <w:t>One-Part Masonry Cleaner</w:t>
      </w:r>
    </w:p>
    <w:p w:rsidR="00890D72" w:rsidRDefault="00890D72" w:rsidP="00890D72">
      <w:pPr>
        <w:pStyle w:val="List3"/>
      </w:pPr>
      <w:r>
        <w:t>2.2.3.3</w:t>
      </w:r>
      <w:r>
        <w:tab/>
        <w:t>Two-Part Limestone Cleaner</w:t>
      </w:r>
    </w:p>
    <w:p w:rsidR="00890D72" w:rsidRDefault="00890D72" w:rsidP="00890D72">
      <w:pPr>
        <w:pStyle w:val="List3"/>
      </w:pPr>
      <w:r>
        <w:t>2.2.3.4</w:t>
      </w:r>
      <w:r>
        <w:tab/>
        <w:t>Standard Strength Acidic Cleaner</w:t>
      </w:r>
    </w:p>
    <w:p w:rsidR="00890D72" w:rsidRDefault="00890D72" w:rsidP="00890D72">
      <w:pPr>
        <w:pStyle w:val="List3"/>
      </w:pPr>
      <w:r>
        <w:t>2.2.3.5</w:t>
      </w:r>
      <w:r>
        <w:tab/>
        <w:t>Extra Strength Acidic Cleaner</w:t>
      </w:r>
    </w:p>
    <w:p w:rsidR="00890D72" w:rsidRDefault="00890D72" w:rsidP="00890D72">
      <w:pPr>
        <w:pStyle w:val="List2"/>
      </w:pPr>
      <w:r>
        <w:t>2.2.4</w:t>
      </w:r>
      <w:r>
        <w:tab/>
        <w:t>Liquid Strippable Masking Agent</w:t>
      </w:r>
    </w:p>
    <w:p w:rsidR="00890D72" w:rsidRDefault="00890D72" w:rsidP="00890D72">
      <w:pPr>
        <w:pStyle w:val="List2"/>
      </w:pPr>
      <w:r>
        <w:t>2.2.5</w:t>
      </w:r>
      <w:r>
        <w:tab/>
        <w:t>Spray Equipment</w:t>
      </w:r>
    </w:p>
    <w:p w:rsidR="00890D72" w:rsidRDefault="00890D72" w:rsidP="00890D72">
      <w:pPr>
        <w:pStyle w:val="List2"/>
      </w:pPr>
      <w:r>
        <w:t>2.2.6</w:t>
      </w:r>
      <w:r>
        <w:tab/>
        <w:t>Cleaning Implements</w:t>
      </w:r>
    </w:p>
    <w:p w:rsidR="00890D72" w:rsidRDefault="00890D72" w:rsidP="00890D72">
      <w:pPr>
        <w:pStyle w:val="List2"/>
      </w:pPr>
      <w:r>
        <w:t>2.2.7</w:t>
      </w:r>
      <w:r>
        <w:tab/>
        <w:t>Water</w:t>
      </w:r>
    </w:p>
    <w:p w:rsidR="00890D72" w:rsidRDefault="00890D72" w:rsidP="00890D72">
      <w:pPr>
        <w:pStyle w:val="List"/>
      </w:pPr>
      <w:r>
        <w:t>2.3</w:t>
      </w:r>
      <w:r>
        <w:tab/>
        <w:t>REPAIR MATERIALS</w:t>
      </w:r>
    </w:p>
    <w:p w:rsidR="00890D72" w:rsidRDefault="00890D72" w:rsidP="00890D72">
      <w:pPr>
        <w:pStyle w:val="List2"/>
      </w:pPr>
      <w:r>
        <w:t>2.3.1</w:t>
      </w:r>
      <w:r>
        <w:tab/>
        <w:t>Masonry and Mortar</w:t>
      </w:r>
    </w:p>
    <w:p w:rsidR="00890D72" w:rsidRDefault="00890D72" w:rsidP="00890D72">
      <w:pPr>
        <w:pStyle w:val="List2"/>
      </w:pPr>
      <w:r>
        <w:t>2.3.2</w:t>
      </w:r>
      <w:r>
        <w:tab/>
        <w:t>Cementitious Materials</w:t>
      </w:r>
    </w:p>
    <w:p w:rsidR="00890D72" w:rsidRDefault="00890D72" w:rsidP="00890D72">
      <w:pPr>
        <w:pStyle w:val="List2"/>
      </w:pPr>
      <w:r>
        <w:t>2.3.3</w:t>
      </w:r>
      <w:r>
        <w:tab/>
        <w:t>Epoxy Anchor Adhesives</w:t>
      </w:r>
    </w:p>
    <w:p w:rsidR="00890D72" w:rsidRDefault="00890D72" w:rsidP="00890D72">
      <w:pPr>
        <w:pStyle w:val="List2"/>
      </w:pPr>
      <w:r>
        <w:t>2.3.4</w:t>
      </w:r>
      <w:r>
        <w:tab/>
        <w:t>Metal attachments</w:t>
      </w:r>
    </w:p>
    <w:p w:rsidR="00890D72" w:rsidRDefault="00890D72" w:rsidP="00890D72">
      <w:pPr>
        <w:pStyle w:val="Heading4"/>
        <w:ind w:hanging="180"/>
        <w:rPr>
          <w:sz w:val="28"/>
          <w:szCs w:val="28"/>
        </w:rPr>
      </w:pPr>
    </w:p>
    <w:p w:rsidR="007718ED" w:rsidRDefault="007718ED" w:rsidP="00890D72">
      <w:pPr>
        <w:pStyle w:val="Heading4"/>
        <w:ind w:hanging="180"/>
        <w:rPr>
          <w:b/>
          <w:sz w:val="28"/>
          <w:szCs w:val="28"/>
        </w:rPr>
      </w:pPr>
    </w:p>
    <w:p w:rsidR="00890D72" w:rsidRPr="004C52D4" w:rsidRDefault="00890D72" w:rsidP="00890D72">
      <w:pPr>
        <w:pStyle w:val="Heading4"/>
        <w:ind w:hanging="180"/>
        <w:rPr>
          <w:b/>
          <w:sz w:val="28"/>
          <w:szCs w:val="28"/>
        </w:rPr>
      </w:pPr>
      <w:r w:rsidRPr="004C52D4">
        <w:rPr>
          <w:b/>
          <w:sz w:val="28"/>
          <w:szCs w:val="28"/>
        </w:rPr>
        <w:t>PART 3 EXECUTION</w:t>
      </w:r>
    </w:p>
    <w:p w:rsidR="00890D72" w:rsidRDefault="00890D72" w:rsidP="00890D72">
      <w:pPr>
        <w:pStyle w:val="List"/>
      </w:pPr>
      <w:r>
        <w:t>3.1</w:t>
      </w:r>
      <w:r>
        <w:tab/>
        <w:t>EVALUATION AND ANALYSIS</w:t>
      </w:r>
    </w:p>
    <w:p w:rsidR="00890D72" w:rsidRDefault="00890D72" w:rsidP="00890D72">
      <w:pPr>
        <w:pStyle w:val="List"/>
      </w:pPr>
      <w:r>
        <w:t>3.2</w:t>
      </w:r>
      <w:r>
        <w:tab/>
        <w:t>MASONRY CLEANING</w:t>
      </w:r>
    </w:p>
    <w:p w:rsidR="00890D72" w:rsidRDefault="00890D72" w:rsidP="00890D72">
      <w:pPr>
        <w:pStyle w:val="List2"/>
      </w:pPr>
      <w:r>
        <w:t>3.2.1</w:t>
      </w:r>
      <w:r>
        <w:tab/>
        <w:t>Project Conditions</w:t>
      </w:r>
    </w:p>
    <w:p w:rsidR="00890D72" w:rsidRDefault="00890D72" w:rsidP="00890D72">
      <w:pPr>
        <w:pStyle w:val="List2"/>
      </w:pPr>
      <w:r>
        <w:t>3.2.2</w:t>
      </w:r>
      <w:r>
        <w:tab/>
        <w:t>Chemical Cleaners</w:t>
      </w:r>
    </w:p>
    <w:p w:rsidR="00890D72" w:rsidRDefault="00890D72" w:rsidP="00890D72">
      <w:pPr>
        <w:pStyle w:val="List2"/>
      </w:pPr>
      <w:r>
        <w:t>3.2.3</w:t>
      </w:r>
      <w:r>
        <w:tab/>
        <w:t>Test Patches</w:t>
      </w:r>
    </w:p>
    <w:p w:rsidR="00890D72" w:rsidRDefault="00890D72" w:rsidP="00890D72">
      <w:pPr>
        <w:pStyle w:val="List2"/>
      </w:pPr>
      <w:r>
        <w:t>3.2.4</w:t>
      </w:r>
      <w:r>
        <w:tab/>
        <w:t>Paint Removal</w:t>
      </w:r>
    </w:p>
    <w:p w:rsidR="00890D72" w:rsidRDefault="00890D72" w:rsidP="00890D72">
      <w:pPr>
        <w:pStyle w:val="List2"/>
      </w:pPr>
      <w:r>
        <w:lastRenderedPageBreak/>
        <w:t>3.2.5</w:t>
      </w:r>
      <w:r>
        <w:tab/>
        <w:t>Water Cleaning</w:t>
      </w:r>
    </w:p>
    <w:p w:rsidR="00890D72" w:rsidRDefault="00890D72" w:rsidP="00890D72">
      <w:pPr>
        <w:pStyle w:val="List3"/>
      </w:pPr>
      <w:r>
        <w:t>3.2.5.1</w:t>
      </w:r>
      <w:r>
        <w:tab/>
        <w:t>Pressure Spraying</w:t>
      </w:r>
    </w:p>
    <w:p w:rsidR="00890D72" w:rsidRDefault="00890D72" w:rsidP="00890D72">
      <w:pPr>
        <w:pStyle w:val="List3"/>
      </w:pPr>
      <w:r>
        <w:t>3.2.5.2</w:t>
      </w:r>
      <w:r>
        <w:tab/>
        <w:t>Handscrubbing</w:t>
      </w:r>
    </w:p>
    <w:p w:rsidR="00890D72" w:rsidRDefault="00890D72" w:rsidP="00890D72">
      <w:pPr>
        <w:pStyle w:val="List3"/>
      </w:pPr>
      <w:r>
        <w:t>3.2.5.3</w:t>
      </w:r>
      <w:r>
        <w:tab/>
        <w:t>Rinsing</w:t>
      </w:r>
    </w:p>
    <w:p w:rsidR="00890D72" w:rsidRDefault="00890D72" w:rsidP="00890D72">
      <w:pPr>
        <w:pStyle w:val="List2"/>
      </w:pPr>
      <w:r>
        <w:t>3.2.6</w:t>
      </w:r>
      <w:r>
        <w:tab/>
        <w:t>Chemical Cleaning</w:t>
      </w:r>
    </w:p>
    <w:p w:rsidR="00890D72" w:rsidRDefault="00890D72" w:rsidP="00890D72">
      <w:pPr>
        <w:pStyle w:val="List3"/>
      </w:pPr>
      <w:r>
        <w:t>3.2.6.1</w:t>
      </w:r>
      <w:r>
        <w:tab/>
        <w:t>Surface Prewetting</w:t>
      </w:r>
    </w:p>
    <w:p w:rsidR="00890D72" w:rsidRDefault="00890D72" w:rsidP="00890D72">
      <w:pPr>
        <w:pStyle w:val="List3"/>
      </w:pPr>
      <w:r>
        <w:t>3.2.6.2</w:t>
      </w:r>
      <w:r>
        <w:tab/>
        <w:t>Acidic Chemical Cleaning</w:t>
      </w:r>
    </w:p>
    <w:p w:rsidR="00890D72" w:rsidRDefault="00890D72" w:rsidP="00890D72">
      <w:pPr>
        <w:pStyle w:val="List3"/>
      </w:pPr>
      <w:r>
        <w:t>3.2.6.3</w:t>
      </w:r>
      <w:r>
        <w:tab/>
        <w:t>Alkaline Chemical Cleaning - Prewash Phase</w:t>
      </w:r>
    </w:p>
    <w:p w:rsidR="00890D72" w:rsidRDefault="00890D72" w:rsidP="00890D72">
      <w:pPr>
        <w:pStyle w:val="List3"/>
      </w:pPr>
      <w:r>
        <w:t>3.2.6.4</w:t>
      </w:r>
      <w:r>
        <w:tab/>
        <w:t>Alkaline Chemical Cleaning - Afterwash Phase</w:t>
      </w:r>
    </w:p>
    <w:p w:rsidR="00890D72" w:rsidRDefault="00890D72" w:rsidP="00890D72">
      <w:pPr>
        <w:pStyle w:val="List3"/>
      </w:pPr>
      <w:r>
        <w:t>3.2.6.5</w:t>
      </w:r>
      <w:r>
        <w:tab/>
        <w:t>pH Testing</w:t>
      </w:r>
    </w:p>
    <w:p w:rsidR="00890D72" w:rsidRDefault="00890D72" w:rsidP="00890D72">
      <w:pPr>
        <w:pStyle w:val="List"/>
      </w:pPr>
      <w:r>
        <w:t>3.3</w:t>
      </w:r>
      <w:r>
        <w:tab/>
        <w:t>MASONRY REPAIR</w:t>
      </w:r>
    </w:p>
    <w:p w:rsidR="00890D72" w:rsidRDefault="00890D72" w:rsidP="00890D72">
      <w:pPr>
        <w:pStyle w:val="List2"/>
      </w:pPr>
      <w:r>
        <w:t>3.3.1</w:t>
      </w:r>
      <w:r>
        <w:tab/>
        <w:t>Repointing</w:t>
      </w:r>
    </w:p>
    <w:p w:rsidR="00890D72" w:rsidRDefault="00890D72" w:rsidP="00890D72">
      <w:pPr>
        <w:pStyle w:val="List3"/>
      </w:pPr>
      <w:r>
        <w:t>3.3.1.1</w:t>
      </w:r>
      <w:r>
        <w:tab/>
        <w:t>Mortar Analysis</w:t>
      </w:r>
    </w:p>
    <w:p w:rsidR="00890D72" w:rsidRDefault="00890D72" w:rsidP="00890D72">
      <w:pPr>
        <w:pStyle w:val="List3"/>
      </w:pPr>
      <w:r>
        <w:t>3.3.1.2</w:t>
      </w:r>
      <w:r>
        <w:tab/>
        <w:t>Taking and Preparation of Samples</w:t>
      </w:r>
    </w:p>
    <w:p w:rsidR="00890D72" w:rsidRDefault="00890D72" w:rsidP="00890D72">
      <w:pPr>
        <w:pStyle w:val="List3"/>
      </w:pPr>
      <w:r>
        <w:t>3.3.1.3</w:t>
      </w:r>
      <w:r>
        <w:tab/>
        <w:t>Binder Analysis</w:t>
      </w:r>
    </w:p>
    <w:p w:rsidR="00890D72" w:rsidRDefault="00890D72" w:rsidP="00890D72">
      <w:pPr>
        <w:pStyle w:val="List3"/>
      </w:pPr>
      <w:r>
        <w:t>3.3.1.4</w:t>
      </w:r>
      <w:r>
        <w:tab/>
        <w:t>Aggregate Analysis</w:t>
      </w:r>
    </w:p>
    <w:p w:rsidR="00890D72" w:rsidRDefault="00890D72" w:rsidP="00890D72">
      <w:pPr>
        <w:pStyle w:val="List2"/>
      </w:pPr>
      <w:r>
        <w:t>3.3.2</w:t>
      </w:r>
      <w:r>
        <w:tab/>
        <w:t>Mechanical Repair</w:t>
      </w:r>
    </w:p>
    <w:p w:rsidR="00890D72" w:rsidRDefault="00890D72" w:rsidP="00890D72">
      <w:pPr>
        <w:pStyle w:val="List3"/>
      </w:pPr>
      <w:r>
        <w:t>3.3.2.1</w:t>
      </w:r>
      <w:r>
        <w:tab/>
        <w:t>Areas To Be Removed</w:t>
      </w:r>
    </w:p>
    <w:p w:rsidR="00890D72" w:rsidRDefault="00890D72" w:rsidP="00890D72">
      <w:pPr>
        <w:pStyle w:val="List3"/>
      </w:pPr>
      <w:r>
        <w:t>3.3.2.2</w:t>
      </w:r>
      <w:r>
        <w:tab/>
        <w:t>Application of Masonry and Mortar</w:t>
      </w:r>
    </w:p>
    <w:p w:rsidR="00890D72" w:rsidRDefault="00890D72" w:rsidP="00890D72">
      <w:pPr>
        <w:pStyle w:val="List3"/>
      </w:pPr>
      <w:r>
        <w:t>3.3.2.3</w:t>
      </w:r>
      <w:r>
        <w:tab/>
        <w:t>Patch Anchors</w:t>
      </w:r>
    </w:p>
    <w:p w:rsidR="00890D72" w:rsidRDefault="00890D72" w:rsidP="00890D72">
      <w:pPr>
        <w:pStyle w:val="List3"/>
      </w:pPr>
      <w:r>
        <w:t>3.3.2.4</w:t>
      </w:r>
      <w:r>
        <w:tab/>
        <w:t>Holes</w:t>
      </w:r>
    </w:p>
    <w:p w:rsidR="00890D72" w:rsidRDefault="00890D72" w:rsidP="00890D72">
      <w:pPr>
        <w:pStyle w:val="List3"/>
      </w:pPr>
      <w:r>
        <w:t>3.3.2.5</w:t>
      </w:r>
      <w:r>
        <w:tab/>
        <w:t>Anchor Installation</w:t>
      </w:r>
    </w:p>
    <w:p w:rsidR="00890D72" w:rsidRDefault="00890D72" w:rsidP="00890D72">
      <w:pPr>
        <w:pStyle w:val="List3"/>
      </w:pPr>
      <w:r>
        <w:t>3.3.2.6</w:t>
      </w:r>
      <w:r>
        <w:tab/>
        <w:t>Cleanup</w:t>
      </w:r>
    </w:p>
    <w:p w:rsidR="00890D72" w:rsidRDefault="00890D72" w:rsidP="00890D72">
      <w:pPr>
        <w:pStyle w:val="List3"/>
      </w:pPr>
      <w:r>
        <w:t>3.3.2.7</w:t>
      </w:r>
      <w:r>
        <w:tab/>
        <w:t>Dutchman Repairs</w:t>
      </w:r>
    </w:p>
    <w:p w:rsidR="00890D72" w:rsidRDefault="00890D72" w:rsidP="00890D72">
      <w:pPr>
        <w:pStyle w:val="List"/>
      </w:pPr>
      <w:r>
        <w:t>3.4</w:t>
      </w:r>
      <w:r>
        <w:tab/>
        <w:t>EPOXY-RESIN GROUT</w:t>
      </w:r>
    </w:p>
    <w:p w:rsidR="00890D72" w:rsidRDefault="00890D72" w:rsidP="00890D72">
      <w:pPr>
        <w:pStyle w:val="List2"/>
      </w:pPr>
      <w:r>
        <w:t>3.4.1</w:t>
      </w:r>
      <w:r>
        <w:tab/>
        <w:t>Mixing Epoxy-Resin Grout Components</w:t>
      </w:r>
    </w:p>
    <w:p w:rsidR="00890D72" w:rsidRDefault="00890D72" w:rsidP="00890D72">
      <w:pPr>
        <w:pStyle w:val="List2"/>
      </w:pPr>
      <w:r>
        <w:t>3.4.2</w:t>
      </w:r>
      <w:r>
        <w:tab/>
        <w:t>Tools and Equipment</w:t>
      </w:r>
    </w:p>
    <w:p w:rsidR="00890D72" w:rsidRDefault="00890D72" w:rsidP="00890D72">
      <w:pPr>
        <w:pStyle w:val="List2"/>
      </w:pPr>
      <w:r>
        <w:t>3.4.3</w:t>
      </w:r>
      <w:r>
        <w:tab/>
        <w:t>Health and Safety Precautions</w:t>
      </w:r>
    </w:p>
    <w:p w:rsidR="00890D72" w:rsidRDefault="00890D72" w:rsidP="00890D72">
      <w:pPr>
        <w:pStyle w:val="List"/>
      </w:pPr>
      <w:r>
        <w:t>3.5</w:t>
      </w:r>
      <w:r>
        <w:tab/>
        <w:t>MASONRY REPLACEMENT</w:t>
      </w:r>
    </w:p>
    <w:p w:rsidR="00890D72" w:rsidRDefault="00890D72" w:rsidP="00890D72">
      <w:pPr>
        <w:pStyle w:val="List"/>
      </w:pPr>
      <w:r>
        <w:t>3.6</w:t>
      </w:r>
      <w:r>
        <w:tab/>
        <w:t>MASONRY AND MORTAR FINISHES AND COLOR</w:t>
      </w:r>
    </w:p>
    <w:p w:rsidR="00890D72" w:rsidRDefault="00890D72" w:rsidP="00890D72">
      <w:pPr>
        <w:pStyle w:val="List"/>
      </w:pPr>
      <w:r>
        <w:t>3.7</w:t>
      </w:r>
      <w:r>
        <w:tab/>
        <w:t>JOINT SEALING</w:t>
      </w:r>
    </w:p>
    <w:p w:rsidR="00890D72" w:rsidRDefault="00890D72" w:rsidP="00890D72">
      <w:pPr>
        <w:pStyle w:val="List"/>
      </w:pPr>
      <w:r>
        <w:t>3.8</w:t>
      </w:r>
      <w:r>
        <w:tab/>
        <w:t>FINAL CLEANING</w:t>
      </w:r>
    </w:p>
    <w:p w:rsidR="00890D72" w:rsidRDefault="00890D72" w:rsidP="00890D72">
      <w:pPr>
        <w:pStyle w:val="List"/>
      </w:pPr>
      <w:r>
        <w:t>3.9</w:t>
      </w:r>
      <w:r>
        <w:tab/>
        <w:t>PROTECTION OF WORK</w:t>
      </w:r>
    </w:p>
    <w:p w:rsidR="00890D72" w:rsidRDefault="00890D72" w:rsidP="00890D72">
      <w:pPr>
        <w:pStyle w:val="List"/>
      </w:pPr>
      <w:r>
        <w:t>3.10</w:t>
      </w:r>
      <w:r>
        <w:tab/>
        <w:t>DEFECTIVE WORK</w:t>
      </w:r>
    </w:p>
    <w:p w:rsidR="00890D72" w:rsidRDefault="00890D72" w:rsidP="00890D72">
      <w:pPr>
        <w:pStyle w:val="List"/>
      </w:pPr>
      <w:r>
        <w:t>3.11</w:t>
      </w:r>
      <w:r>
        <w:tab/>
        <w:t>FINAL INSPECTION</w:t>
      </w:r>
    </w:p>
    <w:p w:rsidR="00890D72" w:rsidRDefault="00890D72" w:rsidP="00890D72">
      <w:pPr>
        <w:pStyle w:val="List"/>
      </w:pPr>
    </w:p>
    <w:p w:rsidR="00890D72" w:rsidRDefault="00890D72" w:rsidP="00890D72">
      <w:pPr>
        <w:pStyle w:val="List"/>
      </w:pPr>
    </w:p>
    <w:p w:rsidR="00890D72" w:rsidRDefault="00890D72" w:rsidP="00890D72">
      <w:pPr>
        <w:pStyle w:val="List"/>
      </w:pPr>
    </w:p>
    <w:p w:rsidR="00890D72" w:rsidRDefault="00890D72" w:rsidP="00890D72">
      <w:pPr>
        <w:pStyle w:val="List"/>
      </w:pPr>
    </w:p>
    <w:p w:rsidR="00890D72" w:rsidRDefault="00890D72" w:rsidP="00890D72">
      <w:pPr>
        <w:pStyle w:val="ListBullet2"/>
      </w:pPr>
      <w:r>
        <w:br w:type="page"/>
      </w:r>
    </w:p>
    <w:p w:rsidR="00890D72" w:rsidRDefault="00890D72" w:rsidP="00890D72">
      <w:pPr>
        <w:widowControl w:val="0"/>
        <w:autoSpaceDE w:val="0"/>
        <w:autoSpaceDN w:val="0"/>
        <w:adjustRightInd w:val="0"/>
        <w:rPr>
          <w:rFonts w:ascii="Courier-Bold" w:hAnsi="Courier-Bold"/>
          <w:color w:val="000000"/>
        </w:rPr>
      </w:pPr>
    </w:p>
    <w:p w:rsidR="00890D72" w:rsidRDefault="00890D72" w:rsidP="00890D72">
      <w:pPr>
        <w:pStyle w:val="List"/>
        <w:jc w:val="center"/>
        <w:rPr>
          <w:b/>
        </w:rPr>
      </w:pPr>
      <w:r>
        <w:rPr>
          <w:b/>
        </w:rPr>
        <w:t>- MASONRY</w:t>
      </w:r>
    </w:p>
    <w:p w:rsidR="00890D72" w:rsidRDefault="00890D72" w:rsidP="00890D72">
      <w:pPr>
        <w:pStyle w:val="List"/>
        <w:jc w:val="center"/>
        <w:rPr>
          <w:b/>
          <w:sz w:val="22"/>
        </w:rPr>
      </w:pPr>
    </w:p>
    <w:p w:rsidR="00890D72" w:rsidRDefault="00890D72" w:rsidP="00890D72">
      <w:pPr>
        <w:pStyle w:val="List"/>
        <w:jc w:val="center"/>
        <w:rPr>
          <w:sz w:val="22"/>
        </w:rPr>
      </w:pPr>
      <w:r>
        <w:rPr>
          <w:b/>
          <w:sz w:val="22"/>
        </w:rPr>
        <w:t>RESTORATION AND CLEANING OF MASONRY IN HISTORIC STRUCTURES</w:t>
      </w:r>
    </w:p>
    <w:p w:rsidR="00890D72" w:rsidRDefault="00890D72" w:rsidP="00890D72">
      <w:pPr>
        <w:widowControl w:val="0"/>
        <w:autoSpaceDE w:val="0"/>
        <w:autoSpaceDN w:val="0"/>
        <w:adjustRightInd w:val="0"/>
        <w:rPr>
          <w:rFonts w:ascii="Courier-Bold" w:hAnsi="Courier-Bold"/>
          <w:b/>
          <w:color w:val="000000"/>
        </w:rPr>
      </w:pPr>
    </w:p>
    <w:p w:rsidR="00890D72" w:rsidRDefault="00890D72" w:rsidP="00890D72">
      <w:pPr>
        <w:widowControl w:val="0"/>
        <w:autoSpaceDE w:val="0"/>
        <w:autoSpaceDN w:val="0"/>
        <w:adjustRightInd w:val="0"/>
        <w:rPr>
          <w:rFonts w:ascii="Courier-Bold" w:hAnsi="Courier-Bold"/>
          <w:b/>
          <w:color w:val="000000"/>
        </w:rPr>
      </w:pPr>
    </w:p>
    <w:p w:rsidR="00890D72" w:rsidRPr="00890D72" w:rsidRDefault="00890D72" w:rsidP="00890D72">
      <w:pPr>
        <w:pStyle w:val="Heading4"/>
        <w:rPr>
          <w:sz w:val="28"/>
          <w:szCs w:val="28"/>
        </w:rPr>
      </w:pPr>
      <w:r w:rsidRPr="00890D72">
        <w:rPr>
          <w:sz w:val="28"/>
          <w:szCs w:val="28"/>
        </w:rPr>
        <w:t>PART 1 GENERAL</w:t>
      </w:r>
    </w:p>
    <w:p w:rsidR="00890D72" w:rsidRDefault="00890D72" w:rsidP="00890D72">
      <w:pPr>
        <w:pStyle w:val="List"/>
      </w:pPr>
      <w:r>
        <w:t>1.1</w:t>
      </w:r>
      <w:r>
        <w:tab/>
        <w:t>REFERENCES</w:t>
      </w:r>
    </w:p>
    <w:p w:rsidR="00890D72" w:rsidRDefault="00890D72" w:rsidP="00890D72">
      <w:pPr>
        <w:pStyle w:val="ListContinue"/>
      </w:pPr>
      <w:r>
        <w:t>The publications listed below form a part of this specification to the extent referenced. The publications are referred to within the text by the basic designation only.</w:t>
      </w:r>
    </w:p>
    <w:p w:rsidR="00890D72" w:rsidRDefault="00890D72" w:rsidP="00890D72">
      <w:pPr>
        <w:pStyle w:val="Heading4"/>
        <w:ind w:firstLine="720"/>
        <w:rPr>
          <w:b/>
          <w:sz w:val="24"/>
        </w:rPr>
      </w:pPr>
      <w:r>
        <w:rPr>
          <w:b/>
          <w:sz w:val="24"/>
        </w:rPr>
        <w:t>ACI INTERNATIONAL (ACI)</w:t>
      </w:r>
    </w:p>
    <w:p w:rsidR="00890D72" w:rsidRDefault="00890D72" w:rsidP="00890D72">
      <w:pPr>
        <w:pStyle w:val="Heading5"/>
        <w:rPr>
          <w:b/>
          <w:i/>
        </w:rPr>
      </w:pPr>
      <w:r>
        <w:rPr>
          <w:i/>
          <w:color w:val="FF00FF"/>
        </w:rPr>
        <w:t>ACI C-20</w:t>
      </w:r>
      <w:r>
        <w:rPr>
          <w:color w:val="FF00FF"/>
        </w:rPr>
        <w:t xml:space="preserve"> </w:t>
      </w:r>
      <w:r>
        <w:rPr>
          <w:color w:val="FF00FF"/>
        </w:rPr>
        <w:tab/>
      </w:r>
      <w:r>
        <w:rPr>
          <w:color w:val="FF00FF"/>
        </w:rPr>
        <w:tab/>
      </w:r>
      <w:r>
        <w:rPr>
          <w:color w:val="FF00FF"/>
        </w:rPr>
        <w:tab/>
      </w:r>
      <w:r>
        <w:rPr>
          <w:i/>
        </w:rPr>
        <w:t>(1992) Repair and Rehabilitation II</w:t>
      </w:r>
    </w:p>
    <w:p w:rsidR="00890D72" w:rsidRDefault="00890D72" w:rsidP="00890D72"/>
    <w:p w:rsidR="00890D72" w:rsidRDefault="00890D72" w:rsidP="00890D72">
      <w:pPr>
        <w:pStyle w:val="BodyText"/>
        <w:ind w:left="720"/>
      </w:pPr>
      <w:r>
        <w:t>AMERICAN CONFERENCE OF GOVERNMENTAL INDUSTRIAL HYGIENISTS (ACGIH)</w:t>
      </w:r>
    </w:p>
    <w:p w:rsidR="00890D72" w:rsidRDefault="00890D72" w:rsidP="00890D72">
      <w:pPr>
        <w:pStyle w:val="List2"/>
        <w:ind w:left="0" w:firstLine="0"/>
      </w:pPr>
      <w:r>
        <w:rPr>
          <w:color w:val="FF00FF"/>
        </w:rPr>
        <w:t xml:space="preserve">ACGIH 0100Doc </w:t>
      </w:r>
      <w:r>
        <w:rPr>
          <w:color w:val="FF00FF"/>
        </w:rPr>
        <w:tab/>
      </w:r>
      <w:r>
        <w:rPr>
          <w:color w:val="FF00FF"/>
        </w:rPr>
        <w:tab/>
      </w:r>
      <w:r>
        <w:t>(2005) Documentation of the Threshold</w:t>
      </w:r>
    </w:p>
    <w:p w:rsidR="00890D72" w:rsidRDefault="00890D72" w:rsidP="00890D72">
      <w:pPr>
        <w:pStyle w:val="List2"/>
        <w:ind w:left="2160" w:firstLine="720"/>
      </w:pPr>
      <w:r>
        <w:t>Limit Values and Biological Exposure</w:t>
      </w:r>
    </w:p>
    <w:p w:rsidR="00890D72" w:rsidRDefault="00890D72" w:rsidP="00890D72">
      <w:pPr>
        <w:pStyle w:val="List2"/>
        <w:ind w:left="2160" w:firstLine="720"/>
      </w:pPr>
      <w:r>
        <w:t>Indices</w:t>
      </w:r>
    </w:p>
    <w:p w:rsidR="00890D72" w:rsidRDefault="00890D72" w:rsidP="00890D72">
      <w:pPr>
        <w:pStyle w:val="List2"/>
        <w:ind w:left="2160" w:firstLine="720"/>
      </w:pPr>
    </w:p>
    <w:p w:rsidR="00890D72" w:rsidRDefault="00890D72" w:rsidP="00890D72">
      <w:pPr>
        <w:pStyle w:val="List2"/>
        <w:ind w:firstLine="0"/>
      </w:pPr>
      <w:r>
        <w:t>ASTM INTERNATIONAL (ASTM)</w:t>
      </w:r>
    </w:p>
    <w:p w:rsidR="00890D72" w:rsidRDefault="00890D72" w:rsidP="00890D72">
      <w:pPr>
        <w:pStyle w:val="List2"/>
        <w:ind w:firstLine="0"/>
      </w:pPr>
    </w:p>
    <w:p w:rsidR="00890D72" w:rsidRDefault="00890D72" w:rsidP="00890D72">
      <w:pPr>
        <w:pStyle w:val="BodyText"/>
      </w:pPr>
      <w:r>
        <w:rPr>
          <w:color w:val="FF00FF"/>
        </w:rPr>
        <w:t xml:space="preserve">ASTM A 36/A 36M </w:t>
      </w:r>
      <w:r>
        <w:rPr>
          <w:color w:val="FF00FF"/>
        </w:rPr>
        <w:tab/>
      </w:r>
      <w:r>
        <w:rPr>
          <w:color w:val="FF00FF"/>
        </w:rPr>
        <w:tab/>
      </w:r>
      <w:r>
        <w:t xml:space="preserve">(2005) Carbon Structural Steel </w:t>
      </w:r>
    </w:p>
    <w:p w:rsidR="00890D72" w:rsidRDefault="00890D72" w:rsidP="00890D72">
      <w:pPr>
        <w:pStyle w:val="BodyText"/>
        <w:ind w:left="2880" w:hanging="2880"/>
      </w:pPr>
      <w:r>
        <w:rPr>
          <w:color w:val="FF00FF"/>
        </w:rPr>
        <w:t xml:space="preserve">ASTM C 109/C 109M </w:t>
      </w:r>
      <w:r>
        <w:rPr>
          <w:color w:val="FF00FF"/>
        </w:rPr>
        <w:tab/>
      </w:r>
      <w:r>
        <w:t>(2005) Compressive Strength of Hydraulic Cement Mortars (Using 2-in. [50-mm] Cube Specimens)</w:t>
      </w:r>
    </w:p>
    <w:p w:rsidR="00890D72" w:rsidRDefault="00890D72" w:rsidP="00890D72">
      <w:pPr>
        <w:pStyle w:val="List2"/>
        <w:ind w:left="0" w:firstLine="0"/>
      </w:pPr>
      <w:r>
        <w:rPr>
          <w:color w:val="FF00FF"/>
        </w:rPr>
        <w:t xml:space="preserve">ASTM C 1324 </w:t>
      </w:r>
      <w:r>
        <w:rPr>
          <w:color w:val="FF00FF"/>
        </w:rPr>
        <w:tab/>
      </w:r>
      <w:r>
        <w:rPr>
          <w:color w:val="FF00FF"/>
        </w:rPr>
        <w:tab/>
      </w:r>
      <w:r>
        <w:t>(2004) Examination and Analysis of</w:t>
      </w:r>
    </w:p>
    <w:p w:rsidR="00890D72" w:rsidRDefault="00890D72" w:rsidP="00890D72">
      <w:pPr>
        <w:pStyle w:val="List2"/>
        <w:ind w:left="2160" w:firstLine="720"/>
      </w:pPr>
      <w:r>
        <w:t>Hardened Masonry Mortar</w:t>
      </w:r>
    </w:p>
    <w:p w:rsidR="00890D72" w:rsidRDefault="00890D72" w:rsidP="00890D72">
      <w:pPr>
        <w:pStyle w:val="List2"/>
        <w:ind w:left="2160" w:firstLine="720"/>
      </w:pPr>
    </w:p>
    <w:p w:rsidR="00890D72" w:rsidRDefault="00890D72" w:rsidP="00890D72">
      <w:pPr>
        <w:pStyle w:val="List2"/>
        <w:ind w:hanging="720"/>
      </w:pPr>
      <w:r>
        <w:rPr>
          <w:color w:val="FF00FF"/>
        </w:rPr>
        <w:t xml:space="preserve">ASTM C 150 </w:t>
      </w:r>
      <w:r>
        <w:rPr>
          <w:color w:val="FF00FF"/>
        </w:rPr>
        <w:tab/>
      </w:r>
      <w:r>
        <w:rPr>
          <w:color w:val="FF00FF"/>
        </w:rPr>
        <w:tab/>
      </w:r>
      <w:r>
        <w:rPr>
          <w:color w:val="FF00FF"/>
        </w:rPr>
        <w:tab/>
      </w:r>
      <w:r>
        <w:t xml:space="preserve">(2005) </w:t>
      </w:r>
      <w:smartTag w:uri="urn:schemas-microsoft-com:office:smarttags" w:element="City">
        <w:smartTag w:uri="urn:schemas-microsoft-com:office:smarttags" w:element="place">
          <w:r>
            <w:t>Portland</w:t>
          </w:r>
        </w:smartTag>
      </w:smartTag>
      <w:r>
        <w:t xml:space="preserve"> Cement</w:t>
      </w:r>
    </w:p>
    <w:p w:rsidR="00890D72" w:rsidRDefault="00890D72" w:rsidP="00890D72">
      <w:pPr>
        <w:pStyle w:val="List2"/>
        <w:ind w:hanging="720"/>
      </w:pPr>
    </w:p>
    <w:p w:rsidR="00890D72" w:rsidRDefault="00890D72" w:rsidP="00890D72">
      <w:pPr>
        <w:pStyle w:val="List2"/>
        <w:ind w:hanging="720"/>
      </w:pPr>
      <w:r>
        <w:rPr>
          <w:color w:val="FF00FF"/>
        </w:rPr>
        <w:t xml:space="preserve">ASTM C 1515 </w:t>
      </w:r>
      <w:r>
        <w:rPr>
          <w:color w:val="FF00FF"/>
        </w:rPr>
        <w:tab/>
      </w:r>
      <w:r>
        <w:rPr>
          <w:color w:val="FF00FF"/>
        </w:rPr>
        <w:tab/>
      </w:r>
      <w:r>
        <w:t>(2001) Cleaning of Exterior Dimension</w:t>
      </w:r>
    </w:p>
    <w:p w:rsidR="00890D72" w:rsidRDefault="00890D72" w:rsidP="00890D72">
      <w:pPr>
        <w:pStyle w:val="List2"/>
        <w:ind w:left="2160" w:firstLine="720"/>
      </w:pPr>
      <w:r>
        <w:t>Stone, Vertical and Horizontal Surfaces,</w:t>
      </w:r>
    </w:p>
    <w:p w:rsidR="00890D72" w:rsidRDefault="00890D72" w:rsidP="00890D72">
      <w:pPr>
        <w:pStyle w:val="List2"/>
        <w:ind w:left="2160" w:firstLine="720"/>
      </w:pPr>
      <w:r>
        <w:t>New or Existing</w:t>
      </w:r>
    </w:p>
    <w:p w:rsidR="00890D72" w:rsidRDefault="00890D72" w:rsidP="00890D72">
      <w:pPr>
        <w:pStyle w:val="List2"/>
        <w:ind w:left="2160" w:firstLine="720"/>
      </w:pPr>
    </w:p>
    <w:p w:rsidR="00890D72" w:rsidRDefault="00890D72" w:rsidP="00890D72">
      <w:pPr>
        <w:pStyle w:val="BodyText"/>
      </w:pPr>
      <w:r>
        <w:rPr>
          <w:color w:val="FF00FF"/>
        </w:rPr>
        <w:t xml:space="preserve">ASTM C 207 </w:t>
      </w:r>
      <w:r>
        <w:rPr>
          <w:color w:val="FF00FF"/>
        </w:rPr>
        <w:tab/>
      </w:r>
      <w:r>
        <w:rPr>
          <w:color w:val="FF00FF"/>
        </w:rPr>
        <w:tab/>
      </w:r>
      <w:r>
        <w:rPr>
          <w:color w:val="FF00FF"/>
        </w:rPr>
        <w:tab/>
      </w:r>
      <w:r>
        <w:t xml:space="preserve">(2005) Hydrated Lime for Masonry Purposes </w:t>
      </w:r>
    </w:p>
    <w:p w:rsidR="00890D72" w:rsidRDefault="00890D72" w:rsidP="00890D72">
      <w:pPr>
        <w:pStyle w:val="BodyText"/>
      </w:pPr>
      <w:r>
        <w:rPr>
          <w:color w:val="FF00FF"/>
        </w:rPr>
        <w:t xml:space="preserve">ASTM C 881/C 881M </w:t>
      </w:r>
      <w:r>
        <w:rPr>
          <w:color w:val="FF00FF"/>
        </w:rPr>
        <w:tab/>
      </w:r>
      <w:r>
        <w:t xml:space="preserve">(2002) Epoxy-Resin-Base Bonding Systems for Concrete </w:t>
      </w:r>
    </w:p>
    <w:p w:rsidR="00890D72" w:rsidRDefault="00890D72" w:rsidP="00890D72">
      <w:pPr>
        <w:pStyle w:val="BodyText"/>
      </w:pPr>
    </w:p>
    <w:p w:rsidR="00890D72" w:rsidRDefault="00890D72" w:rsidP="00890D72">
      <w:pPr>
        <w:pStyle w:val="BodyText"/>
        <w:ind w:firstLine="720"/>
      </w:pPr>
      <w:r>
        <w:t>BRICK INDUSTRY ASSOCIATION (BIA)</w:t>
      </w:r>
    </w:p>
    <w:p w:rsidR="00890D72" w:rsidRDefault="00890D72" w:rsidP="00890D72">
      <w:pPr>
        <w:pStyle w:val="BodyText"/>
      </w:pPr>
      <w:r>
        <w:rPr>
          <w:color w:val="FF00FF"/>
        </w:rPr>
        <w:t xml:space="preserve">BIA Tech Note 20 </w:t>
      </w:r>
      <w:r>
        <w:rPr>
          <w:color w:val="FF00FF"/>
        </w:rPr>
        <w:tab/>
      </w:r>
      <w:r>
        <w:rPr>
          <w:color w:val="FF00FF"/>
        </w:rPr>
        <w:tab/>
      </w:r>
      <w:r>
        <w:t>(1990; R 2000) Cleaning Brick Masonry</w:t>
      </w:r>
    </w:p>
    <w:p w:rsidR="00890D72" w:rsidRDefault="00890D72" w:rsidP="00890D72">
      <w:pPr>
        <w:pStyle w:val="BodyText"/>
      </w:pPr>
    </w:p>
    <w:p w:rsidR="00890D72" w:rsidRDefault="00890D72" w:rsidP="00890D72">
      <w:pPr>
        <w:pStyle w:val="List"/>
      </w:pPr>
      <w:r>
        <w:t>1.2</w:t>
      </w:r>
      <w:r>
        <w:tab/>
        <w:t>SUBMITTALS</w:t>
      </w:r>
    </w:p>
    <w:p w:rsidR="00890D72" w:rsidRDefault="00890D72" w:rsidP="00890D72">
      <w:pPr>
        <w:widowControl w:val="0"/>
        <w:autoSpaceDE w:val="0"/>
        <w:autoSpaceDN w:val="0"/>
        <w:adjustRightInd w:val="0"/>
        <w:rPr>
          <w:rFonts w:ascii="Courier-Bold" w:hAnsi="Courier-Bold"/>
          <w:b/>
          <w:color w:val="000000"/>
        </w:rPr>
      </w:pPr>
    </w:p>
    <w:p w:rsidR="00890D72" w:rsidRDefault="00890D72" w:rsidP="00890D72">
      <w:pPr>
        <w:pStyle w:val="ListContinue"/>
        <w:jc w:val="both"/>
      </w:pPr>
      <w:r>
        <w:t>Government approval is required for submittals with a “G” designation; submittals not having a “G” designation are for information only. When used, a designation following the “G” designation identifies the office that will review the submittal for the Government. The following shall be submitted in accordance with SUBMITTAL PROCEDURES:</w:t>
      </w:r>
    </w:p>
    <w:p w:rsidR="00890D72" w:rsidRDefault="00890D72" w:rsidP="00890D72">
      <w:pPr>
        <w:pStyle w:val="List2"/>
      </w:pPr>
      <w:r>
        <w:t>SD-02 Shop Drawings</w:t>
      </w:r>
    </w:p>
    <w:p w:rsidR="00890D72" w:rsidRDefault="00890D72" w:rsidP="00890D72">
      <w:pPr>
        <w:pStyle w:val="List2"/>
        <w:ind w:left="0" w:firstLine="720"/>
      </w:pPr>
      <w:r>
        <w:t>Masonry</w:t>
      </w:r>
    </w:p>
    <w:p w:rsidR="00890D72" w:rsidRDefault="00890D72" w:rsidP="00890D72">
      <w:pPr>
        <w:pStyle w:val="List2"/>
        <w:rPr>
          <w:color w:val="000000"/>
        </w:rPr>
      </w:pPr>
    </w:p>
    <w:p w:rsidR="00890D72" w:rsidRDefault="00890D72" w:rsidP="00890D72">
      <w:pPr>
        <w:pStyle w:val="BodyText"/>
        <w:ind w:left="720"/>
      </w:pPr>
      <w:r>
        <w:t>Drawings showing location of masonry elements in the work, building elevations, interface with adjacent materials, and special placing instructions, in sufficient detail to cover fabrication, placement, and finishing.</w:t>
      </w:r>
    </w:p>
    <w:p w:rsidR="00890D72" w:rsidRDefault="00890D72" w:rsidP="00890D72">
      <w:pPr>
        <w:pStyle w:val="List2"/>
      </w:pPr>
      <w:r>
        <w:t>SD-03 Product Data</w:t>
      </w:r>
    </w:p>
    <w:p w:rsidR="00890D72" w:rsidRDefault="00890D72" w:rsidP="00890D72">
      <w:pPr>
        <w:pStyle w:val="List2"/>
        <w:ind w:left="0" w:firstLine="720"/>
      </w:pPr>
      <w:r>
        <w:t>Cleaning and Restoration Methods</w:t>
      </w:r>
    </w:p>
    <w:p w:rsidR="00890D72" w:rsidRDefault="00890D72" w:rsidP="00890D72">
      <w:pPr>
        <w:pStyle w:val="List2"/>
        <w:rPr>
          <w:color w:val="000000"/>
        </w:rPr>
      </w:pPr>
    </w:p>
    <w:p w:rsidR="00890D72" w:rsidRDefault="00890D72" w:rsidP="00890D72">
      <w:pPr>
        <w:pStyle w:val="BodyText"/>
        <w:ind w:left="720"/>
      </w:pPr>
      <w:r>
        <w:lastRenderedPageBreak/>
        <w:t>Descriptive narrative in cleaning and repair methods to be employed in the work. Description shall be organized in sequence from preparation through completion of the work. Schedule showing estimated time, in calendar days, for completion of each phase of the work shall be included.</w:t>
      </w:r>
    </w:p>
    <w:p w:rsidR="00890D72" w:rsidRDefault="00890D72" w:rsidP="00890D72">
      <w:pPr>
        <w:pStyle w:val="BodyText"/>
        <w:ind w:firstLine="720"/>
      </w:pPr>
      <w:r>
        <w:t>Qualifications</w:t>
      </w:r>
    </w:p>
    <w:p w:rsidR="00890D72" w:rsidRDefault="00890D72" w:rsidP="00890D72">
      <w:pPr>
        <w:pStyle w:val="BodyText"/>
        <w:ind w:left="720"/>
      </w:pPr>
      <w:r>
        <w:t>Documentation showing Contractor’s experience of 5 consecutive years in masonry restoration, plus a list of similar jobs to the one specified herein.</w:t>
      </w:r>
    </w:p>
    <w:p w:rsidR="00890D72" w:rsidRDefault="00890D72" w:rsidP="00890D72">
      <w:pPr>
        <w:pStyle w:val="List2"/>
      </w:pPr>
      <w:r>
        <w:t>SD-04 Samples</w:t>
      </w:r>
    </w:p>
    <w:p w:rsidR="00890D72" w:rsidRDefault="00890D72" w:rsidP="00890D72">
      <w:pPr>
        <w:pStyle w:val="List2"/>
        <w:ind w:firstLine="0"/>
      </w:pPr>
      <w:r>
        <w:t>Materials</w:t>
      </w:r>
    </w:p>
    <w:p w:rsidR="00890D72" w:rsidRDefault="00890D72" w:rsidP="00890D72">
      <w:pPr>
        <w:pStyle w:val="List2"/>
        <w:ind w:firstLine="0"/>
      </w:pPr>
      <w:r>
        <w:t xml:space="preserve">Sample Masonry </w:t>
      </w:r>
    </w:p>
    <w:p w:rsidR="00890D72" w:rsidRDefault="00890D72" w:rsidP="00890D72">
      <w:pPr>
        <w:pStyle w:val="List2"/>
        <w:ind w:firstLine="0"/>
        <w:rPr>
          <w:color w:val="000000"/>
        </w:rPr>
      </w:pPr>
    </w:p>
    <w:p w:rsidR="00890D72" w:rsidRDefault="00890D72" w:rsidP="00890D72">
      <w:pPr>
        <w:pStyle w:val="List2"/>
        <w:ind w:firstLine="0"/>
      </w:pPr>
      <w:r>
        <w:t>Samples of the materials listed below; indicating sizes, shapes,</w:t>
      </w:r>
    </w:p>
    <w:p w:rsidR="00890D72" w:rsidRDefault="00890D72" w:rsidP="00890D72">
      <w:pPr>
        <w:pStyle w:val="List2"/>
        <w:ind w:firstLine="0"/>
      </w:pPr>
      <w:r>
        <w:t>finishes, color, and pertinent accessories: Masonry as specified.</w:t>
      </w:r>
    </w:p>
    <w:p w:rsidR="00890D72" w:rsidRDefault="00890D72" w:rsidP="00890D72">
      <w:pPr>
        <w:pStyle w:val="List2"/>
        <w:ind w:firstLine="0"/>
      </w:pPr>
    </w:p>
    <w:p w:rsidR="00890D72" w:rsidRDefault="00890D72" w:rsidP="00890D72">
      <w:pPr>
        <w:pStyle w:val="List2"/>
      </w:pPr>
      <w:r>
        <w:t>SD-07 Certificates</w:t>
      </w:r>
    </w:p>
    <w:p w:rsidR="00890D72" w:rsidRDefault="00890D72" w:rsidP="00890D72">
      <w:pPr>
        <w:pStyle w:val="List2"/>
        <w:ind w:firstLine="0"/>
      </w:pPr>
      <w:r>
        <w:t>Materials</w:t>
      </w:r>
    </w:p>
    <w:p w:rsidR="00890D72" w:rsidRDefault="00890D72" w:rsidP="00890D72">
      <w:pPr>
        <w:pStyle w:val="List2"/>
        <w:ind w:firstLine="0"/>
      </w:pPr>
    </w:p>
    <w:p w:rsidR="00890D72" w:rsidRDefault="00890D72" w:rsidP="00890D72">
      <w:pPr>
        <w:pStyle w:val="BodyText"/>
        <w:ind w:left="720"/>
      </w:pPr>
      <w:r>
        <w:t>Certificates of compliance attesting that the materials, equipment, and cleaning agents (chemicals, detergents, etc.) to be used in the work meet the specified requirements.</w:t>
      </w:r>
    </w:p>
    <w:p w:rsidR="007718ED" w:rsidRDefault="007718ED" w:rsidP="00890D72">
      <w:pPr>
        <w:pStyle w:val="BodyText"/>
        <w:ind w:left="720"/>
      </w:pPr>
    </w:p>
    <w:p w:rsidR="00890D72" w:rsidRDefault="00890D72" w:rsidP="00890D72">
      <w:pPr>
        <w:pStyle w:val="List"/>
      </w:pPr>
      <w:r>
        <w:t>1.3</w:t>
      </w:r>
      <w:r>
        <w:tab/>
        <w:t>GENERAL REQUIREMENTS</w:t>
      </w:r>
    </w:p>
    <w:p w:rsidR="00890D72" w:rsidRDefault="00890D72" w:rsidP="00890D72">
      <w:pPr>
        <w:pStyle w:val="List"/>
      </w:pPr>
    </w:p>
    <w:p w:rsidR="00812248" w:rsidRDefault="00890D72" w:rsidP="00D22B7A">
      <w:pPr>
        <w:pStyle w:val="ListContinue"/>
      </w:pPr>
      <w:r>
        <w:t xml:space="preserve">Work shall be done in conformance with </w:t>
      </w:r>
      <w:r>
        <w:rPr>
          <w:color w:val="FF00FF"/>
        </w:rPr>
        <w:t>ACI C-20</w:t>
      </w:r>
      <w:r>
        <w:t xml:space="preserve">. </w:t>
      </w:r>
    </w:p>
    <w:p w:rsidR="00890D72" w:rsidRDefault="00890D72" w:rsidP="00890D72">
      <w:pPr>
        <w:pStyle w:val="List2"/>
      </w:pPr>
      <w:r>
        <w:rPr>
          <w:color w:val="000000"/>
        </w:rPr>
        <w:t>1.3.1</w:t>
      </w:r>
      <w:r>
        <w:rPr>
          <w:color w:val="000000"/>
        </w:rPr>
        <w:tab/>
      </w:r>
      <w:r>
        <w:t>Cleaning and Restoration Methods</w:t>
      </w:r>
    </w:p>
    <w:p w:rsidR="00890D72" w:rsidRDefault="00890D72" w:rsidP="00890D72">
      <w:pPr>
        <w:pStyle w:val="ListContinue2"/>
      </w:pPr>
      <w:r>
        <w:t>The cleaning and restoration methods, and materials selected for a specific structure, shall be submitted for approval before work starts, and shall take into account the total construction system of the building to be worked upon, including different masonry and mortar materials, as well as non-masonry elements which may be affected by the work.</w:t>
      </w:r>
    </w:p>
    <w:p w:rsidR="00890D72" w:rsidRDefault="00890D72" w:rsidP="00890D72">
      <w:pPr>
        <w:pStyle w:val="List2"/>
      </w:pPr>
      <w:r>
        <w:t>1.3.2</w:t>
      </w:r>
      <w:r>
        <w:tab/>
        <w:t>Ionic Cleaners</w:t>
      </w:r>
    </w:p>
    <w:p w:rsidR="00890D72" w:rsidRDefault="00890D72" w:rsidP="00890D72">
      <w:pPr>
        <w:pStyle w:val="ListContinue2"/>
      </w:pPr>
      <w:r>
        <w:t>Ionic chemical cleaners shall be used as specified, in accordance with the manufacturer’s instructions, and only upon the direction of the Owner. Ionic cleaners shall be used only after gentler cleaning methods have been determined to be ineffective through the use of test panels.</w:t>
      </w:r>
    </w:p>
    <w:p w:rsidR="00890D72" w:rsidRDefault="00890D72" w:rsidP="00890D72">
      <w:pPr>
        <w:pStyle w:val="List"/>
      </w:pPr>
      <w:r>
        <w:rPr>
          <w:color w:val="000000"/>
        </w:rPr>
        <w:t>1.4</w:t>
      </w:r>
      <w:r>
        <w:rPr>
          <w:color w:val="000000"/>
        </w:rPr>
        <w:tab/>
      </w:r>
      <w:r>
        <w:t>QUALIFICATIONS</w:t>
      </w:r>
    </w:p>
    <w:p w:rsidR="00890D72" w:rsidRDefault="00890D72" w:rsidP="00890D72">
      <w:pPr>
        <w:pStyle w:val="List"/>
      </w:pPr>
    </w:p>
    <w:p w:rsidR="00890D72" w:rsidRDefault="00890D72" w:rsidP="00890D72">
      <w:pPr>
        <w:pStyle w:val="ListContinue"/>
      </w:pPr>
      <w:r>
        <w:t>The Contractor shall provide qualified workers, trained and experienced in restoration of masonry in historic structures, and shall furnish documentation of 5 consecutive years of work of this type. A list of similar jobs shall be provided identifying when, where, and for whom the work was done.</w:t>
      </w:r>
    </w:p>
    <w:p w:rsidR="00890D72" w:rsidRDefault="00890D72" w:rsidP="00890D72">
      <w:pPr>
        <w:pStyle w:val="ListContinue"/>
      </w:pPr>
    </w:p>
    <w:p w:rsidR="00890D72" w:rsidRDefault="00890D72" w:rsidP="00890D72">
      <w:pPr>
        <w:pStyle w:val="List"/>
      </w:pPr>
      <w:r>
        <w:t>1.5</w:t>
      </w:r>
      <w:r>
        <w:tab/>
        <w:t xml:space="preserve">EQUIPMENT AND TECHNIQUES DEMONSTRATION </w:t>
      </w:r>
    </w:p>
    <w:p w:rsidR="00890D72" w:rsidRDefault="00890D72" w:rsidP="00890D72">
      <w:pPr>
        <w:pStyle w:val="List"/>
        <w:ind w:firstLine="0"/>
      </w:pPr>
    </w:p>
    <w:p w:rsidR="00890D72" w:rsidRDefault="00890D72" w:rsidP="00890D72">
      <w:pPr>
        <w:pStyle w:val="List"/>
        <w:ind w:firstLine="0"/>
      </w:pPr>
      <w:r>
        <w:t>Equipment and techniques of operation shall be demonstrated in an approved location and shall be subject to approval. Dependable and sufficient equipment, appropriate and adequate to accomplish the work specified, shall be assembled at the work site in sufficient lead time before the start of the work to permit inspection, calibration of weighing and measuring devices, adjustment of parts, and the making of any repairs that may be required. The equipment shall be maintained in good working condition throughout the project.</w:t>
      </w:r>
    </w:p>
    <w:p w:rsidR="00890D72" w:rsidRDefault="00890D72" w:rsidP="00890D72">
      <w:pPr>
        <w:pStyle w:val="List"/>
        <w:ind w:firstLine="0"/>
      </w:pPr>
    </w:p>
    <w:p w:rsidR="00812248" w:rsidRDefault="00812248" w:rsidP="00890D72">
      <w:pPr>
        <w:pStyle w:val="List2"/>
      </w:pPr>
    </w:p>
    <w:p w:rsidR="00890D72" w:rsidRDefault="00890D72" w:rsidP="00890D72">
      <w:pPr>
        <w:pStyle w:val="List2"/>
      </w:pPr>
      <w:r>
        <w:t>1.5.1</w:t>
      </w:r>
      <w:r>
        <w:tab/>
        <w:t>Cleaning Equipment</w:t>
      </w:r>
    </w:p>
    <w:p w:rsidR="00890D72" w:rsidRDefault="00890D72" w:rsidP="00890D72">
      <w:pPr>
        <w:pStyle w:val="ListContinue2"/>
      </w:pPr>
      <w:r>
        <w:t>Cleaning equipment shall not cause staining, erosion, marring, or other damage or changes in the appearance of the surfaces to be cleaned.</w:t>
      </w:r>
    </w:p>
    <w:p w:rsidR="00890D72" w:rsidRDefault="00890D72" w:rsidP="00890D72">
      <w:pPr>
        <w:pStyle w:val="List3"/>
      </w:pPr>
      <w:r>
        <w:lastRenderedPageBreak/>
        <w:t>1.5.1.1</w:t>
      </w:r>
      <w:r>
        <w:tab/>
        <w:t>Sandblasting</w:t>
      </w:r>
    </w:p>
    <w:p w:rsidR="00890D72" w:rsidRDefault="00890D72" w:rsidP="00890D72">
      <w:pPr>
        <w:pStyle w:val="ListContinue3"/>
      </w:pPr>
      <w:r>
        <w:t>Sandblasting equipment will not be allowed for cleaning masonry surfaces.</w:t>
      </w:r>
    </w:p>
    <w:p w:rsidR="00890D72" w:rsidRDefault="00890D72" w:rsidP="00890D72">
      <w:pPr>
        <w:pStyle w:val="List3"/>
      </w:pPr>
      <w:r>
        <w:t>1.5.1.2</w:t>
      </w:r>
      <w:r>
        <w:tab/>
        <w:t>Water Blasting</w:t>
      </w:r>
    </w:p>
    <w:p w:rsidR="00890D72" w:rsidRDefault="00890D72" w:rsidP="00890D72">
      <w:pPr>
        <w:ind w:firstLine="1170"/>
      </w:pPr>
      <w:r>
        <w:t>Water blasting equipment shall include a trailer-mounted water tank, pumps,</w:t>
      </w:r>
    </w:p>
    <w:p w:rsidR="00890D72" w:rsidRDefault="00890D72" w:rsidP="00890D72">
      <w:pPr>
        <w:ind w:firstLine="1170"/>
      </w:pPr>
      <w:r>
        <w:t>high-pressure hose, wand with safety release cutoff control, nozzle, and</w:t>
      </w:r>
    </w:p>
    <w:p w:rsidR="00890D72" w:rsidRDefault="00890D72" w:rsidP="00890D72">
      <w:pPr>
        <w:ind w:firstLine="1170"/>
      </w:pPr>
      <w:r>
        <w:t>auxiliary water re-supply equipment. The equipment shall not be operated</w:t>
      </w:r>
    </w:p>
    <w:p w:rsidR="00890D72" w:rsidRDefault="00890D72" w:rsidP="00890D72">
      <w:pPr>
        <w:ind w:firstLine="1170"/>
      </w:pPr>
      <w:r>
        <w:t>at a pressure which will cause etching or other damage to the masonry</w:t>
      </w:r>
    </w:p>
    <w:p w:rsidR="00890D72" w:rsidRDefault="00890D72" w:rsidP="00890D72">
      <w:pPr>
        <w:ind w:firstLine="1170"/>
      </w:pPr>
      <w:r>
        <w:t>surface or mortar joints. The equipment shall be operated at a discharge</w:t>
      </w:r>
    </w:p>
    <w:p w:rsidR="00890D72" w:rsidRDefault="00890D72" w:rsidP="00890D72">
      <w:pPr>
        <w:ind w:firstLine="1170"/>
        <w:rPr>
          <w:color w:val="00007E"/>
        </w:rPr>
      </w:pPr>
      <w:r>
        <w:rPr>
          <w:color w:val="000000"/>
        </w:rPr>
        <w:t xml:space="preserve">capacity of </w:t>
      </w:r>
      <w:r>
        <w:t xml:space="preserve">0.38 to 3.5 Mpa </w:t>
      </w:r>
      <w:r>
        <w:rPr>
          <w:color w:val="00007E"/>
        </w:rPr>
        <w:t xml:space="preserve">55 to 500 psi </w:t>
      </w:r>
      <w:r>
        <w:rPr>
          <w:color w:val="000000"/>
        </w:rPr>
        <w:t xml:space="preserve">and </w:t>
      </w:r>
      <w:r>
        <w:t xml:space="preserve">9.5 to 11.4 L/m </w:t>
      </w:r>
      <w:r>
        <w:rPr>
          <w:color w:val="00007E"/>
        </w:rPr>
        <w:t>2.5 to 3 gpm</w:t>
      </w:r>
    </w:p>
    <w:p w:rsidR="00890D72" w:rsidRDefault="00890D72" w:rsidP="00890D72">
      <w:pPr>
        <w:ind w:firstLine="1170"/>
      </w:pPr>
      <w:r>
        <w:t>for general surface cleaning operations. The water tank and auxiliary</w:t>
      </w:r>
    </w:p>
    <w:p w:rsidR="00890D72" w:rsidRDefault="00890D72" w:rsidP="00890D72">
      <w:pPr>
        <w:pStyle w:val="ReferenceLine"/>
        <w:ind w:left="1170"/>
      </w:pPr>
      <w:r>
        <w:t>re-supply equipment shall be of sufficient capacity to permit continuous operations. The Contractor shall provide protective covers and barriers as required to prevent over-spray onto adjacent surfaces.</w:t>
      </w:r>
    </w:p>
    <w:p w:rsidR="00890D72" w:rsidRDefault="00890D72" w:rsidP="00890D72">
      <w:pPr>
        <w:pStyle w:val="List2"/>
      </w:pPr>
      <w:r>
        <w:t>1.5.2</w:t>
      </w:r>
      <w:r>
        <w:tab/>
        <w:t>Drilling Equipment</w:t>
      </w:r>
    </w:p>
    <w:p w:rsidR="00890D72" w:rsidRDefault="00890D72" w:rsidP="00890D72">
      <w:pPr>
        <w:pStyle w:val="ListContinue2"/>
      </w:pPr>
      <w:r>
        <w:t>Equipment used to drill holes in masonry, for patch anchors and other applications, shall be standard handheld masonry drills, commonly used for drilling small holes in concrete and masonry. The drill shall be a small, powered, handheld type, using rotary drilling mode only. Impact and rotary impact type drills will not be allowed.</w:t>
      </w:r>
    </w:p>
    <w:p w:rsidR="00890D72" w:rsidRDefault="00890D72" w:rsidP="00890D72">
      <w:pPr>
        <w:pStyle w:val="List2"/>
      </w:pPr>
      <w:r>
        <w:t>1.5.3</w:t>
      </w:r>
      <w:r>
        <w:tab/>
        <w:t>Finishing and Texturing Equipment</w:t>
      </w:r>
    </w:p>
    <w:p w:rsidR="00890D72" w:rsidRDefault="00890D72" w:rsidP="00890D72">
      <w:pPr>
        <w:pStyle w:val="ListContinue2"/>
      </w:pPr>
      <w:r>
        <w:t>Equipment and hand tools used for placing, finishing and texturing masonry and mortar shall be commercially available and commonly used in masonry construction and repair. Surface grinders, impact tools, and other equipment shall conform to the specified requirements, except as specifically required by the type of finish and texture.</w:t>
      </w:r>
    </w:p>
    <w:p w:rsidR="00890D72" w:rsidRDefault="00890D72" w:rsidP="00890D72">
      <w:pPr>
        <w:pStyle w:val="List2"/>
      </w:pPr>
      <w:r>
        <w:t>1.5.4</w:t>
      </w:r>
      <w:r>
        <w:tab/>
        <w:t>Compressed Air Supplies</w:t>
      </w:r>
    </w:p>
    <w:p w:rsidR="00890D72" w:rsidRDefault="00890D72" w:rsidP="00890D72">
      <w:pPr>
        <w:pStyle w:val="ListContinue2"/>
      </w:pPr>
      <w:r>
        <w:t>Compressed air equipment shall deliver clean, oil and moisture free compressed air at the surface to be cleaned. The compressed air line shall have at least two in-line air filters to remove oil and moisture from the air supply. The compressed air supply shall be tested during each shift for the presence of oil and moisture.</w:t>
      </w:r>
    </w:p>
    <w:p w:rsidR="00890D72" w:rsidRDefault="00890D72" w:rsidP="00890D72">
      <w:pPr>
        <w:pStyle w:val="List2"/>
      </w:pPr>
      <w:r>
        <w:t>1.5.5</w:t>
      </w:r>
      <w:r>
        <w:tab/>
        <w:t>Material Handling and Associated Equipment</w:t>
      </w:r>
    </w:p>
    <w:p w:rsidR="00890D72" w:rsidRDefault="00890D72" w:rsidP="00890D72">
      <w:pPr>
        <w:pStyle w:val="List3"/>
        <w:tabs>
          <w:tab w:val="left" w:pos="360"/>
        </w:tabs>
      </w:pPr>
      <w:r>
        <w:t>1.5.5.1</w:t>
      </w:r>
      <w:r>
        <w:tab/>
        <w:t xml:space="preserve">Mixing, Transporting, and Placing Job Materials </w:t>
      </w:r>
    </w:p>
    <w:p w:rsidR="00890D72" w:rsidRDefault="00890D72" w:rsidP="00890D72">
      <w:pPr>
        <w:pStyle w:val="List3"/>
        <w:tabs>
          <w:tab w:val="left" w:pos="360"/>
        </w:tabs>
      </w:pPr>
      <w:r>
        <w:tab/>
        <w:t>Equipment used for mixing, transporting, placing, and confining masonry and mortar placements shall be capable of satisfactorily mixing material and supporting placement operations in an uninterrupted manner. Defects and deficiencies in operation or capacity shall be resolved prior to use in the work. Equipment used for mixing, conveying, and placing of materials shall be clean, free of old materials and contaminants, and shall conform to the material manufacturer’s recommendations.</w:t>
      </w:r>
    </w:p>
    <w:p w:rsidR="00890D72" w:rsidRDefault="00890D72" w:rsidP="00890D72">
      <w:pPr>
        <w:pStyle w:val="List3"/>
      </w:pPr>
      <w:r>
        <w:t>1.5.5.2</w:t>
      </w:r>
      <w:r>
        <w:tab/>
        <w:t>Associated Equipment</w:t>
      </w:r>
    </w:p>
    <w:p w:rsidR="00890D72" w:rsidRDefault="00890D72" w:rsidP="00890D72">
      <w:pPr>
        <w:pStyle w:val="BodyText"/>
        <w:ind w:left="1080"/>
      </w:pPr>
      <w:r>
        <w:t>Associated equipment such as mixer timing equipment, valves, pressure gauges, pressure hoses, other hardware, and tools shall be provided as required to ensure a continuous supply of material and operation control.</w:t>
      </w:r>
    </w:p>
    <w:p w:rsidR="007718ED" w:rsidRDefault="007718ED" w:rsidP="00890D72">
      <w:pPr>
        <w:pStyle w:val="List"/>
        <w:rPr>
          <w:color w:val="000000"/>
        </w:rPr>
      </w:pPr>
    </w:p>
    <w:p w:rsidR="00890D72" w:rsidRDefault="00890D72" w:rsidP="00890D72">
      <w:pPr>
        <w:pStyle w:val="List"/>
      </w:pPr>
      <w:r>
        <w:rPr>
          <w:color w:val="000000"/>
        </w:rPr>
        <w:t>1.6</w:t>
      </w:r>
      <w:r>
        <w:rPr>
          <w:color w:val="000000"/>
        </w:rPr>
        <w:tab/>
      </w:r>
      <w:r>
        <w:t>SAMPLE MASONRY PANELS</w:t>
      </w:r>
    </w:p>
    <w:p w:rsidR="00890D72" w:rsidRDefault="00890D72" w:rsidP="00890D72">
      <w:pPr>
        <w:pStyle w:val="ListContinue"/>
      </w:pPr>
      <w:r>
        <w:t xml:space="preserve">Sample panels of each procedure proposed for use in the work shall be submitted for approval. No </w:t>
      </w:r>
      <w:r>
        <w:rPr>
          <w:color w:val="0000FF"/>
        </w:rPr>
        <w:t xml:space="preserve">masonry </w:t>
      </w:r>
      <w:r>
        <w:t>or mortar shall be used in the work until the samples and the represented mixture have been approved.</w:t>
      </w:r>
    </w:p>
    <w:p w:rsidR="00890D72" w:rsidRDefault="00890D72" w:rsidP="00890D72">
      <w:pPr>
        <w:pStyle w:val="List"/>
      </w:pPr>
      <w:r>
        <w:t>1.7</w:t>
      </w:r>
      <w:r>
        <w:tab/>
        <w:t>MATERIAL REQUIREMENTS</w:t>
      </w:r>
    </w:p>
    <w:p w:rsidR="00890D72" w:rsidRDefault="00890D72" w:rsidP="00890D72">
      <w:pPr>
        <w:pStyle w:val="List2"/>
      </w:pPr>
      <w:r>
        <w:t>1.7.1</w:t>
      </w:r>
      <w:r>
        <w:tab/>
        <w:t>Strength</w:t>
      </w:r>
    </w:p>
    <w:p w:rsidR="00890D72" w:rsidRDefault="00890D72" w:rsidP="00890D72">
      <w:pPr>
        <w:pStyle w:val="ListContinue2"/>
      </w:pPr>
      <w:r>
        <w:t xml:space="preserve">Each class or mixture of mortar shall have a 28-day compressive strength matching the compressive strength of the original existing mortar in the structure as determined by </w:t>
      </w:r>
      <w:r>
        <w:rPr>
          <w:color w:val="FF00FF"/>
        </w:rPr>
        <w:t xml:space="preserve">ASTM C 109/C 109M </w:t>
      </w:r>
      <w:r>
        <w:t>for mortar. Test specimens of existing mortar shall be taken from a sound and intact representative portion of the structure, at locations indicated.</w:t>
      </w:r>
    </w:p>
    <w:p w:rsidR="00890D72" w:rsidRDefault="00890D72" w:rsidP="00890D72">
      <w:pPr>
        <w:pStyle w:val="List2"/>
      </w:pPr>
      <w:r>
        <w:t>1.7.2</w:t>
      </w:r>
      <w:r>
        <w:tab/>
        <w:t>Special Properties</w:t>
      </w:r>
    </w:p>
    <w:p w:rsidR="00890D72" w:rsidRDefault="00890D72" w:rsidP="00890D72">
      <w:pPr>
        <w:pStyle w:val="ListContinue2"/>
      </w:pPr>
      <w:r>
        <w:lastRenderedPageBreak/>
        <w:t>Mortar may contain admixtures, such as pigments, to match the characteristics of the original mortar. Use of all admixtures shall be subject to approval.</w:t>
      </w:r>
    </w:p>
    <w:p w:rsidR="00890D72" w:rsidRDefault="00890D72" w:rsidP="00890D72">
      <w:pPr>
        <w:pStyle w:val="List2"/>
      </w:pPr>
      <w:r>
        <w:t>1.7.3</w:t>
      </w:r>
      <w:r>
        <w:tab/>
        <w:t>Cementitious Content of Mortar</w:t>
      </w:r>
    </w:p>
    <w:p w:rsidR="00890D72" w:rsidRDefault="00890D72" w:rsidP="00890D72">
      <w:pPr>
        <w:pStyle w:val="ListContinue2"/>
      </w:pPr>
      <w:r>
        <w:t>Each class or mixture of mortar shall have a cement content matching the cement content of the original existing mortar in order to provide uniform strength, weathering characteristics, and appearance of repaired surfaces in relation to existing surfaces.</w:t>
      </w:r>
    </w:p>
    <w:p w:rsidR="00890D72" w:rsidRDefault="00890D72" w:rsidP="00890D72">
      <w:pPr>
        <w:pStyle w:val="List"/>
      </w:pPr>
      <w:r>
        <w:t>1.8</w:t>
      </w:r>
      <w:r>
        <w:tab/>
        <w:t>STORAGE OF MATERIALS</w:t>
      </w:r>
    </w:p>
    <w:p w:rsidR="00890D72" w:rsidRDefault="00890D72" w:rsidP="00890D72">
      <w:pPr>
        <w:pStyle w:val="ListContinue"/>
      </w:pPr>
      <w:r>
        <w:t>Materials shall be stored in weathertight structures which will exclude moisture and contaminants. Cement shall be furnished in suitable bags used for packaging cements. Labeling of packages shall clearly define contents, manufacturer, and batch identification. Detergents, masonry cleaners, paint removers, solvents, epoxies and other chemicals used for masonry cleaning shall be in sealed containers that legibly show the designated name, formula or specification number, quantity, date of manufacture, manufacturer’s formulation number, manufacturer’s directions including any warnings and special precautions, and name of manufacturer. Accessories shall be stored avoiding contamination and deterioration. Admixtures which have been in storage onsite for six months or longer, or which have been subjected to freezing, shall not be used unless retested and proven to meet the specified requirements.</w:t>
      </w:r>
    </w:p>
    <w:p w:rsidR="00890D72" w:rsidRDefault="00890D72" w:rsidP="00890D72">
      <w:pPr>
        <w:pStyle w:val="List"/>
      </w:pPr>
      <w:r>
        <w:t>1.9</w:t>
      </w:r>
      <w:r>
        <w:tab/>
        <w:t>SAFETY AND HEALTH</w:t>
      </w:r>
    </w:p>
    <w:p w:rsidR="00890D72" w:rsidRDefault="00890D72" w:rsidP="00890D72">
      <w:pPr>
        <w:pStyle w:val="ListContinue"/>
      </w:pPr>
      <w:r>
        <w:t>Work shall comply with applicable federal, state, and local laws and regulations, and with the ACCIDENT PREVENTION PLAN, including the Activity Hazard Analysis, specified in the CONTRACT CLAUSES. The Activity Hazard Analysis shall include analyses of the potential impact of cleaning operations on personnel and on others involved in and adjacent to the work zone.</w:t>
      </w:r>
    </w:p>
    <w:p w:rsidR="00890D72" w:rsidRDefault="00890D72" w:rsidP="00890D72">
      <w:pPr>
        <w:pStyle w:val="List2"/>
      </w:pPr>
      <w:r>
        <w:t>1.9.1</w:t>
      </w:r>
      <w:r>
        <w:tab/>
        <w:t>Worker Exposures</w:t>
      </w:r>
    </w:p>
    <w:p w:rsidR="00890D72" w:rsidRDefault="00890D72" w:rsidP="00890D72">
      <w:pPr>
        <w:pStyle w:val="ListContinue2"/>
      </w:pPr>
      <w:r>
        <w:t xml:space="preserve">Exposure of workers to chemical substances shall not exceed the limits established by </w:t>
      </w:r>
      <w:r>
        <w:rPr>
          <w:color w:val="FF00FF"/>
        </w:rPr>
        <w:t>ACGIH 0100Doc</w:t>
      </w:r>
      <w:r>
        <w:t>, or those required by a more stringent applicable regulation.</w:t>
      </w:r>
    </w:p>
    <w:p w:rsidR="00890D72" w:rsidRDefault="00890D72" w:rsidP="00890D72">
      <w:pPr>
        <w:pStyle w:val="List2"/>
      </w:pPr>
      <w:r>
        <w:t>1.9.2</w:t>
      </w:r>
      <w:r>
        <w:tab/>
        <w:t>Training</w:t>
      </w:r>
    </w:p>
    <w:p w:rsidR="00890D72" w:rsidRDefault="00890D72" w:rsidP="00890D72">
      <w:pPr>
        <w:pStyle w:val="ListContinue2"/>
      </w:pPr>
      <w:r>
        <w:t>Workers having access to an affected work area shall be informed of the contents of the applicable material safety data sheets, of potential health and safety hazard, and of protective controls associated with materials used on the project. An affected work area is one which may receive dust, mists, and odors from the surface preparation operations. Workers involved in masonry cleaning shall be trained in the safe handling and application, and the exposure limit, of each material to be used in the project.  Personnel having a need to use respirators and masks shall be instructed in the use and maintenance of such equipment.</w:t>
      </w:r>
    </w:p>
    <w:p w:rsidR="00890D72" w:rsidRDefault="00890D72" w:rsidP="00890D72">
      <w:pPr>
        <w:pStyle w:val="List2"/>
      </w:pPr>
      <w:r>
        <w:t>1.9.3</w:t>
      </w:r>
      <w:r>
        <w:tab/>
        <w:t>Coordination</w:t>
      </w:r>
    </w:p>
    <w:p w:rsidR="00890D72" w:rsidRDefault="00890D72" w:rsidP="00890D72">
      <w:pPr>
        <w:pStyle w:val="ListContinue2"/>
      </w:pPr>
      <w:r>
        <w:t>Work shall be coordinated to minimize exposure of building occupants, other Contractor personnel, and visitors to mists and odors from surface preparation, cleaning, and repair operations.</w:t>
      </w:r>
    </w:p>
    <w:p w:rsidR="00890D72" w:rsidRDefault="00890D72" w:rsidP="00890D72">
      <w:pPr>
        <w:pStyle w:val="List"/>
      </w:pPr>
      <w:r>
        <w:t>1.10</w:t>
      </w:r>
      <w:r>
        <w:tab/>
        <w:t>PROTECTION</w:t>
      </w:r>
    </w:p>
    <w:p w:rsidR="00890D72" w:rsidRDefault="00890D72" w:rsidP="00890D72">
      <w:pPr>
        <w:pStyle w:val="ListContinue"/>
      </w:pPr>
      <w:r>
        <w:t>Persons, motor vehicles, adjacent surfaces, surrounding buildings, equipment, and landscape materials shall be protected from chemicals used and runoff from cleaning and paint removal operations. Temporary protection covers, which shall remain in operation during the course of the work, shall be erected over pedestrian walkways and at personnel and vehicular points of entrance and exit.</w:t>
      </w:r>
    </w:p>
    <w:p w:rsidR="00890D72" w:rsidRDefault="00890D72" w:rsidP="00890D72">
      <w:pPr>
        <w:pStyle w:val="List2"/>
      </w:pPr>
      <w:r>
        <w:t>1.10.1</w:t>
      </w:r>
      <w:r>
        <w:tab/>
        <w:t>Interior Protection</w:t>
      </w:r>
    </w:p>
    <w:p w:rsidR="00890D72" w:rsidRDefault="00890D72" w:rsidP="00890D72">
      <w:pPr>
        <w:pStyle w:val="ListContinue2"/>
      </w:pPr>
      <w:r>
        <w:t>The interior of buildings shall be protected from the weather, cleaning, and repair operations at all times.</w:t>
      </w:r>
    </w:p>
    <w:p w:rsidR="00890D72" w:rsidRDefault="00890D72" w:rsidP="00890D72">
      <w:pPr>
        <w:pStyle w:val="List2"/>
      </w:pPr>
      <w:r>
        <w:t>1.10.2</w:t>
      </w:r>
      <w:r>
        <w:tab/>
        <w:t>Environmental Protection</w:t>
      </w:r>
    </w:p>
    <w:p w:rsidR="00890D72" w:rsidRDefault="00890D72" w:rsidP="00890D72">
      <w:pPr>
        <w:pStyle w:val="ListContinue2"/>
      </w:pPr>
      <w:r>
        <w:t>The work shall comply with the requirements of ENVIRONMENTAL PROTECTION and LEAD BASED PAINT HAZARD ABATEMENT, TARGET HOUSING &amp; CHILD OCCUPIED FACILITIES.</w:t>
      </w:r>
    </w:p>
    <w:p w:rsidR="00890D72" w:rsidRDefault="00890D72" w:rsidP="00890D72">
      <w:pPr>
        <w:pStyle w:val="List"/>
      </w:pPr>
      <w:r>
        <w:t>1.11</w:t>
      </w:r>
      <w:r>
        <w:tab/>
        <w:t>WEATHER LIMITATIONS</w:t>
      </w:r>
    </w:p>
    <w:p w:rsidR="00890D72" w:rsidRDefault="00890D72" w:rsidP="00890D72">
      <w:pPr>
        <w:pStyle w:val="ListContinue"/>
      </w:pPr>
      <w:r>
        <w:lastRenderedPageBreak/>
        <w:t xml:space="preserve">Masonry, mortar, and epoxy adhesives shall not be placed when weather conditions detrimentally affect the quality of the finished product. No masonry or mortar shall be placed when the air temperature is below </w:t>
      </w:r>
      <w:r>
        <w:rPr>
          <w:color w:val="7E0000"/>
        </w:rPr>
        <w:t xml:space="preserve">5 degrees C </w:t>
      </w:r>
      <w:r>
        <w:rPr>
          <w:color w:val="00007E"/>
        </w:rPr>
        <w:t xml:space="preserve">40 degrees F </w:t>
      </w:r>
      <w:r>
        <w:t xml:space="preserve">in the shade. When air temperature is likely to exceed </w:t>
      </w:r>
      <w:r>
        <w:rPr>
          <w:color w:val="7E0000"/>
        </w:rPr>
        <w:t xml:space="preserve">35 degrees C </w:t>
      </w:r>
      <w:r>
        <w:rPr>
          <w:color w:val="00007E"/>
        </w:rPr>
        <w:t xml:space="preserve">90 degrees F </w:t>
      </w:r>
      <w:r>
        <w:t xml:space="preserve">masonry and mortar shall have a temperature not exceeding </w:t>
      </w:r>
      <w:r>
        <w:rPr>
          <w:color w:val="7E0000"/>
        </w:rPr>
        <w:t xml:space="preserve">35 degrees C </w:t>
      </w:r>
      <w:r>
        <w:rPr>
          <w:color w:val="00007E"/>
        </w:rPr>
        <w:t xml:space="preserve">90 degrees F </w:t>
      </w:r>
      <w:r>
        <w:t>when deposited.  Materials to be used in the work shall be neither produced nor placed during periods of rain or other precipitation. Material placements shall be stopped, and all in-place material shall be protected from exposure, during periods of rain or other precipitation.</w:t>
      </w:r>
    </w:p>
    <w:p w:rsidR="00890D72" w:rsidRDefault="00890D72" w:rsidP="00890D72">
      <w:pPr>
        <w:pStyle w:val="List"/>
      </w:pPr>
      <w:r>
        <w:t>1.12</w:t>
      </w:r>
      <w:r>
        <w:tab/>
        <w:t>WARRANTIES</w:t>
      </w:r>
    </w:p>
    <w:p w:rsidR="00890D72" w:rsidRDefault="00890D72" w:rsidP="00890D72">
      <w:pPr>
        <w:pStyle w:val="List2"/>
      </w:pPr>
      <w:r>
        <w:t>1.12.1</w:t>
      </w:r>
      <w:r>
        <w:tab/>
        <w:t>Cleaning Warranty</w:t>
      </w:r>
    </w:p>
    <w:p w:rsidR="00890D72" w:rsidRDefault="00890D72" w:rsidP="00890D72">
      <w:pPr>
        <w:pStyle w:val="ListContinue2"/>
      </w:pPr>
      <w:r>
        <w:t>Cleaning procedures shall be warranted for a period of two years against harm to substrate (masonry and mortar) or to adjacent materials including, but not limited to, discoloration of substrate from improper procedures or usage, chemical damage from inadequate rinse procedures, and abrasive damage from improper procedures.</w:t>
      </w:r>
    </w:p>
    <w:p w:rsidR="00890D72" w:rsidRDefault="00890D72" w:rsidP="00890D72">
      <w:pPr>
        <w:pStyle w:val="List2"/>
      </w:pPr>
      <w:r>
        <w:t>1.12.2</w:t>
      </w:r>
      <w:r>
        <w:tab/>
        <w:t>Repair Warranty</w:t>
      </w:r>
    </w:p>
    <w:p w:rsidR="00890D72" w:rsidRDefault="00890D72" w:rsidP="00890D72">
      <w:pPr>
        <w:pStyle w:val="ListContinue2"/>
      </w:pPr>
      <w:r>
        <w:t>Repair procedures, including repointing, shall be warranted for a period of two years against: discoloration or mismatch of new mortar to adjacent original historic mortar, discoloration or damage to masonry from improper mortar clean-up, loss of bond between masonry and mortar, fracturing of masonry edges from improper mortar joint preparation procedures or improper mortar formulation, and occurrence of efflorescence.</w:t>
      </w:r>
    </w:p>
    <w:p w:rsidR="00890D72" w:rsidRPr="00890D72" w:rsidRDefault="00890D72" w:rsidP="00890D72">
      <w:pPr>
        <w:pStyle w:val="Heading4"/>
        <w:rPr>
          <w:sz w:val="28"/>
          <w:szCs w:val="28"/>
        </w:rPr>
      </w:pPr>
      <w:r w:rsidRPr="00890D72">
        <w:rPr>
          <w:sz w:val="28"/>
          <w:szCs w:val="28"/>
        </w:rPr>
        <w:t>PART 2 PRODUCTS</w:t>
      </w:r>
    </w:p>
    <w:p w:rsidR="00890D72" w:rsidRDefault="00890D72" w:rsidP="00890D72">
      <w:pPr>
        <w:pStyle w:val="Heading5"/>
        <w:rPr>
          <w:b/>
          <w:i/>
        </w:rPr>
      </w:pPr>
      <w:r>
        <w:rPr>
          <w:i/>
          <w:color w:val="000000"/>
        </w:rPr>
        <w:t>2.1</w:t>
      </w:r>
      <w:r>
        <w:rPr>
          <w:i/>
          <w:color w:val="000000"/>
        </w:rPr>
        <w:tab/>
      </w:r>
      <w:r>
        <w:rPr>
          <w:i/>
        </w:rPr>
        <w:t>MATERIALS</w:t>
      </w:r>
    </w:p>
    <w:p w:rsidR="00890D72" w:rsidRDefault="00890D72" w:rsidP="00890D72">
      <w:pPr>
        <w:pStyle w:val="BodyText"/>
      </w:pPr>
      <w:r>
        <w:t>Materials, physical and chemical properties, and composition of masonry and mortar used in renovation work shall match that of original existing masonry and mortar to be repaired, unless samples and testing determine that existing mixtures and materials are faulty or non-performing.</w:t>
      </w:r>
    </w:p>
    <w:p w:rsidR="00890D72" w:rsidRDefault="00890D72" w:rsidP="00890D72">
      <w:pPr>
        <w:pStyle w:val="Heading5"/>
        <w:rPr>
          <w:b/>
          <w:i/>
        </w:rPr>
      </w:pPr>
      <w:r>
        <w:rPr>
          <w:i/>
        </w:rPr>
        <w:t>2.2</w:t>
      </w:r>
      <w:r>
        <w:rPr>
          <w:i/>
        </w:rPr>
        <w:tab/>
        <w:t>CLEANING MATERIALS</w:t>
      </w:r>
    </w:p>
    <w:p w:rsidR="00890D72" w:rsidRDefault="00890D72" w:rsidP="00890D72">
      <w:pPr>
        <w:pStyle w:val="List"/>
        <w:ind w:left="720"/>
      </w:pPr>
      <w:r>
        <w:t>2.2.1</w:t>
      </w:r>
      <w:r>
        <w:tab/>
        <w:t>Paint Removers</w:t>
      </w:r>
    </w:p>
    <w:p w:rsidR="00890D72" w:rsidRDefault="00890D72" w:rsidP="00890D72">
      <w:pPr>
        <w:pStyle w:val="ListContinue"/>
        <w:ind w:left="720"/>
      </w:pPr>
      <w:r>
        <w:t>Chemical paint removers shall be manufacturer’s water soluble, low toxicity products, effective for removal of paint on masonry without altering, damaging, or discoloring the masonry surface.</w:t>
      </w:r>
    </w:p>
    <w:p w:rsidR="00890D72" w:rsidRDefault="00890D72" w:rsidP="00890D72">
      <w:pPr>
        <w:pStyle w:val="List"/>
        <w:ind w:left="720"/>
      </w:pPr>
      <w:r>
        <w:t>2.2.2</w:t>
      </w:r>
      <w:r>
        <w:tab/>
        <w:t>Detergent Cleaners</w:t>
      </w:r>
    </w:p>
    <w:p w:rsidR="00890D72" w:rsidRDefault="00890D72" w:rsidP="00890D72">
      <w:pPr>
        <w:pStyle w:val="ListContinue"/>
        <w:ind w:left="720"/>
      </w:pPr>
      <w:r>
        <w:t>Detergent cleaners shall be in accordance with manufacturer’s recommendations.</w:t>
      </w:r>
    </w:p>
    <w:p w:rsidR="00890D72" w:rsidRDefault="00890D72" w:rsidP="00890D72">
      <w:pPr>
        <w:pStyle w:val="List"/>
        <w:ind w:firstLine="0"/>
      </w:pPr>
      <w:r>
        <w:t>2.2.3</w:t>
      </w:r>
      <w:r>
        <w:tab/>
        <w:t>Ionic Cleaners</w:t>
      </w:r>
    </w:p>
    <w:p w:rsidR="00890D72" w:rsidRDefault="00890D72" w:rsidP="00890D72">
      <w:pPr>
        <w:pStyle w:val="List2"/>
        <w:ind w:firstLine="0"/>
      </w:pPr>
      <w:r>
        <w:t>2.2.3.1</w:t>
      </w:r>
      <w:r>
        <w:tab/>
        <w:t>Alkaline Prewash Cleaner</w:t>
      </w:r>
    </w:p>
    <w:p w:rsidR="00890D72" w:rsidRDefault="00890D72" w:rsidP="00890D72">
      <w:pPr>
        <w:pStyle w:val="ListContinue2"/>
        <w:ind w:firstLine="720"/>
      </w:pPr>
      <w:r>
        <w:t>Alkaline prewash cleaners shall be as recommended by the manufacturer.</w:t>
      </w:r>
    </w:p>
    <w:p w:rsidR="00890D72" w:rsidRDefault="00890D72" w:rsidP="00890D72">
      <w:pPr>
        <w:pStyle w:val="List2"/>
        <w:ind w:firstLine="0"/>
      </w:pPr>
      <w:r>
        <w:t>2.2.3.2</w:t>
      </w:r>
      <w:r>
        <w:tab/>
        <w:t>One-Part Masonry Cleaner</w:t>
      </w:r>
    </w:p>
    <w:p w:rsidR="00890D72" w:rsidRDefault="00890D72" w:rsidP="00890D72">
      <w:pPr>
        <w:pStyle w:val="ListContinue2"/>
        <w:ind w:left="1440"/>
      </w:pPr>
      <w:r>
        <w:t>One-part masonry cleaners shall be the standard, acid formulation recommended by the manufacturer.</w:t>
      </w:r>
    </w:p>
    <w:p w:rsidR="00890D72" w:rsidRDefault="00890D72" w:rsidP="00890D72">
      <w:pPr>
        <w:pStyle w:val="List2"/>
        <w:ind w:firstLine="0"/>
      </w:pPr>
      <w:r>
        <w:t>2.2.3.3</w:t>
      </w:r>
      <w:r>
        <w:tab/>
        <w:t>Two-Part Limestone Cleaner</w:t>
      </w:r>
    </w:p>
    <w:p w:rsidR="00890D72" w:rsidRDefault="00890D72" w:rsidP="00890D72">
      <w:pPr>
        <w:pStyle w:val="ListContinue2"/>
        <w:ind w:left="1440"/>
      </w:pPr>
      <w:r>
        <w:t>Two-part limestone cleaners shall be manufacturer’s standard, two-part masonry cleaning system consisting of an alkaline prewash cleaner followed by acidic after-wash rinse.</w:t>
      </w:r>
    </w:p>
    <w:p w:rsidR="00890D72" w:rsidRDefault="00890D72" w:rsidP="00890D72">
      <w:pPr>
        <w:pStyle w:val="List2"/>
        <w:ind w:firstLine="0"/>
      </w:pPr>
      <w:r>
        <w:t>2.2.3.4</w:t>
      </w:r>
      <w:r>
        <w:tab/>
        <w:t>Standard Strength Acidic Cleaner</w:t>
      </w:r>
    </w:p>
    <w:p w:rsidR="00890D72" w:rsidRDefault="00890D72" w:rsidP="00890D72">
      <w:pPr>
        <w:pStyle w:val="ListContinue2"/>
        <w:ind w:left="1440"/>
      </w:pPr>
      <w:r>
        <w:t>Acidic cleaners shall be manufacturer’s standard strength, acidic masonry restoration cleaner composed of hydrofluoric acid blended with other acids and combined with special wetting systems and inhibitors.</w:t>
      </w:r>
    </w:p>
    <w:p w:rsidR="00890D72" w:rsidRDefault="00890D72" w:rsidP="00890D72">
      <w:pPr>
        <w:pStyle w:val="List2"/>
        <w:ind w:firstLine="0"/>
      </w:pPr>
      <w:r>
        <w:t>2.2.3.5</w:t>
      </w:r>
      <w:r>
        <w:tab/>
        <w:t>Extra Strength Acidic Cleaner</w:t>
      </w:r>
    </w:p>
    <w:p w:rsidR="00890D72" w:rsidRDefault="00890D72" w:rsidP="00890D72">
      <w:pPr>
        <w:pStyle w:val="ListContinue2"/>
        <w:ind w:left="1440"/>
      </w:pPr>
      <w:r>
        <w:t>Masonry restoration extra strength acidic cleaners shall be as recommended by the manufacturer.</w:t>
      </w:r>
    </w:p>
    <w:p w:rsidR="00890D72" w:rsidRDefault="00890D72" w:rsidP="00890D72">
      <w:pPr>
        <w:pStyle w:val="List"/>
        <w:ind w:firstLine="0"/>
      </w:pPr>
      <w:r>
        <w:t>2.2.4</w:t>
      </w:r>
      <w:r>
        <w:tab/>
        <w:t>Liquid Strippable Masking Agent</w:t>
      </w:r>
    </w:p>
    <w:p w:rsidR="00890D72" w:rsidRDefault="00890D72" w:rsidP="00890D72">
      <w:pPr>
        <w:pStyle w:val="ListContinue"/>
        <w:ind w:left="720"/>
      </w:pPr>
      <w:r>
        <w:lastRenderedPageBreak/>
        <w:t>Liquid strippable masking agent shall be manufacturer’s standard liquid, film-forming, strippable masking material for protecting glass, metal, and polished stone surfaces from the damaging effect of acidic and alkaline masonry cleaners.</w:t>
      </w:r>
    </w:p>
    <w:p w:rsidR="00890D72" w:rsidRDefault="00890D72" w:rsidP="00890D72">
      <w:pPr>
        <w:pStyle w:val="List"/>
        <w:ind w:firstLine="0"/>
      </w:pPr>
      <w:r>
        <w:t>2.2.5</w:t>
      </w:r>
      <w:r>
        <w:tab/>
        <w:t>Spray Equipment</w:t>
      </w:r>
    </w:p>
    <w:p w:rsidR="00890D72" w:rsidRDefault="00890D72" w:rsidP="00890D72">
      <w:pPr>
        <w:pStyle w:val="ListContinue"/>
        <w:ind w:left="720"/>
      </w:pPr>
      <w:r>
        <w:t xml:space="preserve">Spray equipment for chemical cleaners shall be low-pressure tanks or chemical pumps suitable for chemical cleaner indicated, and shall be equipped with stainless steel, cone-shaped spray-tip. Spray equipment for water shall disperse water through a fan-shaped spray tip at an angle of not less than 15 degrees. Spray equipment shall deliver water at a pressure not greater than </w:t>
      </w:r>
      <w:r>
        <w:rPr>
          <w:color w:val="7E0000"/>
        </w:rPr>
        <w:t xml:space="preserve">3.5 Mpa </w:t>
      </w:r>
      <w:r>
        <w:rPr>
          <w:color w:val="00007E"/>
        </w:rPr>
        <w:t xml:space="preserve">500 psi </w:t>
      </w:r>
      <w:r>
        <w:t xml:space="preserve">and at a volume between </w:t>
      </w:r>
      <w:r>
        <w:rPr>
          <w:color w:val="7E0000"/>
        </w:rPr>
        <w:t xml:space="preserve">9.5 and 11.4 L/m </w:t>
      </w:r>
      <w:r>
        <w:rPr>
          <w:color w:val="00007E"/>
        </w:rPr>
        <w:t>2.5 and 3 gpm</w:t>
      </w:r>
      <w:r>
        <w:t xml:space="preserve">. Spray equipment for heated water shall be capable of maintaining temperature, at flow rates indicated, between </w:t>
      </w:r>
      <w:r>
        <w:rPr>
          <w:color w:val="7E0000"/>
        </w:rPr>
        <w:t xml:space="preserve">60 and 82 degrees C </w:t>
      </w:r>
      <w:r>
        <w:rPr>
          <w:color w:val="00007E"/>
        </w:rPr>
        <w:t>140 and 180 degrees F</w:t>
      </w:r>
      <w:r>
        <w:t>.</w:t>
      </w:r>
    </w:p>
    <w:p w:rsidR="00890D72" w:rsidRDefault="00890D72" w:rsidP="00890D72">
      <w:pPr>
        <w:pStyle w:val="List"/>
        <w:ind w:firstLine="0"/>
      </w:pPr>
      <w:r>
        <w:t>2.2.6</w:t>
      </w:r>
      <w:r>
        <w:tab/>
        <w:t>Cleaning Implements</w:t>
      </w:r>
    </w:p>
    <w:p w:rsidR="00890D72" w:rsidRDefault="00890D72" w:rsidP="00890D72">
      <w:pPr>
        <w:pStyle w:val="ListContinue"/>
        <w:ind w:left="720"/>
      </w:pPr>
      <w:r>
        <w:t>Brushes shall have natural or nylon fiber bristles only. Wire brushes shall not be used. Scrapers and application paddles shall be made of wood with rounded edges. Metallic tools shall not be used.</w:t>
      </w:r>
    </w:p>
    <w:p w:rsidR="00890D72" w:rsidRDefault="00890D72" w:rsidP="00890D72">
      <w:pPr>
        <w:pStyle w:val="ListContinue"/>
        <w:ind w:left="720"/>
      </w:pPr>
    </w:p>
    <w:p w:rsidR="00890D72" w:rsidRDefault="00890D72" w:rsidP="00890D72">
      <w:pPr>
        <w:pStyle w:val="List"/>
        <w:ind w:firstLine="0"/>
      </w:pPr>
      <w:r>
        <w:t>2.2.7</w:t>
      </w:r>
      <w:r>
        <w:tab/>
        <w:t>Water</w:t>
      </w:r>
    </w:p>
    <w:p w:rsidR="00890D72" w:rsidRDefault="00890D72" w:rsidP="00890D72">
      <w:pPr>
        <w:pStyle w:val="ListContinue"/>
        <w:ind w:left="720"/>
      </w:pPr>
      <w:r>
        <w:t>Potable water shall be obtained from a local source and shall be filtered to remove minerals resulting in a neutral pH, prior to application.  Backflow prevention devices shall be provided at the point of connection to the water supply.</w:t>
      </w:r>
    </w:p>
    <w:p w:rsidR="00890D72" w:rsidRDefault="00890D72" w:rsidP="00890D72">
      <w:pPr>
        <w:pStyle w:val="Heading5"/>
        <w:rPr>
          <w:b/>
          <w:i/>
        </w:rPr>
      </w:pPr>
      <w:r>
        <w:rPr>
          <w:i/>
        </w:rPr>
        <w:t>2.3</w:t>
      </w:r>
      <w:r>
        <w:rPr>
          <w:i/>
        </w:rPr>
        <w:tab/>
        <w:t>REPAIR MATERIALS</w:t>
      </w:r>
    </w:p>
    <w:p w:rsidR="00890D72" w:rsidRDefault="00890D72" w:rsidP="00890D72">
      <w:pPr>
        <w:pStyle w:val="List"/>
        <w:ind w:firstLine="0"/>
      </w:pPr>
      <w:r>
        <w:t>2.3.1</w:t>
      </w:r>
      <w:r>
        <w:tab/>
        <w:t>Masonry and Mortar</w:t>
      </w:r>
    </w:p>
    <w:p w:rsidR="00890D72" w:rsidRDefault="00890D72" w:rsidP="00890D72">
      <w:pPr>
        <w:pStyle w:val="ListContinue"/>
        <w:ind w:left="720"/>
      </w:pPr>
      <w:r>
        <w:t>Masonry and mortar materials used for repair and renovation shall match the original existing historic materials as closely as possible in composition, color, texture, strength, size, finishing and porosity.</w:t>
      </w:r>
    </w:p>
    <w:p w:rsidR="00890D72" w:rsidRDefault="00890D72" w:rsidP="00890D72">
      <w:pPr>
        <w:pStyle w:val="List"/>
        <w:ind w:firstLine="0"/>
      </w:pPr>
      <w:r>
        <w:t>2.3.2</w:t>
      </w:r>
      <w:r>
        <w:tab/>
        <w:t>Cementitious Materials</w:t>
      </w:r>
    </w:p>
    <w:p w:rsidR="00890D72" w:rsidRDefault="00890D72" w:rsidP="00890D72">
      <w:pPr>
        <w:pStyle w:val="ListContinue"/>
        <w:ind w:left="720"/>
      </w:pPr>
      <w:r>
        <w:t xml:space="preserve">Cementitious materials shall be of one type and from one source, when used in mortar which will have surfaces exposed in the finished structure.  Cement composition shall match that of cement used in existing mortar to be repaired, as determined by samples and testing, and shall conform to the basic requirements of </w:t>
      </w:r>
      <w:r>
        <w:rPr>
          <w:color w:val="FF00FF"/>
        </w:rPr>
        <w:t>ASTM C 150</w:t>
      </w:r>
      <w:r>
        <w:t>, Type low alkali.</w:t>
      </w:r>
    </w:p>
    <w:p w:rsidR="00890D72" w:rsidRDefault="00890D72" w:rsidP="00890D72">
      <w:pPr>
        <w:pStyle w:val="List"/>
        <w:ind w:firstLine="0"/>
      </w:pPr>
      <w:r>
        <w:t>2.3.3</w:t>
      </w:r>
      <w:r>
        <w:tab/>
        <w:t>Epoxy Anchor Adhesives</w:t>
      </w:r>
    </w:p>
    <w:p w:rsidR="00890D72" w:rsidRDefault="00890D72" w:rsidP="00890D72">
      <w:pPr>
        <w:pStyle w:val="ListContinue"/>
        <w:ind w:left="720"/>
      </w:pPr>
      <w:r>
        <w:t xml:space="preserve">An epoxy-resin grout shall be used to bond steel anchors to masonry, and shall be a 100 percent solids, moisture insensitive, low creep, structural adhesive. The epoxy shall conform to </w:t>
      </w:r>
      <w:r>
        <w:rPr>
          <w:color w:val="FF00FF"/>
        </w:rPr>
        <w:t>ASTM C 881/C 881M</w:t>
      </w:r>
      <w:r>
        <w:t>, Type IV; Grade and Class selected to conform to the manufacturer’s recommendations for the application.</w:t>
      </w:r>
    </w:p>
    <w:p w:rsidR="00890D72" w:rsidRDefault="00890D72" w:rsidP="00890D72">
      <w:pPr>
        <w:pStyle w:val="List"/>
        <w:ind w:firstLine="0"/>
      </w:pPr>
      <w:r>
        <w:t>2.3.4</w:t>
      </w:r>
      <w:r>
        <w:tab/>
        <w:t>Metal attachments</w:t>
      </w:r>
    </w:p>
    <w:p w:rsidR="00890D72" w:rsidRDefault="00890D72" w:rsidP="00890D72">
      <w:pPr>
        <w:pStyle w:val="ListContinue"/>
        <w:tabs>
          <w:tab w:val="left" w:pos="1080"/>
        </w:tabs>
        <w:ind w:left="720"/>
      </w:pPr>
      <w:r>
        <w:t xml:space="preserve">Anchors for spall repairs shall be threaded stainless steel, size as indicated. Other plates, angles, anchors, and embedments shall conform to </w:t>
      </w:r>
      <w:r>
        <w:rPr>
          <w:color w:val="FF00FF"/>
        </w:rPr>
        <w:t>ASTM A 36/A 36M</w:t>
      </w:r>
      <w:r>
        <w:t>, and shall be prime painted with inorganic zinc primer.</w:t>
      </w:r>
    </w:p>
    <w:p w:rsidR="00812248" w:rsidRDefault="00812248" w:rsidP="00890D72">
      <w:pPr>
        <w:pStyle w:val="Heading4"/>
        <w:rPr>
          <w:sz w:val="28"/>
          <w:szCs w:val="28"/>
        </w:rPr>
      </w:pPr>
    </w:p>
    <w:p w:rsidR="00890D72" w:rsidRPr="00890D72" w:rsidRDefault="00890D72" w:rsidP="00890D72">
      <w:pPr>
        <w:pStyle w:val="Heading4"/>
        <w:rPr>
          <w:sz w:val="28"/>
          <w:szCs w:val="28"/>
        </w:rPr>
      </w:pPr>
      <w:r w:rsidRPr="00890D72">
        <w:rPr>
          <w:sz w:val="28"/>
          <w:szCs w:val="28"/>
        </w:rPr>
        <w:t>PART 3 EXECUTION</w:t>
      </w:r>
    </w:p>
    <w:p w:rsidR="00890D72" w:rsidRDefault="00890D72" w:rsidP="00890D72">
      <w:pPr>
        <w:pStyle w:val="List"/>
      </w:pPr>
      <w:r>
        <w:t>3.1</w:t>
      </w:r>
      <w:r>
        <w:tab/>
        <w:t>EVALUATION AND ANALYSIS</w:t>
      </w:r>
    </w:p>
    <w:p w:rsidR="00890D72" w:rsidRDefault="00890D72" w:rsidP="00890D72">
      <w:pPr>
        <w:pStyle w:val="ListContinue"/>
      </w:pPr>
      <w:r>
        <w:t>Evaluation and analysis shall conform to the requirements specified herein. Masonry renovation shall be undertaken only after complete evaluation and analysis of the areas to be repaired are completed; this shall include sampling and testing of the existing mortar to determine its composition and qualities.  No repair work shall be undertaken until conditions that have caused masonry deterioration have been identified; such conditions shall be corrected, if possible, prior to start of the work.</w:t>
      </w:r>
    </w:p>
    <w:p w:rsidR="00890D72" w:rsidRDefault="00890D72" w:rsidP="00890D72">
      <w:pPr>
        <w:pStyle w:val="List"/>
      </w:pPr>
      <w:r>
        <w:t>3.2</w:t>
      </w:r>
      <w:r>
        <w:tab/>
        <w:t>MASONRY CLEANING</w:t>
      </w:r>
    </w:p>
    <w:p w:rsidR="00890D72" w:rsidRDefault="00890D72" w:rsidP="00890D72">
      <w:pPr>
        <w:pStyle w:val="ListContinue"/>
      </w:pPr>
      <w:r>
        <w:lastRenderedPageBreak/>
        <w:t xml:space="preserve">Historic materials shall not be damaged or marred in the process of cleaning. Cleaning shall conform to </w:t>
      </w:r>
      <w:r>
        <w:rPr>
          <w:color w:val="FF00FF"/>
        </w:rPr>
        <w:t>ASTM C 1515</w:t>
      </w:r>
      <w:r>
        <w:t>.  Open joints shall be temporarily caulked or otherwise protected to prevent water and cleaner intrusion into the interior of the structure from pressure spraying. Non-masonry materials and severely deteriorated masonry shall be protected by approved methods prior to initiation of cleaning operations. Masonry cleaning shall remove all organic and inorganic contaminants from the surface and pores of the substrate, returning the masonry to its natural color. Surfaces shall be evenly cleaned with no evidence of streaking or bleaching. The cleaning process shall not affect the density, porosity, or color of the masonry or mortar. Cleaned masonry shall have a neutral pH. Methods used for cleaning historic masonry shall be the gentlest possible to achieve the desired results. Test patches shall be made to determine a satisfactory cleaning result. Cleaning shall proceed in an orderly manner, working from top to bottom of each scaffold width and from one end of each elevation to the other. Cleaning shall be performed in a manner which results in uniform coverage of all surfaces, including corners, moldings, interstices and which produces an even effect without streaking or damage to masonry. The cleaning materials, equipment, and methods shall not result in staining, erosion, marring, or other damage to the surfaces of the structure. Following an initial inspection and evaluation of the structure and surfaces, the structure shall be given a surface cleaning. The surface cleaning shall be completed prior to start of repair work, and sampling and testing of mortars. The cleaning shall provide for the complete cleaning of all exterior masonry surfaces of the structures, removing all traces of moss, dirt, and other contaminants. The cleaning shall provide a clean masonry surface to allow determination of the masonry’s color and shades, finish and texture, and other properties.  Following completion of the surface cleaning of the structure (or side of structure) the masonry shall be dried prior to the start of any repair work. The following sequence of methods shall be used to determine the least aggressive, effective cleaning method:</w:t>
      </w:r>
    </w:p>
    <w:p w:rsidR="00890D72" w:rsidRDefault="00890D72" w:rsidP="00890D72">
      <w:pPr>
        <w:pStyle w:val="List2"/>
      </w:pPr>
      <w:r>
        <w:t>1.</w:t>
      </w:r>
      <w:r>
        <w:tab/>
        <w:t>Water with brushes</w:t>
      </w:r>
    </w:p>
    <w:p w:rsidR="00890D72" w:rsidRDefault="00890D72" w:rsidP="00890D72">
      <w:pPr>
        <w:pStyle w:val="List2"/>
      </w:pPr>
      <w:r>
        <w:t>2.</w:t>
      </w:r>
      <w:r>
        <w:tab/>
        <w:t>Water with mild soap</w:t>
      </w:r>
    </w:p>
    <w:p w:rsidR="00890D72" w:rsidRDefault="00890D72" w:rsidP="00890D72">
      <w:pPr>
        <w:pStyle w:val="List2"/>
      </w:pPr>
      <w:r>
        <w:t>3.</w:t>
      </w:r>
      <w:r>
        <w:tab/>
        <w:t>Water with stronger soap</w:t>
      </w:r>
    </w:p>
    <w:p w:rsidR="00890D72" w:rsidRDefault="00890D72" w:rsidP="00890D72">
      <w:pPr>
        <w:pStyle w:val="List2"/>
      </w:pPr>
      <w:r>
        <w:t>4.</w:t>
      </w:r>
      <w:r>
        <w:tab/>
        <w:t>Water with stronger soap plus ammonia</w:t>
      </w:r>
    </w:p>
    <w:p w:rsidR="00890D72" w:rsidRDefault="00890D72" w:rsidP="00890D72">
      <w:pPr>
        <w:pStyle w:val="List2"/>
      </w:pPr>
      <w:r>
        <w:t>5.</w:t>
      </w:r>
      <w:r>
        <w:tab/>
        <w:t>Water with stronger soap plus vinegar (but not on calcareous masonry)</w:t>
      </w:r>
    </w:p>
    <w:p w:rsidR="00890D72" w:rsidRDefault="00890D72" w:rsidP="00890D72">
      <w:pPr>
        <w:pStyle w:val="List2"/>
      </w:pPr>
      <w:r>
        <w:t>6.</w:t>
      </w:r>
      <w:r>
        <w:tab/>
        <w:t>Stronger chemical cleaners, only when above methods are determined to be ineffective by the Contracting Officer</w:t>
      </w:r>
    </w:p>
    <w:p w:rsidR="00890D72" w:rsidRDefault="00890D72" w:rsidP="00890D72">
      <w:pPr>
        <w:pStyle w:val="List2"/>
      </w:pPr>
    </w:p>
    <w:p w:rsidR="00890D72" w:rsidRDefault="00890D72" w:rsidP="00890D72">
      <w:pPr>
        <w:pStyle w:val="List3"/>
      </w:pPr>
      <w:r>
        <w:t>3.2.1</w:t>
      </w:r>
      <w:r>
        <w:tab/>
        <w:t>Project Conditions</w:t>
      </w:r>
    </w:p>
    <w:p w:rsidR="00890D72" w:rsidRDefault="00890D72" w:rsidP="00890D72">
      <w:pPr>
        <w:pStyle w:val="ListContinue3"/>
      </w:pPr>
      <w:r>
        <w:t xml:space="preserve">Masonry surfaces shall be cleaned only when air temperatures are above </w:t>
      </w:r>
      <w:r>
        <w:rPr>
          <w:color w:val="7E0000"/>
        </w:rPr>
        <w:t xml:space="preserve">5 degrees C </w:t>
      </w:r>
      <w:r>
        <w:rPr>
          <w:color w:val="00007E"/>
        </w:rPr>
        <w:t xml:space="preserve">40 degrees F </w:t>
      </w:r>
      <w:r>
        <w:t>and will remain so until masonry has dried out, but for not less than 7 days after completion of the work.</w:t>
      </w:r>
    </w:p>
    <w:p w:rsidR="00890D72" w:rsidRDefault="00890D72" w:rsidP="00890D72">
      <w:pPr>
        <w:pStyle w:val="List3"/>
      </w:pPr>
      <w:r>
        <w:t>3.2.2</w:t>
      </w:r>
      <w:r>
        <w:tab/>
        <w:t>Chemical Cleaners</w:t>
      </w:r>
    </w:p>
    <w:p w:rsidR="00890D72" w:rsidRDefault="00890D72" w:rsidP="00890D72">
      <w:pPr>
        <w:pStyle w:val="ListContinue3"/>
      </w:pPr>
      <w:r>
        <w:t>Acidic chemical cleaners shall not be used on limestone, marble, concrete and other calcareous (calcium containing) masonry materials. If chemical cleaners are used on such materials, they shall be alkaline based and utilized with neutralizing after-washes.</w:t>
      </w:r>
    </w:p>
    <w:p w:rsidR="00890D72" w:rsidRDefault="00890D72" w:rsidP="00890D72">
      <w:pPr>
        <w:pStyle w:val="List3"/>
      </w:pPr>
      <w:r>
        <w:t>3.2.3</w:t>
      </w:r>
      <w:r>
        <w:tab/>
        <w:t>Test Patches</w:t>
      </w:r>
    </w:p>
    <w:p w:rsidR="00890D72" w:rsidRDefault="00890D72" w:rsidP="00890D72">
      <w:pPr>
        <w:pStyle w:val="ListContinue3"/>
      </w:pPr>
      <w:r>
        <w:t xml:space="preserve">The materials, equipment, and methods to be used in cleaning shall be demonstrated in a test section approximately </w:t>
      </w:r>
      <w:r>
        <w:rPr>
          <w:color w:val="7E0000"/>
        </w:rPr>
        <w:t xml:space="preserve">1 by 1 m </w:t>
      </w:r>
      <w:r>
        <w:rPr>
          <w:color w:val="00007E"/>
        </w:rPr>
        <w:t xml:space="preserve">3 by 3 ft </w:t>
      </w:r>
      <w:r>
        <w:t>square.  The location of the test section, and the completed test section shall be subject to approval. The cleaning process shall be adjusted as required and the test section rerun until an acceptable process is obtained. Test patches shall be located in inconspicuous areas of the building. The areas tested shall exhibit soiling characteristics representative of those larger areas to be cleaned. Tests shall also be conducted on areas to be stripped of paint. Tested areas shall be allowed to dry before a determination is made on the effectiveness of a particular treatment.</w:t>
      </w:r>
    </w:p>
    <w:p w:rsidR="00890D72" w:rsidRDefault="00890D72" w:rsidP="00890D72">
      <w:pPr>
        <w:pStyle w:val="List3"/>
      </w:pPr>
      <w:r>
        <w:t>3.2.4</w:t>
      </w:r>
      <w:r>
        <w:tab/>
        <w:t>Paint Removal</w:t>
      </w:r>
    </w:p>
    <w:p w:rsidR="00890D72" w:rsidRDefault="00890D72" w:rsidP="00890D72">
      <w:pPr>
        <w:ind w:firstLine="1080"/>
      </w:pPr>
      <w:r>
        <w:t>Paint and other coatings shall be removed from masonry surfaces in areas</w:t>
      </w:r>
    </w:p>
    <w:p w:rsidR="00890D72" w:rsidRDefault="00890D72" w:rsidP="00890D72">
      <w:pPr>
        <w:ind w:firstLine="1080"/>
      </w:pPr>
      <w:r>
        <w:t>indicated prior to general cleaning. Masonry shall not be damaged or</w:t>
      </w:r>
    </w:p>
    <w:p w:rsidR="00890D72" w:rsidRDefault="00890D72" w:rsidP="00890D72">
      <w:pPr>
        <w:ind w:firstLine="1080"/>
      </w:pPr>
      <w:r>
        <w:lastRenderedPageBreak/>
        <w:t>marred in the process of paint removal. Areas where paint is to be removed</w:t>
      </w:r>
    </w:p>
    <w:p w:rsidR="00890D72" w:rsidRDefault="00890D72" w:rsidP="00890D72">
      <w:pPr>
        <w:ind w:firstLine="1080"/>
      </w:pPr>
      <w:r>
        <w:t>shall first be cleaned with water and detergent solution to remove surface</w:t>
      </w:r>
    </w:p>
    <w:p w:rsidR="00890D72" w:rsidRDefault="00890D72" w:rsidP="00890D72">
      <w:pPr>
        <w:ind w:firstLine="1080"/>
      </w:pPr>
      <w:r>
        <w:t>dirt, rinsed, and allowed to dry. Chemical paint removers shall be applied</w:t>
      </w:r>
    </w:p>
    <w:p w:rsidR="00890D72" w:rsidRDefault="00890D72" w:rsidP="00890D72">
      <w:pPr>
        <w:ind w:firstLine="1080"/>
      </w:pPr>
      <w:r>
        <w:t>in accordance with manufacturer’s instructions. Surrounding painted</w:t>
      </w:r>
    </w:p>
    <w:p w:rsidR="00890D72" w:rsidRDefault="00890D72" w:rsidP="00890D72">
      <w:pPr>
        <w:ind w:firstLine="1080"/>
      </w:pPr>
      <w:r>
        <w:t>surfaces to remain intact shall be protected from exposure to chemical</w:t>
      </w:r>
    </w:p>
    <w:p w:rsidR="00890D72" w:rsidRDefault="00890D72" w:rsidP="00890D72">
      <w:pPr>
        <w:ind w:firstLine="1080"/>
      </w:pPr>
      <w:r>
        <w:t>paint removers to avoid damage. Paint containing lead that is to be</w:t>
      </w:r>
    </w:p>
    <w:p w:rsidR="00890D72" w:rsidRDefault="00890D72" w:rsidP="00890D72">
      <w:pPr>
        <w:ind w:left="1080"/>
      </w:pPr>
      <w:r>
        <w:t>removed shall be removed in accordance with LEAD BASED PAINT HAZARD ABATEMENT, TARGET HOUSING &amp; CHILD OCCUPIED FACILITIES.</w:t>
      </w:r>
    </w:p>
    <w:p w:rsidR="00890D72" w:rsidRDefault="00890D72" w:rsidP="00890D72">
      <w:pPr>
        <w:ind w:left="1080"/>
      </w:pPr>
    </w:p>
    <w:p w:rsidR="00890D72" w:rsidRDefault="00890D72" w:rsidP="00890D72">
      <w:pPr>
        <w:pStyle w:val="List3"/>
      </w:pPr>
      <w:r>
        <w:t>3.2.5</w:t>
      </w:r>
      <w:r>
        <w:tab/>
        <w:t>Water Cleaning</w:t>
      </w:r>
    </w:p>
    <w:p w:rsidR="00890D72" w:rsidRDefault="00890D72" w:rsidP="00890D72">
      <w:pPr>
        <w:pStyle w:val="List4"/>
      </w:pPr>
      <w:r>
        <w:t>3.2.5.1</w:t>
      </w:r>
      <w:r>
        <w:tab/>
        <w:t>Pressure Spraying</w:t>
      </w:r>
    </w:p>
    <w:p w:rsidR="00890D72" w:rsidRDefault="00890D72" w:rsidP="00890D72">
      <w:pPr>
        <w:pStyle w:val="ListContinue4"/>
      </w:pPr>
      <w:r>
        <w:t xml:space="preserve">Water shall be spray applied to masonry surfaces to comply with requirements indicated by test patches for location, purpose, water temperature, pressure, volume, and equipment. Unless otherwise indicated, the surface washing shall be done with clean, low pressure water (pressure of less than </w:t>
      </w:r>
      <w:r>
        <w:rPr>
          <w:color w:val="7E0000"/>
        </w:rPr>
        <w:t xml:space="preserve">0.38 MPa </w:t>
      </w:r>
      <w:r>
        <w:rPr>
          <w:color w:val="00007E"/>
        </w:rPr>
        <w:t xml:space="preserve">55 psi </w:t>
      </w:r>
      <w:r>
        <w:t xml:space="preserve">and </w:t>
      </w:r>
      <w:r>
        <w:rPr>
          <w:color w:val="7E0000"/>
        </w:rPr>
        <w:t xml:space="preserve">9.5 to 11.4 L/m </w:t>
      </w:r>
      <w:r>
        <w:rPr>
          <w:color w:val="00007E"/>
        </w:rPr>
        <w:t xml:space="preserve">2.5 to 3 gpm </w:t>
      </w:r>
      <w:r>
        <w:t xml:space="preserve">discharge) and the spray nozzle shall not be held less than </w:t>
      </w:r>
      <w:r>
        <w:rPr>
          <w:color w:val="7E0000"/>
        </w:rPr>
        <w:t xml:space="preserve">300 mm </w:t>
      </w:r>
      <w:r>
        <w:rPr>
          <w:color w:val="00007E"/>
        </w:rPr>
        <w:t xml:space="preserve">12 inches </w:t>
      </w:r>
      <w:r>
        <w:t>from surface of masonry. Water shall be applied side to side in overlapping bands to produce uniform coverage.</w:t>
      </w:r>
    </w:p>
    <w:p w:rsidR="00890D72" w:rsidRDefault="00890D72" w:rsidP="00890D72">
      <w:pPr>
        <w:pStyle w:val="List4"/>
      </w:pPr>
      <w:r>
        <w:t>3.2.5.2</w:t>
      </w:r>
      <w:r>
        <w:tab/>
        <w:t>Hand-scrubbing</w:t>
      </w:r>
    </w:p>
    <w:p w:rsidR="00890D72" w:rsidRDefault="00890D72" w:rsidP="00890D72">
      <w:pPr>
        <w:pStyle w:val="ListContinue4"/>
      </w:pPr>
      <w:r>
        <w:t>Pre-wetted surfaces shall be scrubbed using hand-held natural bristle or nylon brushes. Wire brushes shall not be used. Surfaces to be cleaned shall be scrubbed to remove surface contaminants.</w:t>
      </w:r>
    </w:p>
    <w:p w:rsidR="00890D72" w:rsidRDefault="00890D72" w:rsidP="00890D72">
      <w:pPr>
        <w:pStyle w:val="List4"/>
      </w:pPr>
      <w:r>
        <w:t>3.2.5.3</w:t>
      </w:r>
      <w:r>
        <w:tab/>
        <w:t>Rinsing</w:t>
      </w:r>
    </w:p>
    <w:p w:rsidR="00890D72" w:rsidRDefault="00890D72" w:rsidP="00890D72">
      <w:pPr>
        <w:pStyle w:val="ListContinue4"/>
      </w:pPr>
      <w:r>
        <w:t>Scrubbed surfaces shall be rinsed clean of all contaminants and cleaning solutions with water in a low-to-moderate pressure spray, working upwards from bottom to top of each treated area. The rinsing cycle shall remove all traces of contaminants and cleaning solutions.</w:t>
      </w:r>
    </w:p>
    <w:p w:rsidR="00890D72" w:rsidRDefault="00890D72" w:rsidP="00890D72">
      <w:pPr>
        <w:pStyle w:val="List3"/>
      </w:pPr>
      <w:r>
        <w:t>3.2.6</w:t>
      </w:r>
      <w:r>
        <w:tab/>
        <w:t>Chemical Cleaning</w:t>
      </w:r>
    </w:p>
    <w:p w:rsidR="00890D72" w:rsidRDefault="00890D72" w:rsidP="00890D72">
      <w:pPr>
        <w:pStyle w:val="ListContinue3"/>
      </w:pPr>
      <w:r>
        <w:t>Chemical cleaning of historic masonry shall use the gentlest means possible to achieve the desired result as determined by test patches. Chemical cleaning shall be the use of any product in addition to water, including detergents, ammonia, vinegar, and bleach. Cleaning shall proceed in an orderly manner, working from top to bottom of each scaffold width and from one end of each elevation to the other. Cleaning shall result in uniform coverage of all surfaces, including corners, moldings, interstices and shall produce an even effect without streaking or damage to masonry.  Chemical cleaners shall not be applied to the same masonry surfaces more than twice.</w:t>
      </w:r>
    </w:p>
    <w:p w:rsidR="00890D72" w:rsidRDefault="00890D72" w:rsidP="00890D72">
      <w:pPr>
        <w:pStyle w:val="List2"/>
        <w:ind w:left="1080" w:firstLine="0"/>
      </w:pPr>
      <w:r>
        <w:t>3.2.6.1</w:t>
      </w:r>
      <w:r>
        <w:tab/>
        <w:t>Surface Prewetting</w:t>
      </w:r>
    </w:p>
    <w:p w:rsidR="00890D72" w:rsidRDefault="00890D72" w:rsidP="00890D72">
      <w:pPr>
        <w:pStyle w:val="ListContinue2"/>
        <w:ind w:left="1440"/>
      </w:pPr>
      <w:r>
        <w:t>Masonry surfaces to be cleaned with chemical cleaners shall be wetted with water using a low pressure spray before application of any cleaner.</w:t>
      </w:r>
    </w:p>
    <w:p w:rsidR="00812248" w:rsidRDefault="00812248" w:rsidP="00890D72">
      <w:pPr>
        <w:pStyle w:val="List2"/>
        <w:ind w:firstLine="360"/>
      </w:pPr>
    </w:p>
    <w:p w:rsidR="00812248" w:rsidRDefault="00812248" w:rsidP="00890D72">
      <w:pPr>
        <w:pStyle w:val="List2"/>
        <w:ind w:firstLine="360"/>
      </w:pPr>
    </w:p>
    <w:p w:rsidR="00890D72" w:rsidRDefault="00890D72" w:rsidP="00890D72">
      <w:pPr>
        <w:pStyle w:val="List2"/>
        <w:ind w:firstLine="360"/>
      </w:pPr>
      <w:r>
        <w:t>3.2.6.2</w:t>
      </w:r>
      <w:r>
        <w:tab/>
        <w:t>Acidic Chemical Cleaning</w:t>
      </w:r>
    </w:p>
    <w:p w:rsidR="00890D72" w:rsidRDefault="00890D72" w:rsidP="00890D72">
      <w:pPr>
        <w:pStyle w:val="ListContinue2"/>
        <w:ind w:left="1440"/>
      </w:pPr>
      <w:r>
        <w:t xml:space="preserve">Acidic chemical cleaners shall be applied according to manufacturer’s instructions. Acidic chemical cleaners shall not be applied to masonry with high calcium content (e.g. marble, limestone). Acidic cleaners shall be applied to masonry surfaces by low pressure spray </w:t>
      </w:r>
      <w:r>
        <w:rPr>
          <w:color w:val="7E0000"/>
        </w:rPr>
        <w:t xml:space="preserve">0.35 MPa </w:t>
      </w:r>
      <w:r>
        <w:rPr>
          <w:color w:val="00007E"/>
        </w:rPr>
        <w:t xml:space="preserve">50 psi </w:t>
      </w:r>
      <w:r>
        <w:t>max., roller, or brush. Cleaner shall remain on masonry surface for the time period recommended by manufacturer. Manual scrubbing by brushes shall be employed as indicated by test patches for the specific location. Cleaned surfaces shall be rinsed with a low-to-moderate pressure spray of water to remove all traces of chemical cleaner.</w:t>
      </w:r>
    </w:p>
    <w:p w:rsidR="00890D72" w:rsidRDefault="00890D72" w:rsidP="00890D72">
      <w:pPr>
        <w:pStyle w:val="List2"/>
        <w:ind w:firstLine="360"/>
      </w:pPr>
      <w:r>
        <w:t>3.2.6.3</w:t>
      </w:r>
      <w:r>
        <w:tab/>
        <w:t xml:space="preserve">Alkaline Chemical Cleaning - Prewash Phase </w:t>
      </w:r>
    </w:p>
    <w:p w:rsidR="00890D72" w:rsidRDefault="00890D72" w:rsidP="00890D72">
      <w:pPr>
        <w:pStyle w:val="List2"/>
        <w:ind w:left="1440" w:firstLine="0"/>
      </w:pPr>
      <w:r>
        <w:t xml:space="preserve">Alkaline chemical cleaners shall be applied according to manufacturer’s instructions. Alkaline cleaners shall be applied to masonry surfaces by low pressure spray </w:t>
      </w:r>
      <w:r>
        <w:rPr>
          <w:color w:val="7E0000"/>
        </w:rPr>
        <w:t xml:space="preserve">0.35 Mpa </w:t>
      </w:r>
      <w:r>
        <w:rPr>
          <w:color w:val="00007E"/>
        </w:rPr>
        <w:t xml:space="preserve">50 psi </w:t>
      </w:r>
      <w:r>
        <w:t xml:space="preserve">max., roller, or brush. Cleaner shall remain on masonry surface for the time period recommended by the </w:t>
      </w:r>
      <w:r>
        <w:lastRenderedPageBreak/>
        <w:t>manufacturer. Manual scrubbing by brushes shall be employed as indicated by test patches for the specific location. Cleaned surfaces shall be rinsed with a low-to-moderate pressure spray of water.</w:t>
      </w:r>
    </w:p>
    <w:p w:rsidR="00890D72" w:rsidRDefault="00890D72" w:rsidP="00890D72">
      <w:pPr>
        <w:pStyle w:val="List2"/>
        <w:ind w:firstLine="360"/>
      </w:pPr>
      <w:r>
        <w:t>3.2.6.4</w:t>
      </w:r>
      <w:r>
        <w:tab/>
        <w:t xml:space="preserve">Alkaline Chemical Cleaning - Afterwash Phase </w:t>
      </w:r>
    </w:p>
    <w:p w:rsidR="00890D72" w:rsidRDefault="00890D72" w:rsidP="00890D72">
      <w:pPr>
        <w:pStyle w:val="List2"/>
        <w:ind w:left="1440" w:firstLine="0"/>
      </w:pPr>
      <w:r>
        <w:t xml:space="preserve">Immediately after rinsing of alkaline cleaned surfaces, a neutralizing afterwash shall be applied to the cleaned masonry areas. Neutralizing afterwash shall be applied according to manufacturer’s instructions.  Neutralizing afterwash shall be applied to masonry surfaces by low pressure spray </w:t>
      </w:r>
      <w:r>
        <w:rPr>
          <w:color w:val="7E0000"/>
        </w:rPr>
        <w:t xml:space="preserve">0.35 MPa </w:t>
      </w:r>
      <w:r>
        <w:rPr>
          <w:color w:val="00007E"/>
        </w:rPr>
        <w:t xml:space="preserve">50 psi </w:t>
      </w:r>
      <w:r>
        <w:t>max., roller, or brush. Afterwash shall remain on masonry surface for the time period recommended by manufacturer. Cleaned surfaces shall be rinsed with a low-to-moderate pressure spray of water to remove all traces of chemical cleaners.</w:t>
      </w:r>
    </w:p>
    <w:p w:rsidR="00890D72" w:rsidRDefault="00890D72" w:rsidP="00890D72">
      <w:pPr>
        <w:pStyle w:val="List2"/>
        <w:ind w:firstLine="360"/>
      </w:pPr>
      <w:r>
        <w:t>3.2.6.5</w:t>
      </w:r>
      <w:r>
        <w:tab/>
        <w:t>pH Testing</w:t>
      </w:r>
    </w:p>
    <w:p w:rsidR="00890D72" w:rsidRDefault="00890D72" w:rsidP="00890D72">
      <w:pPr>
        <w:pStyle w:val="ListContinue2"/>
        <w:ind w:left="1440"/>
      </w:pPr>
      <w:r>
        <w:t>Masonry surfaces which have been chemically cleaned shall be pH tested using pH monitoring pencils or papers. Chemically cleaned masonry shall be rinsed of all chemical residues until a neutral pH (7) reading is obtained from the masonry surface.</w:t>
      </w:r>
    </w:p>
    <w:p w:rsidR="00890D72" w:rsidRDefault="00890D72" w:rsidP="00890D72">
      <w:pPr>
        <w:pStyle w:val="List"/>
      </w:pPr>
      <w:r>
        <w:t>3.3</w:t>
      </w:r>
      <w:r>
        <w:tab/>
        <w:t>MASONRY REPAIR</w:t>
      </w:r>
    </w:p>
    <w:p w:rsidR="00890D72" w:rsidRDefault="00890D72" w:rsidP="00890D72">
      <w:pPr>
        <w:pStyle w:val="ListContinue"/>
      </w:pPr>
      <w:r>
        <w:t xml:space="preserve">Repaired surfaces shall match adjacent existing surfaces in all respects.  Masonry repair shall proceed only after the cause of deterioration has been identified and corrected. Masonry repair shall conform to </w:t>
      </w:r>
      <w:r>
        <w:rPr>
          <w:color w:val="FF00FF"/>
        </w:rPr>
        <w:t>ACI C-20</w:t>
      </w:r>
      <w:r>
        <w:t>.  Repair of terra cotta masonry shall be as directed.</w:t>
      </w:r>
    </w:p>
    <w:p w:rsidR="00890D72" w:rsidRDefault="00890D72" w:rsidP="00890D72">
      <w:pPr>
        <w:pStyle w:val="ListContinue"/>
      </w:pPr>
      <w:r>
        <w:t>Masonry repair shall proceed only after the area to be repaired has been cleaned. The materials, methods and equipment proposed for use in the repair work shall be demonstrated in test panels. The location, number, size and completed test panels shall be subject to approval. Products shall be used in accordance with the manufacturer’s instructions.</w:t>
      </w:r>
    </w:p>
    <w:p w:rsidR="00890D72" w:rsidRDefault="00890D72" w:rsidP="00890D72">
      <w:pPr>
        <w:pStyle w:val="List2"/>
        <w:ind w:firstLine="0"/>
      </w:pPr>
      <w:r>
        <w:t>3.3.1</w:t>
      </w:r>
      <w:r>
        <w:tab/>
        <w:t>Repointing</w:t>
      </w:r>
    </w:p>
    <w:p w:rsidR="00890D72" w:rsidRDefault="00890D72" w:rsidP="00890D72">
      <w:pPr>
        <w:pStyle w:val="ListContinue2"/>
        <w:ind w:left="1080"/>
      </w:pPr>
      <w:r>
        <w:t>Repointing work shall be as directed.  Old caulking, grout, or mortar shall be removed from previously repaired cracks where it is failing. Loose particles shall be removed from cracks. Cracks shall be cleaned, rinsed with water followed by blowing with filtered, dry, compressed air.</w:t>
      </w:r>
    </w:p>
    <w:p w:rsidR="00890D72" w:rsidRDefault="00890D72" w:rsidP="00890D72">
      <w:pPr>
        <w:pStyle w:val="List3"/>
        <w:ind w:firstLine="0"/>
      </w:pPr>
      <w:r>
        <w:t>3.3.1.1</w:t>
      </w:r>
      <w:r>
        <w:tab/>
        <w:t>Mortar Analysis</w:t>
      </w:r>
    </w:p>
    <w:p w:rsidR="00890D72" w:rsidRDefault="00890D72" w:rsidP="00890D72">
      <w:pPr>
        <w:pStyle w:val="ListContinue3"/>
        <w:ind w:left="1440"/>
      </w:pPr>
      <w:r>
        <w:t xml:space="preserve">Existing original historic mortar shall be analyzed before repointing in order to provide a match with the new repointing mortar. Historic mortars are usually softer than newer mortars, often using lime as a binder rather than cement. Lime for repointing mortar shall conform to </w:t>
      </w:r>
      <w:r>
        <w:rPr>
          <w:color w:val="FF00FF"/>
        </w:rPr>
        <w:t>ASTM C 207</w:t>
      </w:r>
      <w:r>
        <w:t xml:space="preserve">, Type S, unless otherwise specified. Full laboratory analysis of the existing mortar shall conform to </w:t>
      </w:r>
      <w:r>
        <w:rPr>
          <w:color w:val="FF00FF"/>
        </w:rPr>
        <w:t>ASTM C 1324</w:t>
      </w:r>
      <w:r>
        <w:t>. Field analysis of the existing mortar shall be as specified below.</w:t>
      </w:r>
    </w:p>
    <w:p w:rsidR="00890D72" w:rsidRDefault="00890D72" w:rsidP="00890D72">
      <w:pPr>
        <w:pStyle w:val="List3"/>
        <w:ind w:firstLine="0"/>
      </w:pPr>
      <w:r>
        <w:t>3.3.1.2</w:t>
      </w:r>
      <w:r>
        <w:tab/>
        <w:t>Taking and Preparation of Samples</w:t>
      </w:r>
    </w:p>
    <w:p w:rsidR="00890D72" w:rsidRDefault="00890D72" w:rsidP="00890D72">
      <w:pPr>
        <w:pStyle w:val="ListContinue3"/>
        <w:ind w:left="1440"/>
      </w:pPr>
      <w:r>
        <w:t>Samples of unweathered original historic mortar shall be taken and analyzed in order to match the new mortar to be used for repointing. Samples of each different type of mortar in the structure shall be taken and analyzed.  Three or four samples of each type of mortar to be matched shall be removed with a hand chisel from several locations on the building. The largest sample shall be set aside for comparison with the repointing mortar. The remaining samples shall be broken apart with a wooden mallet, powdering them into their constituent parts.</w:t>
      </w:r>
    </w:p>
    <w:p w:rsidR="00890D72" w:rsidRDefault="00890D72" w:rsidP="00890D72">
      <w:pPr>
        <w:pStyle w:val="List3"/>
        <w:ind w:firstLine="0"/>
      </w:pPr>
      <w:r>
        <w:t>3.3.1.3</w:t>
      </w:r>
      <w:r>
        <w:tab/>
        <w:t>Binder Analysis</w:t>
      </w:r>
    </w:p>
    <w:p w:rsidR="00890D72" w:rsidRDefault="00890D72" w:rsidP="00890D72">
      <w:pPr>
        <w:pStyle w:val="ListContinue3"/>
        <w:ind w:left="1440"/>
      </w:pPr>
      <w:r>
        <w:t>A part of the sample shall be stirred into diluted hydrochloric acid. If a vigorous chemical reaction (bubbling) occurs and most of the binder disappears, leaving clean aggregate, the binder was lime. A portland cement binder will result in a murky liquid and will dissolve very slowly over several days.</w:t>
      </w:r>
    </w:p>
    <w:p w:rsidR="00890D72" w:rsidRDefault="00890D72" w:rsidP="00890D72">
      <w:pPr>
        <w:pStyle w:val="List3"/>
        <w:ind w:firstLine="0"/>
      </w:pPr>
      <w:r>
        <w:t>3.3.1.4</w:t>
      </w:r>
      <w:r>
        <w:tab/>
        <w:t>Aggregate Analysis</w:t>
      </w:r>
    </w:p>
    <w:p w:rsidR="00890D72" w:rsidRDefault="00890D72" w:rsidP="00890D72">
      <w:pPr>
        <w:pStyle w:val="ListContinue3"/>
        <w:ind w:left="1440"/>
      </w:pPr>
      <w:r>
        <w:t xml:space="preserve">Aggregate of the mortar sample shall be separated from the binder. This shall be accomplished by taking the crushed mortar sample and either gently blowing away the fine binder material, placing the crushed sample in a centrifuge, or chemically separating the aggregate from the </w:t>
      </w:r>
      <w:r>
        <w:lastRenderedPageBreak/>
        <w:t>binder. The separated aggregate shall be rinsed clean with water and dried. The aggregate shall be examined with a magnifying glass, and the component materials shall be recorded as to range of materials, sizes, colors, as well as the presence of other materials.</w:t>
      </w:r>
    </w:p>
    <w:p w:rsidR="00890D72" w:rsidRDefault="00890D72" w:rsidP="00890D72">
      <w:pPr>
        <w:pStyle w:val="List2"/>
        <w:ind w:firstLine="0"/>
      </w:pPr>
      <w:r>
        <w:t>3.3.2</w:t>
      </w:r>
      <w:r>
        <w:tab/>
        <w:t>Mechanical Repair</w:t>
      </w:r>
    </w:p>
    <w:p w:rsidR="00890D72" w:rsidRDefault="00890D72" w:rsidP="00890D72">
      <w:pPr>
        <w:pStyle w:val="ListContinue2"/>
        <w:ind w:left="1080"/>
      </w:pPr>
      <w:r>
        <w:t xml:space="preserve">Original historic masonry materials shall be repaired or replaced only if surfaces are extensively deteriorated (surface missing to a depth of </w:t>
      </w:r>
      <w:r>
        <w:rPr>
          <w:color w:val="7E0000"/>
        </w:rPr>
        <w:t xml:space="preserve">100 mm </w:t>
      </w:r>
      <w:r>
        <w:rPr>
          <w:color w:val="00007E"/>
        </w:rPr>
        <w:t xml:space="preserve">4 inches </w:t>
      </w:r>
      <w:r>
        <w:t>or more) or are threatening the safety of the structure or individuals. Deteriorated surfaces shall be removed and repaired or replaced only upon approval. Repairs and replacements shall match the materials, colors, and finish of the existing historic masonry as closely as possible.</w:t>
      </w:r>
    </w:p>
    <w:p w:rsidR="00890D72" w:rsidRDefault="00890D72" w:rsidP="00890D72">
      <w:pPr>
        <w:pStyle w:val="ListContinue2"/>
        <w:ind w:left="1080"/>
      </w:pPr>
      <w:r>
        <w:t>3.3.2.1</w:t>
      </w:r>
      <w:r>
        <w:tab/>
        <w:t>Areas To Be Removed</w:t>
      </w:r>
    </w:p>
    <w:p w:rsidR="00890D72" w:rsidRDefault="00890D72" w:rsidP="00890D72">
      <w:pPr>
        <w:pStyle w:val="ListContinue2"/>
        <w:ind w:left="1440"/>
      </w:pPr>
      <w:r>
        <w:t>Unsound, weak, or damaged masonry and mortar shall be removed in areas as indicated. Loose particles, laitance, spalling, cracked, or debonded masonry and mortar and foreign materials shall be removed with hand tools unless otherwise noted. Surfaces prepared for repair shall be cleaned free of dust, dirt, masonry chips, oil or other contaminants, rinsed with water, and dried before repair work is begun. Surfaces of the structure, and surfaces adjacent to the work area shall be protected from damage which may result from removal, cleaning, and repair operations.</w:t>
      </w:r>
    </w:p>
    <w:p w:rsidR="00890D72" w:rsidRDefault="00890D72" w:rsidP="00890D72">
      <w:pPr>
        <w:pStyle w:val="List2"/>
        <w:ind w:firstLine="360"/>
      </w:pPr>
      <w:r>
        <w:t>3.3.2.2</w:t>
      </w:r>
      <w:r>
        <w:tab/>
        <w:t>Application of Masonry and Mortar</w:t>
      </w:r>
    </w:p>
    <w:p w:rsidR="00890D72" w:rsidRDefault="00890D72" w:rsidP="00890D72">
      <w:pPr>
        <w:pStyle w:val="ListContinue2"/>
        <w:ind w:left="1440"/>
      </w:pPr>
      <w:r>
        <w:t>Masonry and mortar shall be placed to rebuild spalled or damaged areas to match the original surface finish, level, texture, and color. The finished appearance of the patch shall match the adjacent existing surface.</w:t>
      </w:r>
    </w:p>
    <w:p w:rsidR="00890D72" w:rsidRDefault="00890D72" w:rsidP="00890D72">
      <w:pPr>
        <w:pStyle w:val="List2"/>
        <w:ind w:firstLine="360"/>
      </w:pPr>
      <w:r>
        <w:t>3.3.2.3</w:t>
      </w:r>
      <w:r>
        <w:tab/>
        <w:t>Patch Anchors</w:t>
      </w:r>
    </w:p>
    <w:p w:rsidR="00890D72" w:rsidRDefault="00890D72" w:rsidP="00890D72">
      <w:pPr>
        <w:pStyle w:val="ListContinue2"/>
        <w:ind w:left="1440"/>
      </w:pPr>
      <w:r>
        <w:t xml:space="preserve">Patch anchors shall be provided to ensure that the patch is tied to the existing masonry structure. Patch anchors shall be provided at a frequency of at least one patch anchor per </w:t>
      </w:r>
      <w:r>
        <w:rPr>
          <w:color w:val="7E0000"/>
        </w:rPr>
        <w:t xml:space="preserve">93 square mm </w:t>
      </w:r>
      <w:r>
        <w:rPr>
          <w:color w:val="00007E"/>
        </w:rPr>
        <w:t xml:space="preserve">square foot </w:t>
      </w:r>
      <w:r>
        <w:t>of patch plan surface area; specific locations for patch anchors shall be as indicated.  Small handheld, low-speed rotary masonry drills shall be used to produce holes in the existing masonry, within the limits for the patch anchor installation.</w:t>
      </w:r>
    </w:p>
    <w:p w:rsidR="00890D72" w:rsidRDefault="00890D72" w:rsidP="00890D72">
      <w:pPr>
        <w:pStyle w:val="List2"/>
        <w:ind w:firstLine="360"/>
      </w:pPr>
      <w:r>
        <w:t>3.3.2.4</w:t>
      </w:r>
      <w:r>
        <w:tab/>
        <w:t>Holes</w:t>
      </w:r>
    </w:p>
    <w:p w:rsidR="00890D72" w:rsidRDefault="00890D72" w:rsidP="00890D72">
      <w:pPr>
        <w:pStyle w:val="ListContinue2"/>
        <w:ind w:left="1440"/>
      </w:pPr>
      <w:r>
        <w:t xml:space="preserve">Holes shall be drilled into the existing substrate material of the masonry using rotary (non-hammer) drills. Holes shall have a diameter of </w:t>
      </w:r>
      <w:r>
        <w:rPr>
          <w:color w:val="7E0000"/>
        </w:rPr>
        <w:t xml:space="preserve">3 mm </w:t>
      </w:r>
      <w:r>
        <w:rPr>
          <w:color w:val="00007E"/>
        </w:rPr>
        <w:t xml:space="preserve">1/8 inch </w:t>
      </w:r>
      <w:r>
        <w:t xml:space="preserve">larger than the anchor diameter. The holes shall be drilled to a depth of </w:t>
      </w:r>
      <w:r>
        <w:rPr>
          <w:color w:val="7E0000"/>
        </w:rPr>
        <w:t xml:space="preserve">100 mm </w:t>
      </w:r>
      <w:r>
        <w:rPr>
          <w:color w:val="00007E"/>
        </w:rPr>
        <w:t>4 inches</w:t>
      </w:r>
      <w:r>
        <w:t xml:space="preserve">, except as otherwise indicated or directed. Drill holes shall not penetrate completely through the masonry, and shall provide at least </w:t>
      </w:r>
      <w:r>
        <w:rPr>
          <w:color w:val="7E0000"/>
        </w:rPr>
        <w:t xml:space="preserve">25 mm </w:t>
      </w:r>
      <w:r>
        <w:rPr>
          <w:color w:val="00007E"/>
        </w:rPr>
        <w:t xml:space="preserve">1 inch </w:t>
      </w:r>
      <w:r>
        <w:t>of cover around the drill hole. Holes shall be cleaned by water blasting to remove drill dust and other debris and then blown dry with filtered, dry, compressed air. Drill holes shall be conditioned in accordance with the epoxy adhesive manufacturer’s recommendations.</w:t>
      </w:r>
    </w:p>
    <w:p w:rsidR="00890D72" w:rsidRDefault="00890D72" w:rsidP="00890D72">
      <w:pPr>
        <w:pStyle w:val="List2"/>
        <w:ind w:firstLine="360"/>
      </w:pPr>
      <w:r>
        <w:t>3.3.2.5</w:t>
      </w:r>
      <w:r>
        <w:tab/>
        <w:t>Anchor Installation</w:t>
      </w:r>
    </w:p>
    <w:p w:rsidR="00890D72" w:rsidRDefault="00890D72" w:rsidP="00890D72">
      <w:pPr>
        <w:pStyle w:val="ListContinue2"/>
        <w:ind w:left="1440"/>
      </w:pPr>
      <w:r>
        <w:t xml:space="preserve">Anchors shall be cleaned to remove all contaminants which may hinder epoxy bond. Epoxy adhesive shall be pressure injected into the back of the drilled holes. The epoxy shall fill the holes without spilling excess epoxy when the anchors are inserted. Anchors shall be inserted immediately into the holes. The anchors shall be set back from the exterior face at least </w:t>
      </w:r>
      <w:r>
        <w:rPr>
          <w:color w:val="7E0000"/>
        </w:rPr>
        <w:t xml:space="preserve">25 mm </w:t>
      </w:r>
      <w:r>
        <w:rPr>
          <w:color w:val="00007E"/>
        </w:rPr>
        <w:t>1 inch</w:t>
      </w:r>
      <w:r>
        <w:t>. Anchors shall be installed without breaking or chipping the exposed masonry surface.</w:t>
      </w:r>
    </w:p>
    <w:p w:rsidR="00890D72" w:rsidRDefault="00890D72" w:rsidP="00890D72">
      <w:pPr>
        <w:pStyle w:val="List2"/>
        <w:ind w:firstLine="360"/>
      </w:pPr>
      <w:r>
        <w:t>3.3.2.6</w:t>
      </w:r>
      <w:r>
        <w:tab/>
        <w:t>Cleanup</w:t>
      </w:r>
    </w:p>
    <w:p w:rsidR="00890D72" w:rsidRDefault="00890D72" w:rsidP="00890D72">
      <w:pPr>
        <w:pStyle w:val="ListContinue2"/>
        <w:ind w:left="1440"/>
      </w:pPr>
      <w:r>
        <w:t>Excess epoxy and spills shall be removed from the surface of the masonry.  The surface of the masonry shall be left in a clean and uncontaminated condition. Spills on adjacent surfaces shall also be removed and surfaces repaired as required.</w:t>
      </w:r>
    </w:p>
    <w:p w:rsidR="00890D72" w:rsidRDefault="00890D72" w:rsidP="00890D72">
      <w:pPr>
        <w:pStyle w:val="List2"/>
        <w:ind w:firstLine="360"/>
      </w:pPr>
      <w:r>
        <w:t>3.3.2.7</w:t>
      </w:r>
      <w:r>
        <w:tab/>
        <w:t>Dutchman Repairs</w:t>
      </w:r>
    </w:p>
    <w:p w:rsidR="00890D72" w:rsidRDefault="00890D72" w:rsidP="00890D72">
      <w:pPr>
        <w:pStyle w:val="ListContinue2"/>
        <w:ind w:left="1440"/>
      </w:pPr>
      <w:r>
        <w:lastRenderedPageBreak/>
        <w:t>The piecing-in of small patches of masonry to repair or replace damaged areas (Dutchman repair) shall be used in areas indicated. Repair pieces shall be held in place with epoxy with the joint between the new and old materials kept as narrow as possible to maintain the appearance of a continuous surface. Repairs shall be made to blend in with the surrounding original materials as closely as possible.</w:t>
      </w:r>
    </w:p>
    <w:p w:rsidR="00890D72" w:rsidRDefault="00890D72" w:rsidP="00890D72">
      <w:pPr>
        <w:pStyle w:val="List"/>
      </w:pPr>
      <w:r>
        <w:t>3.4</w:t>
      </w:r>
      <w:r>
        <w:tab/>
        <w:t>EPOXY-RESIN GROUT</w:t>
      </w:r>
    </w:p>
    <w:p w:rsidR="00890D72" w:rsidRDefault="00890D72" w:rsidP="00890D72">
      <w:pPr>
        <w:pStyle w:val="ListContinue"/>
      </w:pPr>
      <w:r>
        <w:t>The epoxy adhesive shall be conditioned, proportioned, mixed, applied, protected, and cured in accordance with the manufacturer’s recommendations, except as otherwise specified herein or indicated on the drawings. The adjacent surfaces and ambient conditions shall be maintained within the manufacturer’s recommendations. The patch anchors and epoxy adhesive shall be protected from displacement and disturbances.</w:t>
      </w:r>
    </w:p>
    <w:p w:rsidR="00890D72" w:rsidRDefault="00890D72" w:rsidP="00890D72">
      <w:pPr>
        <w:pStyle w:val="List2"/>
      </w:pPr>
      <w:r>
        <w:t>3.4.1</w:t>
      </w:r>
      <w:r>
        <w:tab/>
        <w:t>Mixing Epoxy-Resin Grout Components</w:t>
      </w:r>
    </w:p>
    <w:p w:rsidR="00890D72" w:rsidRDefault="00890D72" w:rsidP="00890D72">
      <w:pPr>
        <w:pStyle w:val="ListContinue2"/>
      </w:pPr>
      <w:r>
        <w:t xml:space="preserve">Epoxy-resin grout components shall be mixed in the proportions recommended by the manufacturer. The components shall be conditioned within </w:t>
      </w:r>
      <w:r>
        <w:rPr>
          <w:color w:val="7E0000"/>
        </w:rPr>
        <w:t xml:space="preserve">20 to 30 degrees C </w:t>
      </w:r>
      <w:r>
        <w:rPr>
          <w:color w:val="00007E"/>
        </w:rPr>
        <w:t xml:space="preserve">70 to 85 degrees F </w:t>
      </w:r>
      <w:r>
        <w:t>for 48 hours prior to mixing. The two epoxy components shall be mixed with a power-driven, explosion-proof stirring device in a metal or polyethylene container having a hemispherical bottom.  The polysulfide curing agent component shall be added gradually to the epoxy-resin component with constant stirring until a uniform mixture is obtained. The rate of stirring shall be such that the entrained air is at a minimum.</w:t>
      </w:r>
    </w:p>
    <w:p w:rsidR="00890D72" w:rsidRDefault="00890D72" w:rsidP="00890D72">
      <w:pPr>
        <w:pStyle w:val="List2"/>
      </w:pPr>
      <w:r>
        <w:t>3.4.2</w:t>
      </w:r>
      <w:r>
        <w:tab/>
        <w:t>Tools and Equipment</w:t>
      </w:r>
    </w:p>
    <w:p w:rsidR="00890D72" w:rsidRDefault="00890D72" w:rsidP="00890D72">
      <w:pPr>
        <w:pStyle w:val="ListContinue2"/>
      </w:pPr>
      <w:r>
        <w:t>Tools and equipment to be used again in the work shall be cleaned before the epoxy-resin grout sets.</w:t>
      </w:r>
    </w:p>
    <w:p w:rsidR="00890D72" w:rsidRDefault="00890D72" w:rsidP="00890D72">
      <w:pPr>
        <w:pStyle w:val="List2"/>
      </w:pPr>
      <w:r>
        <w:t>3.4.3</w:t>
      </w:r>
      <w:r>
        <w:tab/>
        <w:t>Health and Safety Precautions</w:t>
      </w:r>
    </w:p>
    <w:p w:rsidR="00890D72" w:rsidRDefault="00890D72" w:rsidP="00890D72">
      <w:pPr>
        <w:pStyle w:val="ListContinue2"/>
      </w:pPr>
      <w:r>
        <w:t xml:space="preserve">Full-face shields shall be provided for mixing, blending, and placing operations as required. Protective coveralls and neoprene-coated gloves shall be provided for workers engaged in the operations. Protective creams of a suitable nature for the operation shall be supplied. Adequate fire protection shall be maintained at mixing and placing operations. Smoking or the use of spark- or flame-producing devices shall be prohibited within </w:t>
      </w:r>
      <w:r>
        <w:rPr>
          <w:color w:val="7E0000"/>
        </w:rPr>
        <w:t xml:space="preserve">15 m </w:t>
      </w:r>
      <w:r>
        <w:rPr>
          <w:color w:val="00007E"/>
        </w:rPr>
        <w:t xml:space="preserve">50 feet </w:t>
      </w:r>
      <w:r>
        <w:t xml:space="preserve">of mixing and placing operations. The mixing, placing, or storage of epoxy-resin grout or solvent shall be prohibited within </w:t>
      </w:r>
      <w:r>
        <w:rPr>
          <w:color w:val="7E0000"/>
        </w:rPr>
        <w:t xml:space="preserve">15 m </w:t>
      </w:r>
      <w:r>
        <w:rPr>
          <w:color w:val="00007E"/>
        </w:rPr>
        <w:t xml:space="preserve">50 feet </w:t>
      </w:r>
      <w:r>
        <w:t>of any vehicle, equipment, aircraft, or machinery that could be damaged from fire or could ignite vapors from the material.</w:t>
      </w:r>
    </w:p>
    <w:p w:rsidR="00890D72" w:rsidRDefault="00890D72" w:rsidP="00890D72">
      <w:pPr>
        <w:pStyle w:val="List"/>
      </w:pPr>
      <w:r>
        <w:t>3.5</w:t>
      </w:r>
      <w:r>
        <w:tab/>
        <w:t>MASONRY REPLACEMENT</w:t>
      </w:r>
    </w:p>
    <w:p w:rsidR="00890D72" w:rsidRDefault="00890D72" w:rsidP="00890D72">
      <w:pPr>
        <w:pStyle w:val="ListContinue"/>
      </w:pPr>
      <w:r>
        <w:t xml:space="preserve">Masonry shall be replaced with material that matches the original in terms of composition, color, texture, strength, finishing, and porosity as closely as possible. If a few isolated masonry units are to be replaced, each shall be removed without disturbing the surrounding masonry.  Deteriorated masonry units and mortar requiring replacement shall be removed by hand chiseling. Adjoining masonry units shall not be damaged during the removal of deteriorated units and mortar. The new element shall be tested for fitting into its space without mortar. If wedges are used to support and align the new unit, they shall be covered with at least </w:t>
      </w:r>
      <w:r>
        <w:rPr>
          <w:color w:val="7E0000"/>
        </w:rPr>
        <w:t xml:space="preserve">38 mm </w:t>
      </w:r>
      <w:r>
        <w:rPr>
          <w:color w:val="00007E"/>
        </w:rPr>
        <w:t xml:space="preserve">1-1/2 inches </w:t>
      </w:r>
      <w:r>
        <w:t>of mortar when pointing is complete. The four sides and back of the space shall be covered with sufficient mortar to ensure that there will be no air spaces when the new unit is set. The new unit shall be lined up and set by tapping it into place with a wooden or rubber mallet. Face of new unit shall align with that of existing masonry. Joints shall be repointed to match the rest of the wall after new units have been properly installed and adjusted. Replacement areas shall be cleaned with a non-metallic brush and water to remove excess mortar</w:t>
      </w:r>
    </w:p>
    <w:p w:rsidR="00890D72" w:rsidRDefault="00890D72" w:rsidP="00890D72">
      <w:pPr>
        <w:pStyle w:val="List"/>
      </w:pPr>
      <w:r>
        <w:t>3.6</w:t>
      </w:r>
      <w:r>
        <w:tab/>
        <w:t xml:space="preserve">MASONRY AND MORTAR FINISHES AND COLOR </w:t>
      </w:r>
    </w:p>
    <w:p w:rsidR="00890D72" w:rsidRDefault="00890D72" w:rsidP="00890D72">
      <w:pPr>
        <w:pStyle w:val="List"/>
        <w:ind w:firstLine="0"/>
      </w:pPr>
      <w:r>
        <w:t xml:space="preserve">The exposed surfaces of masonry and mortar repair shall match the finish, color, texture, and surface detail of the original surface. Mechanical finishing and texturing may be required to produce the required finish and appearance. The finishing and texturing shall conceal bond lines between the repaired area and adjacent surfaces. The texturing shall provide replication of all surface details, including tooling and machine marks.  </w:t>
      </w:r>
      <w:r>
        <w:lastRenderedPageBreak/>
        <w:t>The equipment used in finishing and texturing shall be a low-impact energy type which will not weaken the patch or damage the patch bond and the adjacent concrete.</w:t>
      </w:r>
    </w:p>
    <w:p w:rsidR="00890D72" w:rsidRDefault="00890D72" w:rsidP="00890D72">
      <w:pPr>
        <w:pStyle w:val="List"/>
        <w:ind w:firstLine="0"/>
      </w:pPr>
    </w:p>
    <w:p w:rsidR="00890D72" w:rsidRDefault="00890D72" w:rsidP="00890D72">
      <w:pPr>
        <w:pStyle w:val="List"/>
      </w:pPr>
      <w:r>
        <w:t>3.7</w:t>
      </w:r>
      <w:r>
        <w:tab/>
        <w:t>JOINT SEALING</w:t>
      </w:r>
    </w:p>
    <w:p w:rsidR="00890D72" w:rsidRDefault="00890D72" w:rsidP="00890D72">
      <w:pPr>
        <w:pStyle w:val="ListContinue"/>
      </w:pPr>
      <w:r>
        <w:t xml:space="preserve">Joint sealing shall be as specified in Section </w:t>
      </w:r>
      <w:r>
        <w:rPr>
          <w:color w:val="7E007E"/>
        </w:rPr>
        <w:t xml:space="preserve">07920 </w:t>
      </w:r>
      <w:r>
        <w:t>JOINT SEALANTS.</w:t>
      </w:r>
    </w:p>
    <w:p w:rsidR="00890D72" w:rsidRDefault="00890D72" w:rsidP="00890D72">
      <w:pPr>
        <w:pStyle w:val="List"/>
      </w:pPr>
      <w:r>
        <w:t>3.8</w:t>
      </w:r>
      <w:r>
        <w:tab/>
        <w:t>FINAL CLEANING</w:t>
      </w:r>
    </w:p>
    <w:p w:rsidR="00890D72" w:rsidRDefault="00890D72" w:rsidP="00890D72">
      <w:pPr>
        <w:pStyle w:val="ListContinue"/>
      </w:pPr>
      <w:r>
        <w:t>No sooner than 72 hours after completion of the repair work and after joints are sealed, faces and other exposed surfaces of masonry shall be washed down with water applied with a soft bristle brush, then rinsed with clean water. Discolorations which cannot be removed by these procedures shall be considered defective work. Cleaning work shall be done when temperature and humidity conditions allow the surfaces to dry rapidly.  Adjacent surfaces shall be protected from damage during cleaning operations.</w:t>
      </w:r>
    </w:p>
    <w:p w:rsidR="00890D72" w:rsidRDefault="00890D72" w:rsidP="00890D72">
      <w:pPr>
        <w:pStyle w:val="List"/>
      </w:pPr>
      <w:r>
        <w:t>3.9</w:t>
      </w:r>
      <w:r>
        <w:tab/>
        <w:t>PROTECTION OF WORK</w:t>
      </w:r>
    </w:p>
    <w:p w:rsidR="00890D72" w:rsidRDefault="00890D72" w:rsidP="00890D72">
      <w:pPr>
        <w:pStyle w:val="ListContinue"/>
      </w:pPr>
      <w:r>
        <w:t>Work shall be protected against damage from subsequent operations.</w:t>
      </w:r>
    </w:p>
    <w:p w:rsidR="00890D72" w:rsidRDefault="00890D72" w:rsidP="00890D72">
      <w:pPr>
        <w:pStyle w:val="List"/>
      </w:pPr>
      <w:r>
        <w:t>3.10</w:t>
      </w:r>
      <w:r>
        <w:tab/>
        <w:t>DEFECTIVE WORK</w:t>
      </w:r>
    </w:p>
    <w:p w:rsidR="00890D72" w:rsidRDefault="00890D72" w:rsidP="00890D72">
      <w:pPr>
        <w:pStyle w:val="ListContinue"/>
      </w:pPr>
      <w:r>
        <w:t>Defective work shall be repaired or replaced, as directed, using approved procedures.</w:t>
      </w:r>
    </w:p>
    <w:p w:rsidR="00890D72" w:rsidRDefault="00890D72" w:rsidP="00890D72">
      <w:pPr>
        <w:pStyle w:val="List"/>
      </w:pPr>
      <w:r>
        <w:t>3.11</w:t>
      </w:r>
      <w:r>
        <w:tab/>
        <w:t>FINAL INSPECTION</w:t>
      </w:r>
    </w:p>
    <w:p w:rsidR="00890D72" w:rsidRDefault="00890D72" w:rsidP="00890D72">
      <w:pPr>
        <w:pStyle w:val="ListContinue"/>
      </w:pPr>
      <w:r>
        <w:t>Following completion of the work, the structure shall be inspected for damage, staining, and other distresses. The patches shall be inspected for cracking, crazing, delamination, unsoundness, staining and other defects.  The finish, texture, color and shade, and surface tolerances of the patches shall be inspected to verify that all requirements have been met. Surfaces exhibiting defects shall be repaired as directed.</w:t>
      </w:r>
    </w:p>
    <w:p w:rsidR="00890D72" w:rsidRDefault="00890D72" w:rsidP="00890D72">
      <w:pPr>
        <w:pStyle w:val="ListBullet"/>
      </w:pPr>
    </w:p>
    <w:p w:rsidR="00B06EA3" w:rsidRDefault="00B06EA3" w:rsidP="00395F7C">
      <w:pPr>
        <w:jc w:val="center"/>
        <w:rPr>
          <w:sz w:val="22"/>
          <w:szCs w:val="22"/>
        </w:rPr>
      </w:pPr>
    </w:p>
    <w:p w:rsidR="000E10A1" w:rsidRPr="00395F7C" w:rsidRDefault="00A662A6" w:rsidP="00395F7C">
      <w:pPr>
        <w:rPr>
          <w:b/>
          <w:sz w:val="28"/>
          <w:szCs w:val="28"/>
        </w:rPr>
      </w:pPr>
      <w:r w:rsidRPr="00395F7C">
        <w:rPr>
          <w:b/>
          <w:sz w:val="28"/>
          <w:szCs w:val="28"/>
        </w:rPr>
        <w:br w:type="page"/>
      </w:r>
    </w:p>
    <w:p w:rsidR="00833FC5" w:rsidRDefault="00833FC5" w:rsidP="00E125E8">
      <w:pPr>
        <w:autoSpaceDE w:val="0"/>
        <w:autoSpaceDN w:val="0"/>
        <w:adjustRightInd w:val="0"/>
        <w:rPr>
          <w:b/>
          <w:sz w:val="96"/>
          <w:szCs w:val="96"/>
        </w:rPr>
      </w:pPr>
    </w:p>
    <w:p w:rsidR="00833FC5" w:rsidRDefault="00833FC5" w:rsidP="00833FC5">
      <w:pPr>
        <w:autoSpaceDE w:val="0"/>
        <w:autoSpaceDN w:val="0"/>
        <w:adjustRightInd w:val="0"/>
        <w:ind w:firstLine="720"/>
        <w:jc w:val="center"/>
        <w:rPr>
          <w:b/>
          <w:sz w:val="96"/>
          <w:szCs w:val="96"/>
        </w:rPr>
      </w:pPr>
    </w:p>
    <w:p w:rsidR="00761A29" w:rsidRDefault="00761A29" w:rsidP="00833FC5">
      <w:pPr>
        <w:autoSpaceDE w:val="0"/>
        <w:autoSpaceDN w:val="0"/>
        <w:adjustRightInd w:val="0"/>
        <w:ind w:firstLine="720"/>
        <w:jc w:val="center"/>
        <w:rPr>
          <w:b/>
          <w:sz w:val="96"/>
          <w:szCs w:val="96"/>
        </w:rPr>
      </w:pPr>
    </w:p>
    <w:p w:rsidR="002101C9" w:rsidRDefault="00C60BD9" w:rsidP="00D22B7A">
      <w:pPr>
        <w:autoSpaceDE w:val="0"/>
        <w:autoSpaceDN w:val="0"/>
        <w:adjustRightInd w:val="0"/>
        <w:jc w:val="center"/>
        <w:rPr>
          <w:sz w:val="96"/>
          <w:szCs w:val="96"/>
        </w:rPr>
      </w:pPr>
      <w:r>
        <w:rPr>
          <w:sz w:val="96"/>
          <w:szCs w:val="96"/>
        </w:rPr>
        <w:t>4</w:t>
      </w:r>
      <w:r w:rsidR="002101C9" w:rsidRPr="002101C9">
        <w:rPr>
          <w:sz w:val="96"/>
          <w:szCs w:val="96"/>
        </w:rPr>
        <w:t>.</w:t>
      </w:r>
    </w:p>
    <w:p w:rsidR="00812248" w:rsidRPr="002101C9" w:rsidRDefault="00812248" w:rsidP="00D22B7A">
      <w:pPr>
        <w:autoSpaceDE w:val="0"/>
        <w:autoSpaceDN w:val="0"/>
        <w:adjustRightInd w:val="0"/>
        <w:jc w:val="center"/>
        <w:rPr>
          <w:sz w:val="96"/>
          <w:szCs w:val="96"/>
        </w:rPr>
      </w:pPr>
    </w:p>
    <w:p w:rsidR="00761A29" w:rsidRPr="002101C9" w:rsidRDefault="00BF3195" w:rsidP="00D22B7A">
      <w:pPr>
        <w:autoSpaceDE w:val="0"/>
        <w:autoSpaceDN w:val="0"/>
        <w:adjustRightInd w:val="0"/>
        <w:jc w:val="center"/>
        <w:rPr>
          <w:sz w:val="22"/>
          <w:szCs w:val="22"/>
        </w:rPr>
      </w:pPr>
      <w:r>
        <w:rPr>
          <w:sz w:val="96"/>
        </w:rPr>
        <w:t>LEWIS COUNTY</w:t>
      </w:r>
      <w:r w:rsidR="002218A8">
        <w:rPr>
          <w:sz w:val="96"/>
        </w:rPr>
        <w:t>AGREEMENT</w:t>
      </w:r>
    </w:p>
    <w:p w:rsidR="00BF3195" w:rsidRDefault="00BF3195" w:rsidP="00D22B7A">
      <w:pPr>
        <w:autoSpaceDE w:val="0"/>
        <w:autoSpaceDN w:val="0"/>
        <w:adjustRightInd w:val="0"/>
        <w:jc w:val="center"/>
        <w:rPr>
          <w:sz w:val="96"/>
        </w:rPr>
      </w:pPr>
      <w:r>
        <w:rPr>
          <w:sz w:val="96"/>
        </w:rPr>
        <w:t>GENERAL TERMS AND CONDITIONS</w:t>
      </w:r>
    </w:p>
    <w:p w:rsidR="00BF3195" w:rsidRDefault="00BF3195">
      <w:pPr>
        <w:jc w:val="center"/>
        <w:rPr>
          <w:sz w:val="96"/>
        </w:rPr>
      </w:pPr>
    </w:p>
    <w:p w:rsidR="00BF3195" w:rsidRDefault="00BF3195">
      <w:pPr>
        <w:jc w:val="center"/>
        <w:rPr>
          <w:sz w:val="96"/>
        </w:rPr>
      </w:pPr>
    </w:p>
    <w:p w:rsidR="00BF3195" w:rsidRDefault="00BF3195">
      <w:pPr>
        <w:rPr>
          <w:sz w:val="96"/>
        </w:rPr>
      </w:pPr>
    </w:p>
    <w:p w:rsidR="00BF3195" w:rsidRDefault="00BF3195">
      <w:pPr>
        <w:tabs>
          <w:tab w:val="center" w:pos="5112"/>
        </w:tabs>
        <w:suppressAutoHyphens/>
        <w:jc w:val="both"/>
        <w:sectPr w:rsidR="00BF3195">
          <w:footerReference w:type="even" r:id="rId11"/>
          <w:pgSz w:w="12240" w:h="15840" w:code="1"/>
          <w:pgMar w:top="720" w:right="720" w:bottom="1008" w:left="720" w:header="720" w:footer="720" w:gutter="0"/>
          <w:paperSrc w:first="11"/>
          <w:cols w:space="720"/>
        </w:sectPr>
      </w:pPr>
    </w:p>
    <w:p w:rsidR="00BF3195" w:rsidRDefault="00BF3195">
      <w:pPr>
        <w:tabs>
          <w:tab w:val="center" w:pos="5112"/>
        </w:tabs>
        <w:suppressAutoHyphens/>
        <w:jc w:val="both"/>
        <w:rPr>
          <w:spacing w:val="-2"/>
        </w:rPr>
      </w:pPr>
      <w:r>
        <w:rPr>
          <w:spacing w:val="-3"/>
          <w:sz w:val="26"/>
        </w:rPr>
        <w:lastRenderedPageBreak/>
        <w:tab/>
      </w:r>
    </w:p>
    <w:p w:rsidR="00BF3195" w:rsidRDefault="00BF3195">
      <w:pPr>
        <w:tabs>
          <w:tab w:val="left" w:pos="-514"/>
          <w:tab w:val="left" w:pos="0"/>
          <w:tab w:val="left" w:pos="925"/>
          <w:tab w:val="left" w:pos="2485"/>
          <w:tab w:val="left" w:pos="5202"/>
          <w:tab w:val="left" w:pos="8965"/>
          <w:tab w:val="left" w:pos="9360"/>
        </w:tabs>
        <w:suppressAutoHyphens/>
        <w:jc w:val="both"/>
        <w:rPr>
          <w:spacing w:val="-2"/>
        </w:rPr>
      </w:pPr>
    </w:p>
    <w:p w:rsidR="00F74FCD" w:rsidRPr="0042401C" w:rsidRDefault="00F74FCD" w:rsidP="00F74FCD">
      <w:pPr>
        <w:overflowPunct w:val="0"/>
        <w:autoSpaceDE w:val="0"/>
        <w:autoSpaceDN w:val="0"/>
        <w:adjustRightInd w:val="0"/>
        <w:jc w:val="center"/>
        <w:textAlignment w:val="baseline"/>
        <w:rPr>
          <w:b/>
          <w:sz w:val="28"/>
          <w:szCs w:val="28"/>
        </w:rPr>
      </w:pPr>
      <w:r w:rsidRPr="0042401C">
        <w:rPr>
          <w:b/>
          <w:sz w:val="28"/>
          <w:szCs w:val="28"/>
        </w:rPr>
        <w:t>AGREEMENT</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keepNext/>
        <w:overflowPunct w:val="0"/>
        <w:autoSpaceDE w:val="0"/>
        <w:autoSpaceDN w:val="0"/>
        <w:adjustRightInd w:val="0"/>
        <w:jc w:val="right"/>
        <w:textAlignment w:val="baseline"/>
        <w:outlineLvl w:val="0"/>
        <w:rPr>
          <w:b/>
          <w:sz w:val="22"/>
          <w:u w:val="single"/>
        </w:rPr>
      </w:pPr>
      <w:r w:rsidRPr="0042401C">
        <w:rPr>
          <w:b/>
          <w:sz w:val="22"/>
          <w:u w:val="single"/>
        </w:rPr>
        <w:t>EFFECTIVE DATE:</w:t>
      </w:r>
      <w:r w:rsidRPr="0042401C">
        <w:rPr>
          <w:b/>
          <w:sz w:val="22"/>
          <w:u w:val="single"/>
        </w:rPr>
        <w:tab/>
        <w:t>___</w:t>
      </w:r>
      <w:r w:rsidRPr="0042401C">
        <w:rPr>
          <w:b/>
          <w:sz w:val="22"/>
          <w:u w:val="single"/>
        </w:rPr>
        <w:tab/>
      </w:r>
      <w:r w:rsidRPr="0042401C">
        <w:rPr>
          <w:b/>
          <w:sz w:val="22"/>
          <w:u w:val="single"/>
        </w:rPr>
        <w:tab/>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firstLine="576"/>
        <w:jc w:val="both"/>
        <w:textAlignment w:val="baseline"/>
        <w:rPr>
          <w:sz w:val="22"/>
        </w:rPr>
      </w:pPr>
      <w:r>
        <w:rPr>
          <w:sz w:val="22"/>
        </w:rPr>
        <w:t>_______________</w:t>
      </w:r>
      <w:r w:rsidRPr="0042401C">
        <w:rPr>
          <w:sz w:val="22"/>
        </w:rPr>
        <w:t>__,  hereinafter called CONTRACTOR, and LEWIS COUNTY, hereinafter called COUNTY, agree as set forth in this Agreement, including: Scope of Work, Specifications, Compensation, Bid Response forms, General and Special Conditions, copies of which are attached hereto and incorporated herein by this reference as fully as if set forth herein.</w:t>
      </w:r>
    </w:p>
    <w:p w:rsidR="00F74FCD" w:rsidRPr="0042401C" w:rsidRDefault="00F74FCD" w:rsidP="00F74FC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firstLine="576"/>
        <w:jc w:val="both"/>
        <w:textAlignment w:val="baseline"/>
        <w:rPr>
          <w:sz w:val="22"/>
        </w:rPr>
      </w:pPr>
    </w:p>
    <w:p w:rsidR="00F74FCD" w:rsidRDefault="00F74FCD" w:rsidP="00F74FC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firstLine="576"/>
        <w:jc w:val="both"/>
        <w:textAlignment w:val="baseline"/>
        <w:rPr>
          <w:sz w:val="22"/>
        </w:rPr>
      </w:pPr>
      <w:r w:rsidRPr="0042401C">
        <w:rPr>
          <w:sz w:val="22"/>
        </w:rPr>
        <w:t xml:space="preserve">Project:   </w:t>
      </w:r>
      <w:r w:rsidR="008211B9">
        <w:rPr>
          <w:sz w:val="22"/>
        </w:rPr>
        <w:t>Historic Courthouse Masonry Restoration, Project# 31-</w:t>
      </w:r>
      <w:r w:rsidR="0027284A">
        <w:rPr>
          <w:sz w:val="22"/>
        </w:rPr>
        <w:t>2218</w:t>
      </w:r>
      <w:r w:rsidRPr="0042401C">
        <w:rPr>
          <w:sz w:val="22"/>
        </w:rPr>
        <w:tab/>
      </w:r>
    </w:p>
    <w:p w:rsidR="00F74FCD" w:rsidRPr="0042401C" w:rsidRDefault="00F74FCD" w:rsidP="00F74FC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firstLine="576"/>
        <w:jc w:val="both"/>
        <w:textAlignment w:val="baseline"/>
        <w:rPr>
          <w:sz w:val="22"/>
        </w:rPr>
      </w:pPr>
      <w:r w:rsidRPr="0042401C">
        <w:rPr>
          <w:sz w:val="22"/>
        </w:rPr>
        <w:t>Bid Price (with accepted alternates</w:t>
      </w:r>
      <w:r>
        <w:rPr>
          <w:sz w:val="22"/>
        </w:rPr>
        <w:t>)</w:t>
      </w:r>
      <w:r w:rsidRPr="0042401C">
        <w:rPr>
          <w:sz w:val="22"/>
        </w:rPr>
        <w:t>: $___</w:t>
      </w:r>
      <w:r>
        <w:rPr>
          <w:sz w:val="22"/>
        </w:rPr>
        <w:t>__________</w:t>
      </w:r>
      <w:r w:rsidRPr="0042401C">
        <w:rPr>
          <w:sz w:val="22"/>
        </w:rPr>
        <w:t>_______</w:t>
      </w:r>
    </w:p>
    <w:p w:rsidR="00F74FCD" w:rsidRPr="0042401C" w:rsidRDefault="00F74FCD" w:rsidP="00F74FCD">
      <w:pPr>
        <w:tabs>
          <w:tab w:val="left" w:pos="576"/>
          <w:tab w:val="left" w:pos="720"/>
        </w:tabs>
        <w:overflowPunct w:val="0"/>
        <w:autoSpaceDE w:val="0"/>
        <w:autoSpaceDN w:val="0"/>
        <w:adjustRightInd w:val="0"/>
        <w:jc w:val="both"/>
        <w:textAlignment w:val="baseline"/>
        <w:rPr>
          <w:sz w:val="22"/>
        </w:rPr>
      </w:pPr>
    </w:p>
    <w:p w:rsidR="00F74FCD" w:rsidRPr="0042401C" w:rsidRDefault="00F74FCD" w:rsidP="00F74FCD">
      <w:pPr>
        <w:tabs>
          <w:tab w:val="left" w:pos="720"/>
          <w:tab w:val="left" w:pos="1584"/>
          <w:tab w:val="left" w:pos="2448"/>
          <w:tab w:val="left" w:pos="3024"/>
          <w:tab w:val="left" w:pos="4176"/>
          <w:tab w:val="left" w:pos="11376"/>
          <w:tab w:val="left" w:pos="12816"/>
          <w:tab w:val="left" w:pos="13392"/>
          <w:tab w:val="left" w:pos="14112"/>
          <w:tab w:val="left" w:pos="14832"/>
          <w:tab w:val="left" w:pos="15552"/>
        </w:tabs>
        <w:overflowPunct w:val="0"/>
        <w:autoSpaceDE w:val="0"/>
        <w:autoSpaceDN w:val="0"/>
        <w:adjustRightInd w:val="0"/>
        <w:jc w:val="both"/>
        <w:textAlignment w:val="baseline"/>
        <w:rPr>
          <w:sz w:val="22"/>
        </w:rPr>
      </w:pPr>
      <w:r w:rsidRPr="0042401C">
        <w:rPr>
          <w:sz w:val="22"/>
        </w:rPr>
        <w:tab/>
        <w:t>The term of this Agreement shall commence upon the date of execution as shown above. This agreement may be renewed or terminated upon written notice provided either by the County or the service provider thirty (30) or more days prior to the effective date of renewal or termination.</w:t>
      </w:r>
    </w:p>
    <w:p w:rsidR="00F74FCD" w:rsidRPr="0042401C" w:rsidRDefault="00F74FCD" w:rsidP="00F74FCD">
      <w:pPr>
        <w:tabs>
          <w:tab w:val="left" w:pos="720"/>
          <w:tab w:val="left" w:pos="1584"/>
          <w:tab w:val="left" w:pos="2448"/>
          <w:tab w:val="left" w:pos="3024"/>
          <w:tab w:val="left" w:pos="4176"/>
          <w:tab w:val="left" w:pos="11376"/>
          <w:tab w:val="left" w:pos="12816"/>
          <w:tab w:val="left" w:pos="13392"/>
          <w:tab w:val="left" w:pos="14112"/>
          <w:tab w:val="left" w:pos="14832"/>
          <w:tab w:val="left" w:pos="15552"/>
        </w:tabs>
        <w:overflowPunct w:val="0"/>
        <w:autoSpaceDE w:val="0"/>
        <w:autoSpaceDN w:val="0"/>
        <w:adjustRightInd w:val="0"/>
        <w:jc w:val="both"/>
        <w:textAlignment w:val="baseline"/>
        <w:rPr>
          <w:sz w:val="22"/>
        </w:rPr>
      </w:pPr>
    </w:p>
    <w:p w:rsidR="00F74FCD" w:rsidRPr="0042401C" w:rsidRDefault="00F74FCD" w:rsidP="00F74F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firstLine="720"/>
        <w:jc w:val="both"/>
        <w:textAlignment w:val="baseline"/>
        <w:rPr>
          <w:sz w:val="22"/>
        </w:rPr>
      </w:pPr>
      <w:r w:rsidRPr="0042401C">
        <w:rPr>
          <w:sz w:val="22"/>
        </w:rPr>
        <w:t>CONTRACTOR acknowledges and by signing this contract agrees that the Indemnification provisions set forth in Paragraphs,</w:t>
      </w:r>
      <w:r>
        <w:rPr>
          <w:sz w:val="22"/>
        </w:rPr>
        <w:t xml:space="preserve"> </w:t>
      </w:r>
      <w:r w:rsidRPr="0042401C">
        <w:rPr>
          <w:sz w:val="22"/>
        </w:rPr>
        <w:t xml:space="preserve">5, </w:t>
      </w:r>
      <w:r>
        <w:rPr>
          <w:sz w:val="22"/>
        </w:rPr>
        <w:t xml:space="preserve">7, </w:t>
      </w:r>
      <w:r w:rsidRPr="0042401C">
        <w:rPr>
          <w:sz w:val="22"/>
        </w:rPr>
        <w:t xml:space="preserve">14, </w:t>
      </w:r>
      <w:r>
        <w:rPr>
          <w:sz w:val="22"/>
        </w:rPr>
        <w:t xml:space="preserve">15, 16, 21, 22, </w:t>
      </w:r>
      <w:r w:rsidRPr="0042401C">
        <w:rPr>
          <w:sz w:val="22"/>
        </w:rPr>
        <w:t>and 25 are totally and fully part of this contract and have been mutually negotiated by the parties.</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jc w:val="both"/>
        <w:textAlignment w:val="baseline"/>
        <w:rPr>
          <w:sz w:val="22"/>
        </w:rPr>
      </w:pPr>
      <w:r w:rsidRPr="0042401C">
        <w:rPr>
          <w:sz w:val="22"/>
        </w:rPr>
        <w:t>IN WITNESS WHEREOF, the parties have executed this Agreement this    ___________day of ____________, 20</w:t>
      </w:r>
      <w:r>
        <w:rPr>
          <w:sz w:val="22"/>
        </w:rPr>
        <w:t>20</w:t>
      </w:r>
      <w:r w:rsidRPr="0042401C">
        <w:rPr>
          <w:sz w:val="22"/>
        </w:rPr>
        <w:t>.</w:t>
      </w:r>
    </w:p>
    <w:p w:rsidR="00761A29" w:rsidRPr="0042401C" w:rsidRDefault="00761A29" w:rsidP="00761A29">
      <w:pPr>
        <w:overflowPunct w:val="0"/>
        <w:autoSpaceDE w:val="0"/>
        <w:autoSpaceDN w:val="0"/>
        <w:adjustRightInd w:val="0"/>
        <w:textAlignment w:val="baseline"/>
        <w:rPr>
          <w:sz w:val="22"/>
        </w:rPr>
      </w:pPr>
    </w:p>
    <w:p w:rsidR="007718ED" w:rsidRPr="0042401C" w:rsidRDefault="007718ED" w:rsidP="007718ED">
      <w:pPr>
        <w:overflowPunct w:val="0"/>
        <w:autoSpaceDE w:val="0"/>
        <w:autoSpaceDN w:val="0"/>
        <w:adjustRightInd w:val="0"/>
        <w:textAlignment w:val="baseline"/>
        <w:rPr>
          <w:sz w:val="22"/>
        </w:rPr>
      </w:pPr>
      <w:r w:rsidRPr="0042401C">
        <w:rPr>
          <w:sz w:val="22"/>
        </w:rPr>
        <w:t>CONTRACTOR:</w:t>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t>LEWIS COUNTY</w:t>
      </w:r>
      <w:r>
        <w:rPr>
          <w:sz w:val="22"/>
        </w:rPr>
        <w:t>:</w:t>
      </w:r>
    </w:p>
    <w:p w:rsidR="007718ED" w:rsidRPr="0042401C" w:rsidRDefault="007718ED" w:rsidP="007718ED">
      <w:pPr>
        <w:overflowPunct w:val="0"/>
        <w:autoSpaceDE w:val="0"/>
        <w:autoSpaceDN w:val="0"/>
        <w:adjustRightInd w:val="0"/>
        <w:textAlignment w:val="baseline"/>
        <w:rPr>
          <w:sz w:val="22"/>
        </w:rPr>
      </w:pPr>
    </w:p>
    <w:p w:rsidR="007718ED" w:rsidRPr="0042401C" w:rsidRDefault="007718ED" w:rsidP="007718ED">
      <w:pPr>
        <w:overflowPunct w:val="0"/>
        <w:autoSpaceDE w:val="0"/>
        <w:autoSpaceDN w:val="0"/>
        <w:adjustRightInd w:val="0"/>
        <w:textAlignment w:val="baseline"/>
        <w:rPr>
          <w:sz w:val="22"/>
        </w:rPr>
      </w:pPr>
      <w:r w:rsidRPr="0042401C">
        <w:rPr>
          <w:sz w:val="22"/>
        </w:rPr>
        <w:t xml:space="preserve"> </w:t>
      </w:r>
    </w:p>
    <w:p w:rsidR="007718ED" w:rsidRPr="0042401C" w:rsidRDefault="007718ED" w:rsidP="007718ED">
      <w:pPr>
        <w:overflowPunct w:val="0"/>
        <w:autoSpaceDE w:val="0"/>
        <w:autoSpaceDN w:val="0"/>
        <w:adjustRightInd w:val="0"/>
        <w:textAlignment w:val="baseline"/>
        <w:rPr>
          <w:sz w:val="22"/>
        </w:rPr>
      </w:pPr>
      <w:r w:rsidRPr="0042401C">
        <w:rPr>
          <w:sz w:val="22"/>
        </w:rPr>
        <w:t>__________________________</w:t>
      </w:r>
      <w:r w:rsidRPr="0042401C">
        <w:rPr>
          <w:sz w:val="22"/>
        </w:rPr>
        <w:tab/>
      </w:r>
      <w:r w:rsidRPr="0042401C">
        <w:rPr>
          <w:sz w:val="22"/>
        </w:rPr>
        <w:tab/>
      </w:r>
      <w:r w:rsidRPr="0042401C">
        <w:rPr>
          <w:sz w:val="22"/>
        </w:rPr>
        <w:tab/>
      </w:r>
      <w:r w:rsidRPr="0042401C">
        <w:rPr>
          <w:sz w:val="22"/>
        </w:rPr>
        <w:tab/>
      </w:r>
      <w:r w:rsidRPr="0042401C">
        <w:rPr>
          <w:sz w:val="22"/>
        </w:rPr>
        <w:tab/>
      </w:r>
      <w:r>
        <w:rPr>
          <w:sz w:val="22"/>
        </w:rPr>
        <w:t xml:space="preserve">_______________________________      </w:t>
      </w:r>
    </w:p>
    <w:p w:rsidR="007718ED" w:rsidRPr="0042401C" w:rsidRDefault="007718ED" w:rsidP="007718ED">
      <w:pPr>
        <w:overflowPunct w:val="0"/>
        <w:autoSpaceDE w:val="0"/>
        <w:autoSpaceDN w:val="0"/>
        <w:adjustRightInd w:val="0"/>
        <w:textAlignment w:val="baseline"/>
        <w:rPr>
          <w:sz w:val="22"/>
        </w:rPr>
      </w:pP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Pr>
          <w:sz w:val="22"/>
        </w:rPr>
        <w:tab/>
      </w:r>
      <w:r>
        <w:rPr>
          <w:sz w:val="22"/>
        </w:rPr>
        <w:tab/>
        <w:t>Steve Wohld</w:t>
      </w:r>
    </w:p>
    <w:p w:rsidR="007718ED" w:rsidRPr="0042401C" w:rsidRDefault="007718ED" w:rsidP="007718ED">
      <w:pPr>
        <w:overflowPunct w:val="0"/>
        <w:autoSpaceDE w:val="0"/>
        <w:autoSpaceDN w:val="0"/>
        <w:adjustRightInd w:val="0"/>
        <w:textAlignment w:val="baseline"/>
        <w:rPr>
          <w:sz w:val="22"/>
        </w:rPr>
      </w:pP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t>Lewis County</w:t>
      </w:r>
      <w:r>
        <w:rPr>
          <w:sz w:val="22"/>
        </w:rPr>
        <w:t>, Chief of Internal Services</w:t>
      </w:r>
      <w:r w:rsidRPr="0042401C">
        <w:rPr>
          <w:sz w:val="22"/>
        </w:rPr>
        <w:t xml:space="preserve"> </w:t>
      </w:r>
    </w:p>
    <w:p w:rsidR="007718ED" w:rsidRPr="00100675" w:rsidRDefault="007718ED" w:rsidP="007718ED">
      <w:pPr>
        <w:overflowPunct w:val="0"/>
        <w:autoSpaceDE w:val="0"/>
        <w:autoSpaceDN w:val="0"/>
        <w:adjustRightInd w:val="0"/>
        <w:textAlignment w:val="baseline"/>
        <w:rPr>
          <w:sz w:val="22"/>
        </w:rPr>
      </w:pPr>
      <w:r w:rsidRPr="00100675">
        <w:rPr>
          <w:sz w:val="22"/>
        </w:rPr>
        <w:t>__________________________</w:t>
      </w:r>
    </w:p>
    <w:p w:rsidR="007718ED" w:rsidRPr="0042401C" w:rsidRDefault="007718ED" w:rsidP="007718ED">
      <w:pPr>
        <w:overflowPunct w:val="0"/>
        <w:autoSpaceDE w:val="0"/>
        <w:autoSpaceDN w:val="0"/>
        <w:adjustRightInd w:val="0"/>
        <w:textAlignment w:val="baseline"/>
        <w:rPr>
          <w:sz w:val="22"/>
        </w:rPr>
      </w:pPr>
      <w:r w:rsidRPr="0042401C">
        <w:rPr>
          <w:sz w:val="22"/>
        </w:rPr>
        <w:t>Title of Signatory</w:t>
      </w:r>
    </w:p>
    <w:p w:rsidR="007718ED" w:rsidRPr="0042401C" w:rsidRDefault="007718ED" w:rsidP="007718ED">
      <w:pPr>
        <w:overflowPunct w:val="0"/>
        <w:autoSpaceDE w:val="0"/>
        <w:autoSpaceDN w:val="0"/>
        <w:adjustRightInd w:val="0"/>
        <w:textAlignment w:val="baseline"/>
        <w:rPr>
          <w:sz w:val="22"/>
        </w:rPr>
      </w:pPr>
      <w:r w:rsidRPr="0042401C">
        <w:rPr>
          <w:sz w:val="22"/>
        </w:rPr>
        <w:t>Authorized by the firm By Laws</w:t>
      </w:r>
    </w:p>
    <w:p w:rsidR="007718ED" w:rsidRPr="0042401C" w:rsidRDefault="007718ED" w:rsidP="007718ED">
      <w:pPr>
        <w:overflowPunct w:val="0"/>
        <w:autoSpaceDE w:val="0"/>
        <w:autoSpaceDN w:val="0"/>
        <w:adjustRightInd w:val="0"/>
        <w:textAlignment w:val="baseline"/>
        <w:rPr>
          <w:sz w:val="22"/>
        </w:rPr>
      </w:pPr>
    </w:p>
    <w:p w:rsidR="007718ED" w:rsidRPr="0042401C" w:rsidRDefault="007718ED" w:rsidP="007718ED">
      <w:pPr>
        <w:overflowPunct w:val="0"/>
        <w:autoSpaceDE w:val="0"/>
        <w:autoSpaceDN w:val="0"/>
        <w:adjustRightInd w:val="0"/>
        <w:textAlignment w:val="baseline"/>
        <w:rPr>
          <w:sz w:val="22"/>
        </w:rPr>
      </w:pPr>
      <w:r w:rsidRPr="0042401C">
        <w:rPr>
          <w:sz w:val="22"/>
        </w:rPr>
        <w:t>Mailing Address:</w:t>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t>Approved as to Form Only:</w:t>
      </w:r>
    </w:p>
    <w:p w:rsidR="007718ED" w:rsidRPr="0042401C" w:rsidRDefault="007718ED" w:rsidP="007718ED">
      <w:pPr>
        <w:rPr>
          <w:rFonts w:eastAsia="Calibri"/>
          <w:sz w:val="24"/>
          <w:szCs w:val="24"/>
        </w:rPr>
      </w:pP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t>Jonathan Meyer, Prosecuting Attorney</w:t>
      </w:r>
    </w:p>
    <w:p w:rsidR="007718ED" w:rsidRPr="0042401C" w:rsidRDefault="007718ED" w:rsidP="007718ED">
      <w:pPr>
        <w:rPr>
          <w:rFonts w:eastAsia="Calibri"/>
          <w:sz w:val="24"/>
          <w:szCs w:val="24"/>
        </w:rPr>
      </w:pPr>
      <w:r w:rsidRPr="0042401C">
        <w:rPr>
          <w:rFonts w:eastAsia="Calibri"/>
          <w:sz w:val="24"/>
          <w:szCs w:val="24"/>
        </w:rPr>
        <w:t>_____________________</w:t>
      </w:r>
      <w:r>
        <w:rPr>
          <w:rFonts w:eastAsia="Calibri"/>
          <w:sz w:val="24"/>
          <w:szCs w:val="24"/>
        </w:rPr>
        <w:t>___</w:t>
      </w:r>
      <w:r w:rsidRPr="0042401C">
        <w:rPr>
          <w:rFonts w:eastAsia="Calibri"/>
          <w:sz w:val="24"/>
          <w:szCs w:val="24"/>
        </w:rPr>
        <w:t xml:space="preserve">                                                 </w:t>
      </w:r>
    </w:p>
    <w:p w:rsidR="007718ED" w:rsidRPr="0042401C" w:rsidRDefault="007718ED" w:rsidP="007718ED">
      <w:pPr>
        <w:rPr>
          <w:rFonts w:eastAsia="Calibri"/>
          <w:sz w:val="24"/>
          <w:szCs w:val="24"/>
        </w:rPr>
      </w:pPr>
      <w:r>
        <w:rPr>
          <w:rFonts w:eastAsia="Calibri"/>
          <w:sz w:val="24"/>
          <w:szCs w:val="24"/>
        </w:rPr>
        <w:t>________________________</w:t>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p>
    <w:p w:rsidR="007718ED" w:rsidRPr="0042401C" w:rsidRDefault="007718ED" w:rsidP="007718ED">
      <w:pPr>
        <w:rPr>
          <w:sz w:val="22"/>
        </w:rPr>
      </w:pPr>
      <w:r w:rsidRPr="0042401C">
        <w:rPr>
          <w:rFonts w:eastAsia="Calibri"/>
          <w:sz w:val="24"/>
          <w:szCs w:val="24"/>
        </w:rPr>
        <w:t>_____________________</w:t>
      </w:r>
      <w:r>
        <w:rPr>
          <w:rFonts w:eastAsia="Calibri"/>
          <w:sz w:val="24"/>
          <w:szCs w:val="24"/>
        </w:rPr>
        <w:t>___</w:t>
      </w:r>
      <w:r w:rsidRPr="0042401C">
        <w:rPr>
          <w:rFonts w:eastAsia="Calibri"/>
          <w:sz w:val="24"/>
          <w:szCs w:val="24"/>
        </w:rPr>
        <w:tab/>
      </w:r>
      <w:r w:rsidRPr="0042401C">
        <w:rPr>
          <w:rFonts w:eastAsia="Calibri"/>
          <w:sz w:val="24"/>
          <w:szCs w:val="24"/>
        </w:rPr>
        <w:tab/>
      </w:r>
      <w:r w:rsidRPr="0042401C">
        <w:rPr>
          <w:rFonts w:eastAsia="Calibri"/>
          <w:sz w:val="24"/>
          <w:szCs w:val="24"/>
        </w:rPr>
        <w:tab/>
      </w:r>
      <w:r w:rsidRPr="0042401C">
        <w:rPr>
          <w:rFonts w:eastAsia="Calibri"/>
          <w:sz w:val="24"/>
          <w:szCs w:val="24"/>
        </w:rPr>
        <w:tab/>
      </w:r>
      <w:r>
        <w:rPr>
          <w:sz w:val="22"/>
        </w:rPr>
        <w:tab/>
      </w:r>
      <w:r w:rsidRPr="0042401C">
        <w:rPr>
          <w:sz w:val="22"/>
        </w:rPr>
        <w:t>By:</w:t>
      </w:r>
    </w:p>
    <w:p w:rsidR="007718ED" w:rsidRPr="0042401C" w:rsidRDefault="007718ED" w:rsidP="007718ED">
      <w:pPr>
        <w:overflowPunct w:val="0"/>
        <w:autoSpaceDE w:val="0"/>
        <w:autoSpaceDN w:val="0"/>
        <w:adjustRightInd w:val="0"/>
        <w:textAlignment w:val="baseline"/>
        <w:rPr>
          <w:sz w:val="22"/>
        </w:rPr>
      </w:pP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Pr>
          <w:sz w:val="22"/>
        </w:rPr>
        <w:t xml:space="preserve">            _______________________________</w:t>
      </w:r>
    </w:p>
    <w:p w:rsidR="007718ED" w:rsidRPr="0042401C" w:rsidRDefault="007718ED" w:rsidP="007718ED">
      <w:pPr>
        <w:overflowPunct w:val="0"/>
        <w:autoSpaceDE w:val="0"/>
        <w:autoSpaceDN w:val="0"/>
        <w:adjustRightInd w:val="0"/>
        <w:textAlignment w:val="baseline"/>
        <w:rPr>
          <w:sz w:val="22"/>
        </w:rPr>
      </w:pP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sidRPr="0042401C">
        <w:rPr>
          <w:sz w:val="22"/>
        </w:rPr>
        <w:tab/>
      </w:r>
      <w:r>
        <w:rPr>
          <w:sz w:val="22"/>
        </w:rPr>
        <w:tab/>
      </w:r>
      <w:r w:rsidRPr="0042401C">
        <w:rPr>
          <w:sz w:val="22"/>
        </w:rPr>
        <w:t>Deputy Prosecuting Attorney</w:t>
      </w:r>
    </w:p>
    <w:p w:rsidR="007718ED" w:rsidRPr="0042401C" w:rsidRDefault="007718ED" w:rsidP="007718ED">
      <w:pPr>
        <w:overflowPunct w:val="0"/>
        <w:autoSpaceDE w:val="0"/>
        <w:autoSpaceDN w:val="0"/>
        <w:adjustRightInd w:val="0"/>
        <w:textAlignment w:val="baseline"/>
        <w:rPr>
          <w:sz w:val="22"/>
        </w:rPr>
      </w:pPr>
      <w:r w:rsidRPr="0042401C">
        <w:rPr>
          <w:sz w:val="22"/>
        </w:rPr>
        <w:t>UBI or Contractors License#</w:t>
      </w:r>
    </w:p>
    <w:p w:rsidR="007718ED" w:rsidRPr="00100675" w:rsidRDefault="007718ED" w:rsidP="007718ED">
      <w:pPr>
        <w:overflowPunct w:val="0"/>
        <w:autoSpaceDE w:val="0"/>
        <w:autoSpaceDN w:val="0"/>
        <w:adjustRightInd w:val="0"/>
        <w:textAlignment w:val="baseline"/>
        <w:rPr>
          <w:sz w:val="22"/>
          <w:u w:val="single"/>
        </w:rPr>
      </w:pPr>
    </w:p>
    <w:p w:rsidR="007718ED" w:rsidRPr="00100675" w:rsidRDefault="007718ED" w:rsidP="007718ED">
      <w:pPr>
        <w:overflowPunct w:val="0"/>
        <w:autoSpaceDE w:val="0"/>
        <w:autoSpaceDN w:val="0"/>
        <w:adjustRightInd w:val="0"/>
        <w:textAlignment w:val="baseline"/>
        <w:rPr>
          <w:sz w:val="22"/>
        </w:rPr>
      </w:pPr>
      <w:r w:rsidRPr="00100675">
        <w:rPr>
          <w:sz w:val="22"/>
        </w:rPr>
        <w:t>_______________________</w:t>
      </w:r>
    </w:p>
    <w:p w:rsidR="007718ED" w:rsidRPr="00100675" w:rsidRDefault="007718ED" w:rsidP="007718ED">
      <w:pPr>
        <w:overflowPunct w:val="0"/>
        <w:autoSpaceDE w:val="0"/>
        <w:autoSpaceDN w:val="0"/>
        <w:adjustRightInd w:val="0"/>
        <w:textAlignment w:val="baseline"/>
        <w:rPr>
          <w:sz w:val="22"/>
        </w:rPr>
      </w:pPr>
    </w:p>
    <w:p w:rsidR="007718ED" w:rsidRPr="0042401C" w:rsidRDefault="007718ED" w:rsidP="007718ED">
      <w:pPr>
        <w:overflowPunct w:val="0"/>
        <w:autoSpaceDE w:val="0"/>
        <w:autoSpaceDN w:val="0"/>
        <w:adjustRightInd w:val="0"/>
        <w:textAlignment w:val="baseline"/>
        <w:rPr>
          <w:sz w:val="22"/>
        </w:rPr>
      </w:pPr>
      <w:r w:rsidRPr="0042401C">
        <w:rPr>
          <w:sz w:val="22"/>
        </w:rPr>
        <w:t>Federal Business Tax ID No.</w:t>
      </w:r>
    </w:p>
    <w:p w:rsidR="007718ED" w:rsidRPr="0042401C" w:rsidRDefault="007718ED" w:rsidP="007718ED">
      <w:pPr>
        <w:overflowPunct w:val="0"/>
        <w:autoSpaceDE w:val="0"/>
        <w:autoSpaceDN w:val="0"/>
        <w:adjustRightInd w:val="0"/>
        <w:textAlignment w:val="baseline"/>
        <w:rPr>
          <w:sz w:val="22"/>
        </w:rPr>
      </w:pPr>
    </w:p>
    <w:p w:rsidR="007718ED" w:rsidRPr="0042401C" w:rsidRDefault="007718ED" w:rsidP="007718ED">
      <w:pPr>
        <w:overflowPunct w:val="0"/>
        <w:autoSpaceDE w:val="0"/>
        <w:autoSpaceDN w:val="0"/>
        <w:adjustRightInd w:val="0"/>
        <w:textAlignment w:val="baseline"/>
        <w:rPr>
          <w:sz w:val="22"/>
        </w:rPr>
      </w:pPr>
      <w:r w:rsidRPr="0042401C">
        <w:rPr>
          <w:sz w:val="22"/>
        </w:rPr>
        <w:t>_______________________</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p>
    <w:p w:rsidR="00A04FDB" w:rsidRDefault="00A04FDB">
      <w:pPr>
        <w:rPr>
          <w:b/>
          <w:sz w:val="22"/>
        </w:rPr>
      </w:pPr>
      <w:r>
        <w:rPr>
          <w:b/>
          <w:sz w:val="22"/>
        </w:rPr>
        <w:br w:type="page"/>
      </w:r>
    </w:p>
    <w:p w:rsidR="00F74FCD" w:rsidRPr="0042401C" w:rsidRDefault="00F74FCD" w:rsidP="00D22B7A">
      <w:pPr>
        <w:tabs>
          <w:tab w:val="left" w:pos="475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overflowPunct w:val="0"/>
        <w:autoSpaceDE w:val="0"/>
        <w:autoSpaceDN w:val="0"/>
        <w:adjustRightInd w:val="0"/>
        <w:jc w:val="center"/>
        <w:textAlignment w:val="baseline"/>
        <w:rPr>
          <w:sz w:val="22"/>
        </w:rPr>
      </w:pPr>
      <w:r w:rsidRPr="0042401C">
        <w:rPr>
          <w:b/>
          <w:sz w:val="22"/>
        </w:rPr>
        <w:lastRenderedPageBreak/>
        <w:t>GENERAL CONDITIONS</w:t>
      </w:r>
    </w:p>
    <w:p w:rsidR="00F74FCD" w:rsidRPr="0042401C" w:rsidRDefault="00F74FCD" w:rsidP="00F74FCD">
      <w:pPr>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jc w:val="both"/>
        <w:textAlignment w:val="baseline"/>
        <w:rPr>
          <w:b/>
          <w:sz w:val="22"/>
        </w:rPr>
      </w:pPr>
      <w:r w:rsidRPr="0042401C">
        <w:rPr>
          <w:sz w:val="22"/>
        </w:rPr>
        <w:t>1.</w:t>
      </w:r>
      <w:r w:rsidRPr="0042401C">
        <w:rPr>
          <w:sz w:val="22"/>
        </w:rPr>
        <w:tab/>
      </w:r>
      <w:r w:rsidRPr="0042401C">
        <w:rPr>
          <w:b/>
          <w:sz w:val="22"/>
        </w:rPr>
        <w:t>Scope of Contractors Services:</w:t>
      </w:r>
    </w:p>
    <w:p w:rsidR="00F74FCD" w:rsidRPr="0042401C" w:rsidRDefault="00F74FCD" w:rsidP="00F74FCD">
      <w:pPr>
        <w:tabs>
          <w:tab w:val="left" w:pos="720"/>
          <w:tab w:val="left" w:pos="1152"/>
          <w:tab w:val="left" w:pos="1440"/>
        </w:tabs>
        <w:overflowPunct w:val="0"/>
        <w:autoSpaceDE w:val="0"/>
        <w:autoSpaceDN w:val="0"/>
        <w:adjustRightInd w:val="0"/>
        <w:ind w:left="720"/>
        <w:jc w:val="both"/>
        <w:textAlignment w:val="baseline"/>
        <w:rPr>
          <w:sz w:val="22"/>
        </w:rPr>
      </w:pPr>
      <w:r w:rsidRPr="0042401C">
        <w:rPr>
          <w:sz w:val="22"/>
        </w:rPr>
        <w:t xml:space="preserve">The Contractor agrees to provide to the County services and any material set forth in the project narrative identified as Exhibit "A” during the agreement period.  No material, labor, or </w:t>
      </w:r>
      <w:r>
        <w:rPr>
          <w:sz w:val="22"/>
        </w:rPr>
        <w:t xml:space="preserve">facilities will be furnished by the </w:t>
      </w:r>
      <w:r w:rsidRPr="0042401C">
        <w:rPr>
          <w:sz w:val="22"/>
        </w:rPr>
        <w:t>County, unless otherwise provided for in the Agreement.</w:t>
      </w:r>
    </w:p>
    <w:p w:rsidR="00F74FCD" w:rsidRPr="0042401C" w:rsidRDefault="00F74FCD" w:rsidP="00F74FCD">
      <w:pPr>
        <w:tabs>
          <w:tab w:val="left" w:pos="1152"/>
          <w:tab w:val="left" w:pos="1440"/>
        </w:tabs>
        <w:overflowPunct w:val="0"/>
        <w:autoSpaceDE w:val="0"/>
        <w:autoSpaceDN w:val="0"/>
        <w:adjustRightInd w:val="0"/>
        <w:textAlignment w:val="baseline"/>
        <w:rPr>
          <w:sz w:val="22"/>
        </w:rPr>
      </w:pPr>
    </w:p>
    <w:p w:rsidR="00F74FCD" w:rsidRPr="0042401C" w:rsidRDefault="00F74FCD" w:rsidP="00F74F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2.</w:t>
      </w:r>
      <w:r w:rsidRPr="0042401C">
        <w:rPr>
          <w:sz w:val="22"/>
        </w:rPr>
        <w:tab/>
      </w:r>
      <w:r w:rsidRPr="0042401C">
        <w:rPr>
          <w:b/>
          <w:sz w:val="22"/>
        </w:rPr>
        <w:t>Accounting and Payment for Contractor Services:</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Payment to the Contractor for services rendered under this Agreement shall be as set forth in Exhibit "B".  Where Exhibit "B” requires payments by Lewis County, payment shall be based upon billings, supported unless otherwise provided in Exhibit "B", by documentation of units of work actually performed and amounts earned, including where appropriate, the actual number days worked each month, total number of hours for the month, and total dollar payment requested.  Unless specifically stated in Exhibit "B" or approved in writing in advance by the official executing this Agreement for Lewis County (hereinafter referred to as the "Contracting Officer”), the County will not reimburse the Contractor for any costs or expenses incurred by the Contractor in the performance of this contract.</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Where required, the County shall, upon receipt of appropriate documentation, compensate the Contractor, no more often than weekly; through the County voucher system for the Contractor’s service pursuant to the fee schedule set forth in Exhibit "B".</w:t>
      </w:r>
    </w:p>
    <w:p w:rsidR="00F74FCD" w:rsidRPr="0042401C" w:rsidRDefault="00F74FCD" w:rsidP="00F74FCD">
      <w:pPr>
        <w:overflowPunct w:val="0"/>
        <w:autoSpaceDE w:val="0"/>
        <w:autoSpaceDN w:val="0"/>
        <w:adjustRightInd w:val="0"/>
        <w:jc w:val="both"/>
        <w:textAlignment w:val="baseline"/>
      </w:pPr>
    </w:p>
    <w:p w:rsidR="00F74FCD" w:rsidRPr="0042401C" w:rsidRDefault="00F74FCD" w:rsidP="00F74F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3.</w:t>
      </w:r>
      <w:r w:rsidRPr="0042401C">
        <w:rPr>
          <w:sz w:val="22"/>
        </w:rPr>
        <w:tab/>
      </w:r>
      <w:r w:rsidRPr="0042401C">
        <w:rPr>
          <w:b/>
          <w:sz w:val="22"/>
        </w:rPr>
        <w:t>Assignment and Subcontracting:</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No portion of this contract may be assigned or subcontracted to any other individual, firm or entity without the express and prior written approval of the Contracting Officer or as set forth in Exhibit “A”.</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4.</w:t>
      </w:r>
      <w:r w:rsidRPr="0042401C">
        <w:rPr>
          <w:sz w:val="22"/>
        </w:rPr>
        <w:tab/>
      </w:r>
      <w:r w:rsidRPr="0042401C">
        <w:rPr>
          <w:b/>
          <w:sz w:val="22"/>
        </w:rPr>
        <w:t>Labor Standards and Contract Assistance:</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The Contractor shall comply with the provisions of the Lewis County Contract and Procurement Assistance Program as applicable, attached hereto as “Special Conditions”.</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5.</w:t>
      </w:r>
      <w:r w:rsidRPr="0042401C">
        <w:rPr>
          <w:sz w:val="22"/>
        </w:rPr>
        <w:tab/>
      </w:r>
      <w:r w:rsidRPr="0042401C">
        <w:rPr>
          <w:b/>
          <w:sz w:val="22"/>
        </w:rPr>
        <w:t>Independent Contractor:</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The Contractor’s services shall be furnished by the Contractor as an independent Contractor and nothing herein contained shall be construed to create a relationship of employer-employee or master-servant, but all payments made hereunder and all services performed shall be made and performed pursuant to this Agreement by the Contractor as an independent Contractor.  The Contractor acknowledges that the entire compensation for this Agreement is specified in Exhibit "B" and the Contractor is not entitled to any County benefits including, but not limited to: vacation pay, holiday pay, sick leave pay, medical, dental, or other insurance benefits, or any other rights or privileges afforded to Lewis County employees.</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Contractor will defend, indemnify and hold harmless the County, its officers, agents or employees from any loss or expense, including but not limited to settlements, judgments, setoffs, attorneys' fees or costs incurred by reason of claims or demands because of breach of the provisions of this paragraph.</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6.</w:t>
      </w:r>
      <w:r w:rsidRPr="0042401C">
        <w:rPr>
          <w:sz w:val="22"/>
        </w:rPr>
        <w:tab/>
      </w:r>
      <w:r w:rsidRPr="0042401C">
        <w:rPr>
          <w:b/>
          <w:sz w:val="22"/>
        </w:rPr>
        <w:t>No Guarantee of Employment:</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The performance of all or part of this contract by the Contractor shall not operate to vest any employment rights whatsoever and shall not be deemed to guarantee any employment of the Contractor or any employee of the Contractor or any subcontractor or any employee of any subcontractor by the County at the present time or in the future.</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4"/>
        </w:rPr>
      </w:pPr>
      <w:r w:rsidRPr="0042401C">
        <w:rPr>
          <w:sz w:val="24"/>
        </w:rPr>
        <w:t>7.</w:t>
      </w:r>
      <w:r w:rsidRPr="0042401C">
        <w:rPr>
          <w:sz w:val="24"/>
        </w:rPr>
        <w:tab/>
      </w:r>
      <w:r w:rsidRPr="0042401C">
        <w:rPr>
          <w:b/>
          <w:sz w:val="24"/>
        </w:rPr>
        <w:t>Taxes:</w:t>
      </w:r>
    </w:p>
    <w:p w:rsidR="00F74FCD" w:rsidRPr="0042401C" w:rsidRDefault="00F74FCD" w:rsidP="00F74FCD">
      <w:pPr>
        <w:tabs>
          <w:tab w:val="left" w:pos="720"/>
        </w:tabs>
        <w:overflowPunct w:val="0"/>
        <w:autoSpaceDE w:val="0"/>
        <w:autoSpaceDN w:val="0"/>
        <w:adjustRightInd w:val="0"/>
        <w:ind w:left="720"/>
        <w:jc w:val="both"/>
        <w:textAlignment w:val="baseline"/>
        <w:rPr>
          <w:sz w:val="22"/>
        </w:rPr>
      </w:pPr>
      <w:r w:rsidRPr="0042401C">
        <w:rPr>
          <w:sz w:val="22"/>
        </w:rPr>
        <w:t xml:space="preserve">The Contractor understands and acknowledges that the County will not withhold Federal or State income taxes.  Where required by State or Federal law, the Contractor authorizes the County to make withholding for any taxes other than income taxes (i.e., Medicare).  All compensation received by the Contractor will be reported to the Internal Revenue Service at the end of the calendar year in accordance with the applicable IRS regulations.  It is the responsibility of the Contractor to make the necessary estimated tax payments throughout the year, if any, and the Contractor is solely liable for any tax obligation arising from the Contractor's performance of this Agreement.  The Contractor hereby agrees to indemnify the County against </w:t>
      </w:r>
      <w:r w:rsidRPr="0042401C">
        <w:rPr>
          <w:sz w:val="22"/>
        </w:rPr>
        <w:lastRenderedPageBreak/>
        <w:t>any demand to pay taxes arising from the Contractor's failure to pay taxes on compensation earned pursuant to this Agreement.</w:t>
      </w:r>
    </w:p>
    <w:p w:rsidR="00F74FCD" w:rsidRPr="0042401C" w:rsidRDefault="00F74FCD" w:rsidP="00F74FCD">
      <w:pPr>
        <w:tabs>
          <w:tab w:val="left" w:pos="720"/>
        </w:tabs>
        <w:overflowPunct w:val="0"/>
        <w:autoSpaceDE w:val="0"/>
        <w:autoSpaceDN w:val="0"/>
        <w:adjustRightInd w:val="0"/>
        <w:ind w:left="720"/>
        <w:jc w:val="both"/>
        <w:textAlignment w:val="baseline"/>
        <w:rPr>
          <w:sz w:val="22"/>
        </w:rPr>
      </w:pP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The County will pay sales and use taxes imposed on goods or services acquired hereunder as required by law.  The Contractor must pay all other taxes including, but not limited to: Business and Occupation Tax, taxes based on the Contractor’s gross or net income, or personal property to which the County does not hold title.  The County is exempt from Federal Excise Tax.</w:t>
      </w:r>
    </w:p>
    <w:p w:rsidR="00F74FCD" w:rsidRPr="0042401C" w:rsidRDefault="00F74FCD" w:rsidP="00F74FCD">
      <w:pPr>
        <w:tabs>
          <w:tab w:val="left" w:pos="576"/>
          <w:tab w:val="left" w:pos="720"/>
        </w:tabs>
        <w:overflowPunct w:val="0"/>
        <w:autoSpaceDE w:val="0"/>
        <w:autoSpaceDN w:val="0"/>
        <w:adjustRightInd w:val="0"/>
        <w:jc w:val="both"/>
        <w:textAlignment w:val="baseline"/>
      </w:pPr>
    </w:p>
    <w:p w:rsidR="00F74FCD" w:rsidRPr="0042401C" w:rsidRDefault="00F74FCD" w:rsidP="00F74FCD">
      <w:pPr>
        <w:overflowPunct w:val="0"/>
        <w:autoSpaceDE w:val="0"/>
        <w:autoSpaceDN w:val="0"/>
        <w:adjustRightInd w:val="0"/>
        <w:textAlignment w:val="baseline"/>
        <w:rPr>
          <w:sz w:val="22"/>
        </w:rPr>
      </w:pPr>
      <w:r w:rsidRPr="0042401C">
        <w:rPr>
          <w:sz w:val="22"/>
        </w:rPr>
        <w:t>8.</w:t>
      </w:r>
      <w:r w:rsidRPr="0042401C">
        <w:rPr>
          <w:sz w:val="22"/>
        </w:rPr>
        <w:tab/>
      </w:r>
      <w:r w:rsidRPr="0042401C">
        <w:rPr>
          <w:b/>
          <w:sz w:val="22"/>
        </w:rPr>
        <w:t>Regulations and Requirement:</w:t>
      </w:r>
    </w:p>
    <w:p w:rsidR="00F74FCD" w:rsidRPr="0042401C" w:rsidRDefault="00F74FCD" w:rsidP="00F74FCD">
      <w:pPr>
        <w:overflowPunct w:val="0"/>
        <w:autoSpaceDE w:val="0"/>
        <w:autoSpaceDN w:val="0"/>
        <w:adjustRightInd w:val="0"/>
        <w:ind w:left="720"/>
        <w:textAlignment w:val="baseline"/>
        <w:rPr>
          <w:sz w:val="22"/>
        </w:rPr>
      </w:pPr>
      <w:r w:rsidRPr="0042401C">
        <w:rPr>
          <w:sz w:val="22"/>
        </w:rPr>
        <w:t>This Agreement shall be subject to all laws, rules, and regulations of the United States of America, the State of Washington, and political subdivisions of the State of Washington, and to any other provisions set forth in Special Conditions.</w:t>
      </w:r>
    </w:p>
    <w:p w:rsidR="00F74FCD" w:rsidRPr="0042401C" w:rsidRDefault="00F74FCD" w:rsidP="00F74FCD">
      <w:pPr>
        <w:overflowPunct w:val="0"/>
        <w:autoSpaceDE w:val="0"/>
        <w:autoSpaceDN w:val="0"/>
        <w:adjustRightInd w:val="0"/>
        <w:ind w:left="720"/>
        <w:textAlignment w:val="baseline"/>
        <w:rPr>
          <w:sz w:val="22"/>
        </w:rPr>
      </w:pPr>
    </w:p>
    <w:p w:rsidR="00F74FCD" w:rsidRPr="0042401C" w:rsidRDefault="00F74FCD" w:rsidP="00D22B7A">
      <w:pPr>
        <w:overflowPunct w:val="0"/>
        <w:autoSpaceDE w:val="0"/>
        <w:autoSpaceDN w:val="0"/>
        <w:adjustRightInd w:val="0"/>
        <w:textAlignment w:val="baseline"/>
        <w:rPr>
          <w:sz w:val="22"/>
        </w:rPr>
      </w:pPr>
      <w:r w:rsidRPr="0042401C">
        <w:rPr>
          <w:sz w:val="22"/>
        </w:rPr>
        <w:t>9.</w:t>
      </w:r>
      <w:r w:rsidRPr="0042401C">
        <w:rPr>
          <w:sz w:val="22"/>
        </w:rPr>
        <w:tab/>
      </w:r>
      <w:r w:rsidRPr="0042401C">
        <w:rPr>
          <w:b/>
          <w:sz w:val="22"/>
        </w:rPr>
        <w:t>Prevailing Wages</w:t>
      </w:r>
      <w:r w:rsidR="00761A29">
        <w:rPr>
          <w:b/>
          <w:sz w:val="22"/>
        </w:rPr>
        <w:t>:</w:t>
      </w:r>
      <w:r w:rsidRPr="0042401C">
        <w:rPr>
          <w:sz w:val="22"/>
        </w:rPr>
        <w:t xml:space="preserve"> </w:t>
      </w:r>
    </w:p>
    <w:p w:rsidR="00F74FCD" w:rsidRPr="0042401C" w:rsidRDefault="00F74FCD" w:rsidP="00F74FCD">
      <w:pPr>
        <w:overflowPunct w:val="0"/>
        <w:autoSpaceDE w:val="0"/>
        <w:autoSpaceDN w:val="0"/>
        <w:adjustRightInd w:val="0"/>
        <w:ind w:left="720"/>
        <w:textAlignment w:val="baseline"/>
        <w:rPr>
          <w:sz w:val="22"/>
        </w:rPr>
      </w:pPr>
      <w:r w:rsidRPr="0042401C">
        <w:rPr>
          <w:sz w:val="22"/>
        </w:rPr>
        <w:t>Contractor shall pay the prevailing rate of wages to all workers, laborers, or mechanics employed in the performance of any part of the Work in accordance with RCW 39.12 and the rules and regulations of the Department of Labor and Industries.  The schedule of prevailing wage rates for the locality or localities of the Work, is determined by the Industrial Statistician of the Department of Labor and Industries. It is the Contractor’s responsibility to verify the applicable prevailing wage rate.</w:t>
      </w:r>
    </w:p>
    <w:p w:rsidR="00F74FCD" w:rsidRPr="0042401C" w:rsidRDefault="00F74FCD" w:rsidP="00F74FCD">
      <w:pPr>
        <w:overflowPunct w:val="0"/>
        <w:autoSpaceDE w:val="0"/>
        <w:autoSpaceDN w:val="0"/>
        <w:adjustRightInd w:val="0"/>
        <w:ind w:left="720"/>
        <w:textAlignment w:val="baseline"/>
        <w:rPr>
          <w:sz w:val="22"/>
        </w:rPr>
      </w:pPr>
    </w:p>
    <w:p w:rsidR="00F74FCD" w:rsidRPr="0042401C" w:rsidRDefault="00F74FCD" w:rsidP="00F74FCD">
      <w:pPr>
        <w:overflowPunct w:val="0"/>
        <w:autoSpaceDE w:val="0"/>
        <w:autoSpaceDN w:val="0"/>
        <w:adjustRightInd w:val="0"/>
        <w:ind w:left="720"/>
        <w:textAlignment w:val="baseline"/>
        <w:rPr>
          <w:sz w:val="22"/>
        </w:rPr>
      </w:pPr>
      <w:r w:rsidRPr="0042401C">
        <w:rPr>
          <w:sz w:val="22"/>
        </w:rPr>
        <w:t xml:space="preserve">Each Application for Payment submitted by Contractor shall state that prevailing wages have been paid in accordance with the pre-filed statement(s) of intent, as approved. Copies of the approved intent statement(s) shall be posted on the job site with the address and telephone number of the Industrial Statistician of the Department of Labor and Industries where a complaint or inquiry concerning prevailing wages may be made. </w:t>
      </w:r>
    </w:p>
    <w:p w:rsidR="00F74FCD" w:rsidRPr="0042401C" w:rsidRDefault="00F74FCD" w:rsidP="00F74FCD">
      <w:pPr>
        <w:overflowPunct w:val="0"/>
        <w:autoSpaceDE w:val="0"/>
        <w:autoSpaceDN w:val="0"/>
        <w:adjustRightInd w:val="0"/>
        <w:ind w:left="720"/>
        <w:textAlignment w:val="baseline"/>
        <w:rPr>
          <w:sz w:val="22"/>
        </w:rPr>
      </w:pPr>
    </w:p>
    <w:p w:rsidR="00F74FCD" w:rsidRPr="0042401C" w:rsidRDefault="00F74FCD" w:rsidP="00F74FCD">
      <w:pPr>
        <w:overflowPunct w:val="0"/>
        <w:autoSpaceDE w:val="0"/>
        <w:autoSpaceDN w:val="0"/>
        <w:adjustRightInd w:val="0"/>
        <w:ind w:left="720"/>
        <w:textAlignment w:val="baseline"/>
        <w:rPr>
          <w:sz w:val="22"/>
        </w:rPr>
      </w:pPr>
      <w:r w:rsidRPr="0042401C">
        <w:rPr>
          <w:sz w:val="22"/>
        </w:rPr>
        <w:t>In compliance with chapter 296-127 WAC, Contractor shall pay to the Department of Labor and Industries the currently established fee(s) for each statement of intent and/or affidavit of wages paid submitted to the Department of Labor and Industries for certification.</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r w:rsidRPr="0042401C">
        <w:rPr>
          <w:sz w:val="22"/>
        </w:rPr>
        <w:t>10.</w:t>
      </w:r>
      <w:r w:rsidRPr="0042401C">
        <w:rPr>
          <w:sz w:val="22"/>
        </w:rPr>
        <w:tab/>
      </w:r>
      <w:r w:rsidRPr="0042401C">
        <w:rPr>
          <w:b/>
          <w:sz w:val="22"/>
        </w:rPr>
        <w:t>Right to Review:</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This contract is subject to review by any Federal or State auditor.  The County or its designee shall have the right to review and monitor the financial and service components of this program by whatever means are deemed expedient by the Contracting Officer.  Such review may occur with or without notice, and may include, but is not limited to, on-site inspection by County agents or employees, inspection of all records or other materials which the County deems pertinent to the Agreement and its performance, and any and all communications with or evaluations by service recipients under this Agreement.  The Contractor shall preserve and maintain all financial records and records relating to the performance of work under this Agreement for 3 years after contract termination, and shall make them available for such review, within Lewis County, State of Washington, upon request.</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r w:rsidRPr="0042401C">
        <w:rPr>
          <w:sz w:val="22"/>
        </w:rPr>
        <w:t>11.</w:t>
      </w:r>
      <w:r w:rsidRPr="0042401C">
        <w:rPr>
          <w:sz w:val="22"/>
        </w:rPr>
        <w:tab/>
      </w:r>
      <w:r w:rsidRPr="0042401C">
        <w:rPr>
          <w:b/>
          <w:sz w:val="22"/>
        </w:rPr>
        <w:t>Modifications:</w:t>
      </w:r>
    </w:p>
    <w:p w:rsidR="00F74FCD" w:rsidRPr="0042401C" w:rsidRDefault="00F74FCD" w:rsidP="00F74FCD">
      <w:pPr>
        <w:overflowPunct w:val="0"/>
        <w:autoSpaceDE w:val="0"/>
        <w:autoSpaceDN w:val="0"/>
        <w:adjustRightInd w:val="0"/>
        <w:ind w:left="720"/>
        <w:textAlignment w:val="baseline"/>
        <w:rPr>
          <w:sz w:val="22"/>
        </w:rPr>
      </w:pPr>
      <w:r w:rsidRPr="0042401C">
        <w:rPr>
          <w:sz w:val="22"/>
        </w:rPr>
        <w:t>Either party may request changes in the Agreement.  Any and all agreed modifications shall be in writing, signed by each of the parties.</w:t>
      </w:r>
    </w:p>
    <w:p w:rsidR="00F74FCD" w:rsidRPr="0042401C" w:rsidRDefault="00F74FCD" w:rsidP="00F74FCD">
      <w:pPr>
        <w:overflowPunct w:val="0"/>
        <w:autoSpaceDE w:val="0"/>
        <w:autoSpaceDN w:val="0"/>
        <w:adjustRightInd w:val="0"/>
        <w:textAlignment w:val="baseline"/>
        <w:rPr>
          <w:sz w:val="22"/>
        </w:rPr>
      </w:pPr>
    </w:p>
    <w:p w:rsidR="007718ED" w:rsidRDefault="007718E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r w:rsidRPr="0042401C">
        <w:rPr>
          <w:sz w:val="22"/>
        </w:rPr>
        <w:t>12.</w:t>
      </w:r>
      <w:r w:rsidRPr="0042401C">
        <w:rPr>
          <w:sz w:val="22"/>
        </w:rPr>
        <w:tab/>
      </w:r>
      <w:r w:rsidRPr="0042401C">
        <w:rPr>
          <w:b/>
          <w:sz w:val="22"/>
        </w:rPr>
        <w:t>Termination for Default:</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 xml:space="preserve">If the Contractor defaults by failing to perform any of the obligations of the contract or cannot perform because of regulatory order or failure to comply with regulatory requirements, including but not limited to applicable licensing laws, or becomes insolvent or is declared bankrupt or commits any act of bankruptcy- or insolvency or make an assignment for the benefit of creditors, the County may, by depositing written notice to the Contractor in the U.S. mail, postage prepaid, terminate the contract, and at the County's option, obtain performance of the work elsewhere.  If the contract is terminated for default, the Contractor shall not be entitled to receive any further payments under the contract until work called for, as may be applicable under Exhibit “A”, has been fully performed.  Any extra cost or damage to the County resulting from such </w:t>
      </w:r>
      <w:r w:rsidRPr="0042401C">
        <w:rPr>
          <w:sz w:val="22"/>
        </w:rPr>
        <w:lastRenderedPageBreak/>
        <w:t>default(s) shall be deducted from any money due or coming due to the Contractor.  The Contractor shall bear any extra expenses incurred by the County in completing the work, as may be applicable under Exhibit “A”, including all increased costs for completing the work, and all damage sustained, or which may be sustained by the County by reason of such default.</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If a notice of termination for default has been issued and it is later determined for any reason that the Contractor was not in default, the rights and obligations of the parties shall be the same as if the notice of termination had been issued pursuant to the Termination for Public Convenience paragraph hereof.</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r w:rsidRPr="0042401C">
        <w:rPr>
          <w:sz w:val="22"/>
        </w:rPr>
        <w:t>13.</w:t>
      </w:r>
      <w:r w:rsidRPr="0042401C">
        <w:rPr>
          <w:sz w:val="22"/>
        </w:rPr>
        <w:tab/>
      </w:r>
      <w:r w:rsidRPr="0042401C">
        <w:rPr>
          <w:b/>
          <w:sz w:val="22"/>
        </w:rPr>
        <w:t>Termination for Public Convenience:</w:t>
      </w:r>
    </w:p>
    <w:p w:rsidR="00F74FCD" w:rsidRDefault="00F74FCD" w:rsidP="00F74FCD">
      <w:pPr>
        <w:overflowPunct w:val="0"/>
        <w:autoSpaceDE w:val="0"/>
        <w:autoSpaceDN w:val="0"/>
        <w:adjustRightInd w:val="0"/>
        <w:ind w:left="720"/>
        <w:jc w:val="both"/>
        <w:textAlignment w:val="baseline"/>
        <w:rPr>
          <w:sz w:val="22"/>
        </w:rPr>
      </w:pPr>
      <w:r w:rsidRPr="0042401C">
        <w:rPr>
          <w:sz w:val="22"/>
        </w:rPr>
        <w:t xml:space="preserve">The County may terminate the contract in whole or in part whenever the County determines, in its sole </w:t>
      </w:r>
      <w:r>
        <w:rPr>
          <w:sz w:val="22"/>
        </w:rPr>
        <w:t>discretion that</w:t>
      </w:r>
      <w:r w:rsidRPr="0042401C">
        <w:rPr>
          <w:sz w:val="22"/>
        </w:rPr>
        <w:t xml:space="preserve"> such termination is in the interests of the County.  Whenever the contract is terminated in accordance with this paragraph, the Contractor shall be entitled to payment for actual work performed at unit contract prices for completed items of work.  An equitable adjustment in the contract price for partially completed items of work will be made, but such adjustment shall not include provision for loss of anticipated profit on deleted or uncompleted work.  Termination of this contract by the County at any time during the term, whether for default or convenience, shall not constitute a breach of contract by the County.</w:t>
      </w:r>
    </w:p>
    <w:p w:rsidR="00F74FCD" w:rsidRPr="0042401C" w:rsidRDefault="00F74FCD" w:rsidP="00F74FCD">
      <w:pPr>
        <w:overflowPunct w:val="0"/>
        <w:autoSpaceDE w:val="0"/>
        <w:autoSpaceDN w:val="0"/>
        <w:adjustRightInd w:val="0"/>
        <w:textAlignment w:val="baseline"/>
        <w:rPr>
          <w:sz w:val="22"/>
        </w:rPr>
      </w:pPr>
    </w:p>
    <w:p w:rsidR="00F74FCD" w:rsidRPr="00A06225" w:rsidRDefault="00F74FCD" w:rsidP="00F74FCD">
      <w:pPr>
        <w:rPr>
          <w:sz w:val="22"/>
        </w:rPr>
      </w:pPr>
      <w:r w:rsidRPr="0042401C">
        <w:rPr>
          <w:sz w:val="22"/>
        </w:rPr>
        <w:t>14.</w:t>
      </w:r>
      <w:r w:rsidRPr="0042401C">
        <w:rPr>
          <w:sz w:val="22"/>
        </w:rPr>
        <w:tab/>
      </w:r>
      <w:r w:rsidRPr="00A06225">
        <w:rPr>
          <w:b/>
          <w:sz w:val="22"/>
        </w:rPr>
        <w:t>Insurance Coverage:</w:t>
      </w:r>
    </w:p>
    <w:p w:rsidR="00F74FCD" w:rsidRPr="00A06225" w:rsidRDefault="00F74FCD" w:rsidP="00F74FCD">
      <w:pPr>
        <w:ind w:firstLine="720"/>
        <w:rPr>
          <w:sz w:val="22"/>
        </w:rPr>
      </w:pPr>
      <w:r w:rsidRPr="00A06225">
        <w:rPr>
          <w:sz w:val="22"/>
        </w:rPr>
        <w:t>Contractor shall provide the following types and amounts of insurance:</w:t>
      </w:r>
    </w:p>
    <w:p w:rsidR="00F74FCD" w:rsidRPr="00A06225" w:rsidRDefault="00F74FCD" w:rsidP="00F74FCD">
      <w:pPr>
        <w:numPr>
          <w:ilvl w:val="0"/>
          <w:numId w:val="47"/>
        </w:numPr>
        <w:rPr>
          <w:sz w:val="22"/>
        </w:rPr>
      </w:pPr>
      <w:r w:rsidRPr="00A06225">
        <w:rPr>
          <w:b/>
          <w:bCs/>
          <w:sz w:val="22"/>
        </w:rPr>
        <w:t>Commercial General Liability Insurance</w:t>
      </w:r>
      <w:r w:rsidRPr="00A06225">
        <w:rPr>
          <w:sz w:val="22"/>
        </w:rPr>
        <w:t xml:space="preserve"> using Insurance Services Office “Commercial General Liability” policy form CG 00 01, with an edition date prior to 2004, or the exact equivalent. Coverage for an additional insured shall not be limited to its vicarious liability. Defense costs must be paid in addition to limits. Limits shall be no less than $1,000,000 per occurrence for all covered losses and no less than $2,000,000 general aggregate.  </w:t>
      </w:r>
    </w:p>
    <w:p w:rsidR="00F74FCD" w:rsidRPr="00A06225" w:rsidRDefault="00F74FCD" w:rsidP="00F74FCD">
      <w:pPr>
        <w:numPr>
          <w:ilvl w:val="0"/>
          <w:numId w:val="47"/>
        </w:numPr>
        <w:rPr>
          <w:sz w:val="22"/>
        </w:rPr>
      </w:pPr>
      <w:r w:rsidRPr="00A06225">
        <w:rPr>
          <w:b/>
          <w:bCs/>
          <w:sz w:val="22"/>
        </w:rPr>
        <w:t>Workers’ Compensation</w:t>
      </w:r>
      <w:r w:rsidRPr="00A06225">
        <w:rPr>
          <w:sz w:val="22"/>
        </w:rPr>
        <w:t xml:space="preserve"> on a state-approved policy form providing statutory benefits as required by law with employer’s liability limits no less than $1,000,000 per accident for all covered losses.</w:t>
      </w:r>
    </w:p>
    <w:p w:rsidR="00F74FCD" w:rsidRPr="00A06225" w:rsidRDefault="00F74FCD" w:rsidP="00F74FCD">
      <w:pPr>
        <w:numPr>
          <w:ilvl w:val="0"/>
          <w:numId w:val="47"/>
        </w:numPr>
        <w:rPr>
          <w:sz w:val="22"/>
        </w:rPr>
      </w:pPr>
      <w:r w:rsidRPr="00A06225">
        <w:rPr>
          <w:b/>
          <w:bCs/>
          <w:sz w:val="22"/>
        </w:rPr>
        <w:t>Business Auto Coverage</w:t>
      </w:r>
      <w:r w:rsidRPr="00A06225">
        <w:rPr>
          <w:sz w:val="22"/>
        </w:rPr>
        <w:t xml:space="preserve"> on ISO Business Auto Coverage form CA 00 01 including owned, non-owned and hired autos, or the exact equivalent. Limits shall be no less than $1,000,000 per accident, combined single limit. If Contractor owns no vehicles, this requirement may be satisfied by a non-owned auto endorsement to the general liability policy described above. If Contractor or Contractor’s employees will use personal autos in any way on this project, Contractor shall obtain evidence of personal auto liability coverage for each such person.</w:t>
      </w:r>
    </w:p>
    <w:p w:rsidR="00F74FCD" w:rsidRDefault="00F74FCD" w:rsidP="00F74FCD">
      <w:pPr>
        <w:ind w:left="720"/>
        <w:rPr>
          <w:sz w:val="22"/>
        </w:rPr>
      </w:pPr>
      <w:r w:rsidRPr="00A06225">
        <w:rPr>
          <w:b/>
          <w:bCs/>
          <w:sz w:val="22"/>
        </w:rPr>
        <w:t>Excess or Umbrella Liability Insurance</w:t>
      </w:r>
      <w:r w:rsidRPr="00A06225">
        <w:rPr>
          <w:sz w:val="22"/>
        </w:rPr>
        <w:t xml:space="preserve"> (Over Primary) if used to meet limit requirements, shall provide coverage at least as broad as specified for the underlying coverages. Such policy or policies shall include as insureds those covered by the underlying policies, including additional insureds. Coverage shall be “pay on behalf”, with defense costs payable in addition to policy limits. There shall be no cross liability exclusion precluding coverage for claims or suits by one insured against another. Coverage shall be applicable to County for injury to employees of Contractor, subcontractors or others involved in the Work. The scope of coverage provided is subject to approval of County following receipt of proof of insurance as required herein. </w:t>
      </w:r>
    </w:p>
    <w:p w:rsidR="00F74FCD" w:rsidRDefault="00F74FCD" w:rsidP="00F74FCD">
      <w:pPr>
        <w:ind w:left="720"/>
        <w:rPr>
          <w:sz w:val="22"/>
        </w:rPr>
      </w:pPr>
    </w:p>
    <w:p w:rsidR="00F74FCD" w:rsidRDefault="00F74FCD" w:rsidP="00D22B7A">
      <w:pPr>
        <w:ind w:left="720"/>
        <w:rPr>
          <w:b/>
          <w:sz w:val="22"/>
        </w:rPr>
      </w:pPr>
      <w:r w:rsidRPr="00A908C3">
        <w:rPr>
          <w:sz w:val="22"/>
        </w:rPr>
        <w:t>Policy or polices must list Lewis County as “primary, non-contributory” additionally insured.</w:t>
      </w:r>
    </w:p>
    <w:p w:rsidR="00F74FCD" w:rsidRDefault="00F74FCD" w:rsidP="00F74FCD">
      <w:pPr>
        <w:overflowPunct w:val="0"/>
        <w:autoSpaceDE w:val="0"/>
        <w:autoSpaceDN w:val="0"/>
        <w:adjustRightInd w:val="0"/>
        <w:textAlignment w:val="baseline"/>
        <w:rPr>
          <w:b/>
          <w:sz w:val="22"/>
        </w:rPr>
      </w:pPr>
    </w:p>
    <w:p w:rsidR="00F74FCD" w:rsidRPr="0042401C" w:rsidRDefault="00F74FCD" w:rsidP="00F74FCD">
      <w:pPr>
        <w:overflowPunct w:val="0"/>
        <w:autoSpaceDE w:val="0"/>
        <w:autoSpaceDN w:val="0"/>
        <w:adjustRightInd w:val="0"/>
        <w:textAlignment w:val="baseline"/>
        <w:rPr>
          <w:b/>
          <w:sz w:val="22"/>
        </w:rPr>
      </w:pPr>
      <w:r>
        <w:rPr>
          <w:sz w:val="22"/>
        </w:rPr>
        <w:t xml:space="preserve">15. </w:t>
      </w:r>
      <w:r>
        <w:rPr>
          <w:sz w:val="22"/>
        </w:rPr>
        <w:tab/>
      </w:r>
      <w:r w:rsidRPr="0042401C">
        <w:rPr>
          <w:b/>
          <w:sz w:val="22"/>
        </w:rPr>
        <w:t>Defense &amp; Indemnity Agreement</w:t>
      </w:r>
      <w:r w:rsidR="00B646CB">
        <w:rPr>
          <w:b/>
          <w:sz w:val="22"/>
        </w:rPr>
        <w:t>:</w:t>
      </w:r>
    </w:p>
    <w:p w:rsidR="00F74FCD" w:rsidRPr="0042401C" w:rsidRDefault="00F74FCD" w:rsidP="00F74FCD">
      <w:pPr>
        <w:overflowPunct w:val="0"/>
        <w:autoSpaceDE w:val="0"/>
        <w:autoSpaceDN w:val="0"/>
        <w:adjustRightInd w:val="0"/>
        <w:ind w:left="720"/>
        <w:textAlignment w:val="baseline"/>
        <w:rPr>
          <w:sz w:val="22"/>
        </w:rPr>
      </w:pPr>
      <w:r w:rsidRPr="005C5057">
        <w:rPr>
          <w:b/>
          <w:sz w:val="22"/>
        </w:rPr>
        <w:t xml:space="preserve">To the fullest extent permitted by law, the Contractor agrees to indemnify, defend and hold the County and its departments, elected and appointed officials, agents, and volunteers, harmless from and against any and all claims, damages, losses and expenses, including but not limited to court costs, attorney’s fees and alternative dispute resolution costs, for any personal injury, for any bodily injury, sickness, disease or death and for any damage to or destruction of any property (including the loss of use resulting therefrom) which 1) are caused in whole or in part by any act or omission, negligent or otherwise, of the Contractor, its employees, agents or volunteers, and/or Contractor’s subcontractors and their employees, agents or volunteers; or 2) are directly or indirectly arising out of, resulting from or in connection with performance of this Agreement; or 3) are based upon the Contractor’s or its subcontractors’ use of, presence upon or proximity to the property of the County.  This </w:t>
      </w:r>
      <w:r w:rsidRPr="005C5057">
        <w:rPr>
          <w:b/>
          <w:sz w:val="22"/>
        </w:rPr>
        <w:lastRenderedPageBreak/>
        <w:t xml:space="preserve">indemnification obligation of the Contractor shall not apply if the claim, damage, loss or expense is caused by the sole negligence of the County. </w:t>
      </w:r>
      <w:r w:rsidR="00AC1609" w:rsidRPr="00AC1609">
        <w:rPr>
          <w:b/>
          <w:sz w:val="22"/>
        </w:rPr>
        <w:t>In the event of the concurrent negligence of the Contractor, its subcontractors, employees or agents, and the County, its employees or agents, this indemnification obligation of the Contractor shall be valid and enforceable only to the extent of the negligence of the Contractor, its subcontractors, employees and agents.</w:t>
      </w:r>
      <w:r w:rsidRPr="005C5057">
        <w:rPr>
          <w:b/>
          <w:sz w:val="22"/>
        </w:rPr>
        <w:t xml:space="preserve"> This indemnification obligation shall not be limited in any way by the Washington State Industrial Insurance Act, RCW Title 51, or by application of any other workmen’s compensation act, disability benefit act or other employee benefit act, and the Contractor hereby expressly waives any immunity afforded by such acts.  The foregoing indemnification obligations of the Contractor are a material inducement to County to enter into this Agreement, are reflected in the Contractor’s compensation, and have been mutually negotiated by the Parties</w:t>
      </w:r>
      <w:r w:rsidRPr="0042401C">
        <w:rPr>
          <w:sz w:val="22"/>
        </w:rPr>
        <w:t>.</w:t>
      </w:r>
    </w:p>
    <w:p w:rsidR="00F74FCD" w:rsidRPr="0042401C" w:rsidRDefault="00F74FCD" w:rsidP="00F74FCD">
      <w:pPr>
        <w:overflowPunct w:val="0"/>
        <w:autoSpaceDE w:val="0"/>
        <w:autoSpaceDN w:val="0"/>
        <w:adjustRightInd w:val="0"/>
        <w:ind w:left="720"/>
        <w:textAlignment w:val="baseline"/>
        <w:rPr>
          <w:sz w:val="22"/>
        </w:rPr>
      </w:pP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4C52D4">
      <w:pPr>
        <w:overflowPunct w:val="0"/>
        <w:autoSpaceDE w:val="0"/>
        <w:autoSpaceDN w:val="0"/>
        <w:adjustRightInd w:val="0"/>
        <w:ind w:left="720" w:hanging="720"/>
        <w:textAlignment w:val="baseline"/>
        <w:rPr>
          <w:sz w:val="22"/>
        </w:rPr>
      </w:pPr>
      <w:r>
        <w:rPr>
          <w:sz w:val="22"/>
        </w:rPr>
        <w:t>16</w:t>
      </w:r>
      <w:r w:rsidRPr="0042401C">
        <w:rPr>
          <w:sz w:val="22"/>
        </w:rPr>
        <w:t>.</w:t>
      </w:r>
      <w:r w:rsidRPr="0042401C">
        <w:rPr>
          <w:sz w:val="22"/>
        </w:rPr>
        <w:tab/>
      </w:r>
      <w:r w:rsidRPr="0042401C">
        <w:rPr>
          <w:b/>
          <w:sz w:val="22"/>
        </w:rPr>
        <w:t xml:space="preserve">Participation by County – </w:t>
      </w:r>
      <w:r>
        <w:rPr>
          <w:b/>
          <w:sz w:val="22"/>
        </w:rPr>
        <w:t>Right to participate</w:t>
      </w:r>
      <w:r w:rsidRPr="0042401C">
        <w:rPr>
          <w:b/>
          <w:sz w:val="22"/>
        </w:rPr>
        <w:t xml:space="preserve">; Survival of Contractor’s Indemnity Obligations; Indemnity </w:t>
      </w:r>
      <w:r>
        <w:rPr>
          <w:b/>
          <w:sz w:val="22"/>
        </w:rPr>
        <w:t>for</w:t>
      </w:r>
      <w:r w:rsidRPr="0042401C">
        <w:rPr>
          <w:b/>
          <w:sz w:val="22"/>
        </w:rPr>
        <w:t xml:space="preserve"> Subcontractors</w:t>
      </w:r>
      <w:r w:rsidR="00761A29">
        <w:rPr>
          <w:b/>
          <w:sz w:val="22"/>
        </w:rPr>
        <w:t>:</w:t>
      </w:r>
    </w:p>
    <w:p w:rsidR="00F74FCD" w:rsidRPr="0042401C" w:rsidRDefault="00F74FCD" w:rsidP="00F74FCD">
      <w:pPr>
        <w:overflowPunct w:val="0"/>
        <w:autoSpaceDE w:val="0"/>
        <w:autoSpaceDN w:val="0"/>
        <w:adjustRightInd w:val="0"/>
        <w:ind w:left="720"/>
        <w:textAlignment w:val="baseline"/>
        <w:rPr>
          <w:sz w:val="22"/>
        </w:rPr>
      </w:pPr>
      <w:r w:rsidRPr="0042401C">
        <w:rPr>
          <w:sz w:val="22"/>
        </w:rPr>
        <w:t xml:space="preserve">The County reserves the right, but not the obligation, to participate in the defense of any claim, damages, losses or expenses and any such participation shall not constitute a waiver of Contractor’s indemnity obligations under this Agreement. </w:t>
      </w:r>
    </w:p>
    <w:p w:rsidR="00F74FCD" w:rsidRPr="0042401C" w:rsidRDefault="00F74FCD" w:rsidP="00F74FCD">
      <w:pPr>
        <w:overflowPunct w:val="0"/>
        <w:autoSpaceDE w:val="0"/>
        <w:autoSpaceDN w:val="0"/>
        <w:adjustRightInd w:val="0"/>
        <w:ind w:left="720"/>
        <w:textAlignment w:val="baseline"/>
        <w:rPr>
          <w:sz w:val="22"/>
        </w:rPr>
      </w:pPr>
    </w:p>
    <w:p w:rsidR="00F74FCD" w:rsidRPr="0042401C" w:rsidRDefault="00F74FCD" w:rsidP="00F74FCD">
      <w:pPr>
        <w:overflowPunct w:val="0"/>
        <w:autoSpaceDE w:val="0"/>
        <w:autoSpaceDN w:val="0"/>
        <w:adjustRightInd w:val="0"/>
        <w:ind w:left="720"/>
        <w:textAlignment w:val="baseline"/>
        <w:rPr>
          <w:sz w:val="22"/>
        </w:rPr>
      </w:pPr>
      <w:r w:rsidRPr="0042401C">
        <w:rPr>
          <w:sz w:val="22"/>
        </w:rPr>
        <w:t>The Contractor agrees all Contractor’s indemnity obligations shall survive the completion, expiration or termination of this Agreement.</w:t>
      </w:r>
    </w:p>
    <w:p w:rsidR="00F74FCD" w:rsidRPr="0042401C" w:rsidRDefault="00F74FCD" w:rsidP="00F74FCD">
      <w:pPr>
        <w:overflowPunct w:val="0"/>
        <w:autoSpaceDE w:val="0"/>
        <w:autoSpaceDN w:val="0"/>
        <w:adjustRightInd w:val="0"/>
        <w:ind w:left="720"/>
        <w:textAlignment w:val="baseline"/>
        <w:rPr>
          <w:sz w:val="22"/>
        </w:rPr>
      </w:pPr>
    </w:p>
    <w:p w:rsidR="00F74FCD" w:rsidRPr="0042401C" w:rsidRDefault="00F74FCD" w:rsidP="00F74FCD">
      <w:pPr>
        <w:overflowPunct w:val="0"/>
        <w:autoSpaceDE w:val="0"/>
        <w:autoSpaceDN w:val="0"/>
        <w:adjustRightInd w:val="0"/>
        <w:ind w:left="720"/>
        <w:textAlignment w:val="baseline"/>
        <w:rPr>
          <w:sz w:val="22"/>
        </w:rPr>
      </w:pPr>
      <w:r w:rsidRPr="0042401C">
        <w:rPr>
          <w:sz w:val="22"/>
        </w:rPr>
        <w:t>In the event the Contractor enters into subcontracts to the extent allowed under this Agreement, the</w:t>
      </w:r>
      <w:r>
        <w:rPr>
          <w:sz w:val="22"/>
        </w:rPr>
        <w:t xml:space="preserve"> Contractor shall include as a requirement in each such contract that</w:t>
      </w:r>
      <w:r w:rsidRPr="0042401C">
        <w:rPr>
          <w:sz w:val="22"/>
        </w:rPr>
        <w:t xml:space="preserve"> Contractor’s subcontractors shall indemnify the County on a basis equal to or exceeding Contractor’s indemnity obligations to the County.     </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r>
        <w:rPr>
          <w:sz w:val="22"/>
        </w:rPr>
        <w:t>17</w:t>
      </w:r>
      <w:r w:rsidRPr="0042401C">
        <w:rPr>
          <w:sz w:val="22"/>
        </w:rPr>
        <w:t>.</w:t>
      </w:r>
      <w:r w:rsidRPr="0042401C">
        <w:rPr>
          <w:sz w:val="22"/>
        </w:rPr>
        <w:tab/>
      </w:r>
      <w:r w:rsidRPr="0042401C">
        <w:rPr>
          <w:b/>
          <w:sz w:val="22"/>
        </w:rPr>
        <w:t>Venue and Choice of Law:</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In the event that any litigation should arise concerning the construction or interpretation of any of the terms of this Agreement, the venue of such action of litigation shall be in the courts of the State of Washington in and for the County of Lewis.  This Agreement shall be governed by the law of the State of Washington.</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r>
        <w:rPr>
          <w:sz w:val="22"/>
        </w:rPr>
        <w:t>18</w:t>
      </w:r>
      <w:r w:rsidRPr="0042401C">
        <w:rPr>
          <w:sz w:val="22"/>
        </w:rPr>
        <w:t>.</w:t>
      </w:r>
      <w:r w:rsidRPr="0042401C">
        <w:rPr>
          <w:sz w:val="22"/>
        </w:rPr>
        <w:tab/>
      </w:r>
      <w:r w:rsidRPr="0042401C">
        <w:rPr>
          <w:b/>
          <w:sz w:val="22"/>
        </w:rPr>
        <w:t>Withholding Payment:</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In the event the Contractor has failed to perform any substantial obligation to be performed by the Contractor under this Agreement and said failure has not been cured within the times set forth in this Agreement, then the County may, upon written notice, withhold all monies due and payable to Contractor, without penalty, until such failure to perform is cured or otherwise adjudicated.</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ind w:left="720" w:hanging="720"/>
        <w:textAlignment w:val="baseline"/>
        <w:rPr>
          <w:sz w:val="22"/>
        </w:rPr>
      </w:pPr>
      <w:r>
        <w:rPr>
          <w:sz w:val="22"/>
        </w:rPr>
        <w:t>19</w:t>
      </w:r>
      <w:r w:rsidRPr="0042401C">
        <w:rPr>
          <w:sz w:val="22"/>
        </w:rPr>
        <w:t>.</w:t>
      </w:r>
      <w:r w:rsidRPr="0042401C">
        <w:rPr>
          <w:sz w:val="22"/>
        </w:rPr>
        <w:tab/>
      </w:r>
      <w:r w:rsidRPr="0042401C">
        <w:rPr>
          <w:b/>
          <w:sz w:val="22"/>
        </w:rPr>
        <w:t>Payment and Performance Bond</w:t>
      </w:r>
      <w:r w:rsidR="00761A29">
        <w:rPr>
          <w:b/>
          <w:sz w:val="22"/>
        </w:rPr>
        <w:t>:</w:t>
      </w:r>
    </w:p>
    <w:p w:rsidR="00F74FCD" w:rsidRPr="0042401C" w:rsidRDefault="00F74FCD" w:rsidP="00F74FCD">
      <w:pPr>
        <w:overflowPunct w:val="0"/>
        <w:autoSpaceDE w:val="0"/>
        <w:autoSpaceDN w:val="0"/>
        <w:adjustRightInd w:val="0"/>
        <w:ind w:left="720"/>
        <w:textAlignment w:val="baseline"/>
        <w:rPr>
          <w:sz w:val="22"/>
        </w:rPr>
      </w:pPr>
      <w:r w:rsidRPr="0042401C">
        <w:rPr>
          <w:sz w:val="22"/>
        </w:rPr>
        <w:t xml:space="preserve">Payment and performance bonds for 100% of the Contract Sum, including all Change Orders and state sales tax, shall be furnished for the Work, and shall be in a form acceptable to the Owner.  No payment or performance bond is required if the Contract Sum is $35,000 or less and Contractor agrees that Owner may, in lieu of the bond, retain 50% of the Contract Sum for the period allowed by RCW 39.08.010. </w:t>
      </w:r>
    </w:p>
    <w:p w:rsidR="00F74FCD" w:rsidRPr="0042401C" w:rsidRDefault="00F74FCD" w:rsidP="00F74FCD">
      <w:pPr>
        <w:overflowPunct w:val="0"/>
        <w:autoSpaceDE w:val="0"/>
        <w:autoSpaceDN w:val="0"/>
        <w:adjustRightInd w:val="0"/>
        <w:ind w:left="720" w:hanging="720"/>
        <w:textAlignment w:val="baseline"/>
        <w:rPr>
          <w:sz w:val="22"/>
        </w:rPr>
      </w:pPr>
    </w:p>
    <w:p w:rsidR="00F74FCD" w:rsidRPr="0042401C" w:rsidRDefault="00F74FCD" w:rsidP="00F74FCD">
      <w:pPr>
        <w:overflowPunct w:val="0"/>
        <w:autoSpaceDE w:val="0"/>
        <w:autoSpaceDN w:val="0"/>
        <w:adjustRightInd w:val="0"/>
        <w:textAlignment w:val="baseline"/>
        <w:rPr>
          <w:sz w:val="22"/>
        </w:rPr>
      </w:pPr>
      <w:r>
        <w:rPr>
          <w:sz w:val="22"/>
        </w:rPr>
        <w:t>20.</w:t>
      </w:r>
      <w:r w:rsidRPr="0042401C">
        <w:rPr>
          <w:b/>
          <w:sz w:val="22"/>
        </w:rPr>
        <w:tab/>
        <w:t>Future Non-Allocation of Funds:</w:t>
      </w:r>
    </w:p>
    <w:p w:rsidR="00F74FCD" w:rsidRPr="0042401C" w:rsidRDefault="00F74FCD" w:rsidP="00D22B7A">
      <w:pPr>
        <w:overflowPunct w:val="0"/>
        <w:autoSpaceDE w:val="0"/>
        <w:autoSpaceDN w:val="0"/>
        <w:adjustRightInd w:val="0"/>
        <w:ind w:left="720"/>
        <w:jc w:val="both"/>
        <w:textAlignment w:val="baseline"/>
        <w:rPr>
          <w:sz w:val="22"/>
        </w:rPr>
      </w:pPr>
      <w:r w:rsidRPr="0042401C">
        <w:rPr>
          <w:sz w:val="22"/>
        </w:rPr>
        <w:t>If sufficient funds are not appropriated or allocated for payment under this contract for any future fiscal period, the County will not be obligated to make payments for services or amounts incurred after the end of the current fiscal period.  No penalty or expense shall accrue to the County in the event this provision applies.</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r>
        <w:rPr>
          <w:sz w:val="22"/>
        </w:rPr>
        <w:t>21</w:t>
      </w:r>
      <w:r w:rsidRPr="0042401C">
        <w:rPr>
          <w:sz w:val="22"/>
        </w:rPr>
        <w:t>.</w:t>
      </w:r>
      <w:r w:rsidRPr="0042401C">
        <w:rPr>
          <w:sz w:val="22"/>
        </w:rPr>
        <w:tab/>
      </w:r>
      <w:r w:rsidRPr="0042401C">
        <w:rPr>
          <w:b/>
          <w:sz w:val="22"/>
        </w:rPr>
        <w:t>Contractor Commitments, Warranties and Representations:</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Any written commitment received from the Contractor concerning this Agreement shall be binding upon the Contractor, unless otherwise specifically provided herein with reference to this paragraph.  Failure of the Contractor to fulfill such a commitment shall render the Contractor liable for damages to the County.  A commitment includes, but is not limited to any representation made prior</w:t>
      </w:r>
      <w:r w:rsidRPr="0042401C">
        <w:rPr>
          <w:i/>
          <w:sz w:val="22"/>
        </w:rPr>
        <w:t xml:space="preserve"> </w:t>
      </w:r>
      <w:r w:rsidRPr="0042401C">
        <w:rPr>
          <w:sz w:val="22"/>
        </w:rPr>
        <w:t>to execution of this Agreement, whether or not incorporated elsewhere herein by reference, as to performance of services or equipment, p6ces or options for future acquisition to remain in effect for a fixed period, or warranties.</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r w:rsidRPr="0042401C">
        <w:rPr>
          <w:sz w:val="22"/>
        </w:rPr>
        <w:t>2</w:t>
      </w:r>
      <w:r>
        <w:rPr>
          <w:sz w:val="22"/>
        </w:rPr>
        <w:t>2</w:t>
      </w:r>
      <w:r w:rsidRPr="0042401C">
        <w:rPr>
          <w:sz w:val="22"/>
        </w:rPr>
        <w:t>.</w:t>
      </w:r>
      <w:r w:rsidRPr="0042401C">
        <w:rPr>
          <w:sz w:val="22"/>
        </w:rPr>
        <w:tab/>
      </w:r>
      <w:r w:rsidRPr="0042401C">
        <w:rPr>
          <w:b/>
          <w:sz w:val="22"/>
        </w:rPr>
        <w:t>Patent/Copyright Infringement:</w:t>
      </w:r>
    </w:p>
    <w:p w:rsidR="00F74FCD" w:rsidRPr="0042401C" w:rsidRDefault="00F74FCD" w:rsidP="00F74FCD">
      <w:pPr>
        <w:overflowPunct w:val="0"/>
        <w:autoSpaceDE w:val="0"/>
        <w:autoSpaceDN w:val="0"/>
        <w:adjustRightInd w:val="0"/>
        <w:ind w:left="720"/>
        <w:textAlignment w:val="baseline"/>
        <w:rPr>
          <w:sz w:val="22"/>
        </w:rPr>
      </w:pPr>
      <w:r w:rsidRPr="0042401C">
        <w:rPr>
          <w:sz w:val="22"/>
        </w:rPr>
        <w:t>Contractor will defend and indemnify the County from any claimed action, cause or demand brought against the County, to the extent such action is based on the claim that information supplied by the Contractor infringes any patent or copyright. The Contractor will pay those costs and damages attributable to any such claims that are finally awarded against the County in any action.  Such defense and payments are conditioned upon the following:</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numPr>
          <w:ilvl w:val="0"/>
          <w:numId w:val="44"/>
        </w:numPr>
        <w:overflowPunct w:val="0"/>
        <w:autoSpaceDE w:val="0"/>
        <w:autoSpaceDN w:val="0"/>
        <w:adjustRightInd w:val="0"/>
        <w:jc w:val="both"/>
        <w:textAlignment w:val="baseline"/>
        <w:rPr>
          <w:sz w:val="22"/>
        </w:rPr>
      </w:pPr>
      <w:r w:rsidRPr="0042401C">
        <w:rPr>
          <w:sz w:val="22"/>
        </w:rPr>
        <w:t>That Contractor shall be notified promptly in writing by County of any notice of such claim.</w:t>
      </w:r>
    </w:p>
    <w:p w:rsidR="00F74FCD" w:rsidRPr="0042401C" w:rsidRDefault="00F74FCD" w:rsidP="00F74FCD">
      <w:pPr>
        <w:numPr>
          <w:ilvl w:val="12"/>
          <w:numId w:val="0"/>
        </w:numPr>
        <w:overflowPunct w:val="0"/>
        <w:autoSpaceDE w:val="0"/>
        <w:autoSpaceDN w:val="0"/>
        <w:adjustRightInd w:val="0"/>
        <w:ind w:left="720"/>
        <w:jc w:val="both"/>
        <w:textAlignment w:val="baseline"/>
        <w:rPr>
          <w:sz w:val="22"/>
        </w:rPr>
      </w:pPr>
    </w:p>
    <w:p w:rsidR="00F74FCD" w:rsidRPr="0042401C" w:rsidRDefault="00F74FCD" w:rsidP="00F74FCD">
      <w:pPr>
        <w:numPr>
          <w:ilvl w:val="0"/>
          <w:numId w:val="44"/>
        </w:numPr>
        <w:overflowPunct w:val="0"/>
        <w:autoSpaceDE w:val="0"/>
        <w:autoSpaceDN w:val="0"/>
        <w:adjustRightInd w:val="0"/>
        <w:jc w:val="both"/>
        <w:textAlignment w:val="baseline"/>
        <w:rPr>
          <w:sz w:val="22"/>
        </w:rPr>
      </w:pPr>
      <w:r w:rsidRPr="0042401C">
        <w:rPr>
          <w:sz w:val="22"/>
        </w:rPr>
        <w:t>Contractor shall have the right, hereunder, at its option and expense, to obtain for the County the right to continue using the information in the event such claim of infringement is made, provided no reduction in performance or loss results to the County.</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b/>
          <w:sz w:val="22"/>
        </w:rPr>
      </w:pPr>
      <w:r>
        <w:rPr>
          <w:sz w:val="22"/>
        </w:rPr>
        <w:t>23</w:t>
      </w:r>
      <w:r w:rsidRPr="0042401C">
        <w:rPr>
          <w:sz w:val="22"/>
        </w:rPr>
        <w:t>.</w:t>
      </w:r>
      <w:r w:rsidRPr="0042401C">
        <w:rPr>
          <w:sz w:val="22"/>
        </w:rPr>
        <w:tab/>
      </w:r>
      <w:r w:rsidRPr="0042401C">
        <w:rPr>
          <w:b/>
          <w:sz w:val="22"/>
        </w:rPr>
        <w:t>Disputes:</w:t>
      </w:r>
    </w:p>
    <w:p w:rsidR="00F74FCD" w:rsidRPr="0042401C" w:rsidRDefault="00F74FCD" w:rsidP="00F74FCD">
      <w:pPr>
        <w:overflowPunct w:val="0"/>
        <w:autoSpaceDE w:val="0"/>
        <w:autoSpaceDN w:val="0"/>
        <w:adjustRightInd w:val="0"/>
        <w:ind w:firstLine="720"/>
        <w:textAlignment w:val="baseline"/>
        <w:rPr>
          <w:sz w:val="22"/>
        </w:rPr>
      </w:pPr>
      <w:r w:rsidRPr="0042401C">
        <w:rPr>
          <w:sz w:val="22"/>
        </w:rPr>
        <w:t>A.</w:t>
      </w:r>
      <w:r w:rsidRPr="0042401C">
        <w:rPr>
          <w:sz w:val="22"/>
        </w:rPr>
        <w:tab/>
        <w:t>General</w:t>
      </w:r>
    </w:p>
    <w:p w:rsidR="00F74FCD" w:rsidRPr="0042401C" w:rsidRDefault="00F74FCD" w:rsidP="00F74FCD">
      <w:pPr>
        <w:overflowPunct w:val="0"/>
        <w:autoSpaceDE w:val="0"/>
        <w:autoSpaceDN w:val="0"/>
        <w:adjustRightInd w:val="0"/>
        <w:ind w:left="1440"/>
        <w:jc w:val="both"/>
        <w:textAlignment w:val="baseline"/>
        <w:rPr>
          <w:sz w:val="22"/>
        </w:rPr>
      </w:pPr>
      <w:r w:rsidRPr="0042401C">
        <w:rPr>
          <w:sz w:val="22"/>
        </w:rPr>
        <w:t>Differences between the Contractor and the County, arising under and by virtue of the Contract Documents shall be brought to the attention of the County at the earliest possible time in order that such matters may be settled or other appropriate action promptly taken.  Except for such objections as are made of record in the manner hereinafter specified and within the time limits stated, the records, orders, rulings, instructions, and decisions of the Contracting Officer, shall be final and conclusive.</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ind w:firstLine="720"/>
        <w:textAlignment w:val="baseline"/>
        <w:rPr>
          <w:sz w:val="22"/>
        </w:rPr>
      </w:pPr>
      <w:r>
        <w:rPr>
          <w:sz w:val="22"/>
        </w:rPr>
        <w:t>B</w:t>
      </w:r>
      <w:r w:rsidRPr="0042401C">
        <w:rPr>
          <w:sz w:val="22"/>
        </w:rPr>
        <w:t>.</w:t>
      </w:r>
      <w:r w:rsidRPr="0042401C">
        <w:rPr>
          <w:sz w:val="22"/>
        </w:rPr>
        <w:tab/>
        <w:t>Notice of Potential Claims</w:t>
      </w:r>
    </w:p>
    <w:p w:rsidR="00F74FCD" w:rsidRPr="0042401C" w:rsidRDefault="00F74FCD" w:rsidP="00F74FCD">
      <w:pPr>
        <w:overflowPunct w:val="0"/>
        <w:autoSpaceDE w:val="0"/>
        <w:autoSpaceDN w:val="0"/>
        <w:adjustRightInd w:val="0"/>
        <w:ind w:left="1440"/>
        <w:jc w:val="both"/>
        <w:textAlignment w:val="baseline"/>
        <w:rPr>
          <w:sz w:val="22"/>
        </w:rPr>
      </w:pPr>
      <w:r w:rsidRPr="0042401C">
        <w:rPr>
          <w:sz w:val="22"/>
        </w:rPr>
        <w:t>The Contractor shall not be entitled to additional compensation which otherwise may be payable, or to extension of time for (1) any act or failure to act by the Contracting Officer or the County, or (2) the happening of any event or occurrence, unless the Contractor has given the County a written Notice of Potential Claim within 10 days of the commencement of the act, failure, or event giving rise to the claim, and before final payment by the County.  The written Notice of Potential Claim shall set forth the reasons for which the Contractor believes additional compensation or extension of time is due, the nature of the cost involved, and insofar as possible, the amount of the potential claim. Contractor shall keep full and complete daily records of the Work performed, Labor and material used, and all costs and additional time claimed to be additional.</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ind w:firstLine="720"/>
        <w:textAlignment w:val="baseline"/>
        <w:rPr>
          <w:sz w:val="22"/>
        </w:rPr>
      </w:pPr>
      <w:r w:rsidRPr="0042401C">
        <w:rPr>
          <w:sz w:val="22"/>
        </w:rPr>
        <w:t>C.</w:t>
      </w:r>
      <w:r w:rsidRPr="0042401C">
        <w:rPr>
          <w:sz w:val="22"/>
        </w:rPr>
        <w:tab/>
        <w:t>Detailed Claim</w:t>
      </w:r>
    </w:p>
    <w:p w:rsidR="00761A29" w:rsidRPr="0042401C" w:rsidRDefault="00F74FCD" w:rsidP="004C52D4">
      <w:pPr>
        <w:overflowPunct w:val="0"/>
        <w:autoSpaceDE w:val="0"/>
        <w:autoSpaceDN w:val="0"/>
        <w:adjustRightInd w:val="0"/>
        <w:ind w:left="1440"/>
        <w:jc w:val="both"/>
        <w:textAlignment w:val="baseline"/>
        <w:rPr>
          <w:sz w:val="22"/>
        </w:rPr>
      </w:pPr>
      <w:r w:rsidRPr="0042401C">
        <w:rPr>
          <w:sz w:val="22"/>
        </w:rPr>
        <w:t>The Contractor is not entitled to claim any such additional compensation, or extension of time, unless within 30 days of the accomplishment of the portion of the work from which the claim arose, and before final payment by the County, the Contractor has given the County a detailed written statement of each element of cost or other compensation requested and of all elements of additional time required, and copies of any supporting documents evidencing the amount or the extension of time claimed to be due.</w:t>
      </w:r>
    </w:p>
    <w:p w:rsidR="00F74FCD" w:rsidRPr="0042401C" w:rsidRDefault="00F74FCD" w:rsidP="00F74FCD">
      <w:pPr>
        <w:overflowPunct w:val="0"/>
        <w:autoSpaceDE w:val="0"/>
        <w:autoSpaceDN w:val="0"/>
        <w:adjustRightInd w:val="0"/>
        <w:ind w:left="1440"/>
        <w:jc w:val="both"/>
        <w:textAlignment w:val="baseline"/>
        <w:rPr>
          <w:sz w:val="22"/>
        </w:rPr>
      </w:pPr>
    </w:p>
    <w:p w:rsidR="00F74FCD" w:rsidRPr="0042401C" w:rsidRDefault="00F74FCD" w:rsidP="00F74FCD">
      <w:pPr>
        <w:overflowPunct w:val="0"/>
        <w:autoSpaceDE w:val="0"/>
        <w:autoSpaceDN w:val="0"/>
        <w:adjustRightInd w:val="0"/>
        <w:jc w:val="both"/>
        <w:textAlignment w:val="baseline"/>
        <w:rPr>
          <w:b/>
          <w:sz w:val="22"/>
        </w:rPr>
      </w:pPr>
      <w:r>
        <w:rPr>
          <w:sz w:val="22"/>
        </w:rPr>
        <w:t>24</w:t>
      </w:r>
      <w:r w:rsidRPr="0042401C">
        <w:rPr>
          <w:sz w:val="22"/>
        </w:rPr>
        <w:t>.</w:t>
      </w:r>
      <w:r w:rsidRPr="0042401C">
        <w:rPr>
          <w:sz w:val="22"/>
        </w:rPr>
        <w:tab/>
      </w:r>
      <w:r w:rsidRPr="0042401C">
        <w:rPr>
          <w:b/>
          <w:sz w:val="22"/>
        </w:rPr>
        <w:t>Ownership of Items Produced:</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All writings, programs, data, public records or other materials prepared by the Contractor and/or its consultants or subcontractors, in connection with the performance of this Agreement shall be the sole and absolute property of the County.</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r>
        <w:rPr>
          <w:sz w:val="22"/>
        </w:rPr>
        <w:t>25</w:t>
      </w:r>
      <w:r w:rsidRPr="0042401C">
        <w:rPr>
          <w:sz w:val="22"/>
        </w:rPr>
        <w:t>.</w:t>
      </w:r>
      <w:r w:rsidRPr="0042401C">
        <w:rPr>
          <w:sz w:val="22"/>
        </w:rPr>
        <w:tab/>
      </w:r>
      <w:r w:rsidRPr="0042401C">
        <w:rPr>
          <w:b/>
          <w:sz w:val="22"/>
        </w:rPr>
        <w:t>Confidentiality:</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 xml:space="preserve">In the event that the Contractor comes in contact with or obtains knowledge of confidential information, the Contractor shall maintain the confidentiality of all obtained information provided by the County or acquired by the Contractor in performance of this Agreement, except upon the prior written consent of the Lewis County Prosecuting Attorney or an order entered by a court after having acquired jurisdiction over the County.  Contractor shall immediately give to the County notice of any judicial proceeding seeking disclosure of such information.  Contractor shall indemnify and hold harmless the County, its officials, agents or </w:t>
      </w:r>
      <w:r w:rsidRPr="0042401C">
        <w:rPr>
          <w:sz w:val="22"/>
        </w:rPr>
        <w:lastRenderedPageBreak/>
        <w:t>employees from all loss or expense, including, but not limited to settlements, judgments, setoffs, attorneys' fees and costs resulting from Contractor's breach of this provision.</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textAlignment w:val="baseline"/>
        <w:rPr>
          <w:b/>
          <w:sz w:val="22"/>
        </w:rPr>
      </w:pPr>
      <w:r w:rsidRPr="0042401C">
        <w:rPr>
          <w:sz w:val="22"/>
        </w:rPr>
        <w:t>2</w:t>
      </w:r>
      <w:r>
        <w:rPr>
          <w:sz w:val="22"/>
        </w:rPr>
        <w:t>6</w:t>
      </w:r>
      <w:r w:rsidRPr="0042401C">
        <w:rPr>
          <w:sz w:val="22"/>
        </w:rPr>
        <w:t>.</w:t>
      </w:r>
      <w:r w:rsidRPr="0042401C">
        <w:rPr>
          <w:b/>
          <w:sz w:val="22"/>
        </w:rPr>
        <w:tab/>
        <w:t>Notice:</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 xml:space="preserve">Except as set forth elsewhere in the Agreement, for all purposes under this Agreement, except service of process, notice shall be given by the Contractor to the </w:t>
      </w:r>
      <w:r>
        <w:rPr>
          <w:sz w:val="22"/>
        </w:rPr>
        <w:t>Contract Manager</w:t>
      </w:r>
      <w:r w:rsidRPr="0042401C">
        <w:rPr>
          <w:sz w:val="22"/>
        </w:rPr>
        <w:t xml:space="preserve"> for whom services ar</w:t>
      </w:r>
      <w:r>
        <w:rPr>
          <w:sz w:val="22"/>
        </w:rPr>
        <w:t>e rendered, to wit: Steve Wohld</w:t>
      </w:r>
      <w:r w:rsidRPr="0042401C">
        <w:rPr>
          <w:sz w:val="22"/>
        </w:rPr>
        <w:t xml:space="preserve">, </w:t>
      </w:r>
      <w:r>
        <w:rPr>
          <w:sz w:val="22"/>
        </w:rPr>
        <w:t>Chief of Internal Services</w:t>
      </w:r>
      <w:r w:rsidRPr="0042401C">
        <w:rPr>
          <w:sz w:val="22"/>
        </w:rPr>
        <w:t>, 351 NW North Street, Chehalis, Washington 98532-1900.  Notice to the Contractor for all purposes under this Agreement shall be given to the address reflected above.  Notice may be given by delivery or by depositing in the US Mail, first class, postage</w:t>
      </w:r>
      <w:r w:rsidRPr="0042401C">
        <w:rPr>
          <w:b/>
          <w:sz w:val="22"/>
        </w:rPr>
        <w:t xml:space="preserve"> </w:t>
      </w:r>
      <w:r w:rsidRPr="0042401C">
        <w:rPr>
          <w:sz w:val="22"/>
        </w:rPr>
        <w:t>prepaid.</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r w:rsidRPr="0042401C">
        <w:rPr>
          <w:sz w:val="22"/>
        </w:rPr>
        <w:t>2</w:t>
      </w:r>
      <w:r>
        <w:rPr>
          <w:sz w:val="22"/>
        </w:rPr>
        <w:t>7</w:t>
      </w:r>
      <w:r w:rsidRPr="0042401C">
        <w:rPr>
          <w:sz w:val="22"/>
        </w:rPr>
        <w:t>.</w:t>
      </w:r>
      <w:r w:rsidRPr="0042401C">
        <w:rPr>
          <w:sz w:val="22"/>
        </w:rPr>
        <w:tab/>
      </w:r>
      <w:r w:rsidRPr="0042401C">
        <w:rPr>
          <w:b/>
          <w:sz w:val="22"/>
        </w:rPr>
        <w:t>Severability:</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If any term or condition of this contract or the application thereof to any person(s) or circumstances is held invalid, such invalidity shall not affect other terms, conditions or applications which can be given effect without the invalid term, condition or application.  To this end, the terms and conditions of this contract are declared severable.</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b/>
          <w:sz w:val="22"/>
        </w:rPr>
      </w:pPr>
      <w:r w:rsidRPr="0042401C">
        <w:rPr>
          <w:sz w:val="22"/>
        </w:rPr>
        <w:t>2</w:t>
      </w:r>
      <w:r>
        <w:rPr>
          <w:sz w:val="22"/>
        </w:rPr>
        <w:t>8</w:t>
      </w:r>
      <w:r w:rsidRPr="0042401C">
        <w:rPr>
          <w:sz w:val="22"/>
        </w:rPr>
        <w:t>.</w:t>
      </w:r>
      <w:r w:rsidRPr="0042401C">
        <w:rPr>
          <w:sz w:val="22"/>
        </w:rPr>
        <w:tab/>
      </w:r>
      <w:r w:rsidRPr="0042401C">
        <w:rPr>
          <w:b/>
          <w:sz w:val="22"/>
        </w:rPr>
        <w:t>Waiver:</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Waiver of any breach or condition of this contract shall not be deemed a waiver of any pri</w:t>
      </w:r>
      <w:r>
        <w:rPr>
          <w:sz w:val="22"/>
        </w:rPr>
        <w:t>or or subsequent breach.</w:t>
      </w:r>
      <w:r w:rsidRPr="0042401C">
        <w:rPr>
          <w:sz w:val="22"/>
        </w:rPr>
        <w:t xml:space="preserve"> No term or condition of this contract shall be held to be waived, modified or deleted except by an instrument, in writing, signed by the parties hereto.</w:t>
      </w:r>
    </w:p>
    <w:p w:rsidR="00F74FCD" w:rsidRPr="0042401C" w:rsidRDefault="00F74FCD"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sz w:val="22"/>
        </w:rPr>
      </w:pPr>
      <w:r w:rsidRPr="0042401C">
        <w:rPr>
          <w:sz w:val="22"/>
        </w:rPr>
        <w:t>2</w:t>
      </w:r>
      <w:r>
        <w:rPr>
          <w:sz w:val="22"/>
        </w:rPr>
        <w:t>9</w:t>
      </w:r>
      <w:r w:rsidRPr="0042401C">
        <w:rPr>
          <w:sz w:val="22"/>
        </w:rPr>
        <w:t>.</w:t>
      </w:r>
      <w:r w:rsidRPr="0042401C">
        <w:rPr>
          <w:sz w:val="22"/>
        </w:rPr>
        <w:tab/>
      </w:r>
      <w:r w:rsidRPr="0042401C">
        <w:rPr>
          <w:b/>
          <w:sz w:val="22"/>
        </w:rPr>
        <w:t>Survival:</w:t>
      </w:r>
    </w:p>
    <w:p w:rsidR="00F74FCD" w:rsidRPr="0042401C" w:rsidRDefault="00F74FCD" w:rsidP="00F74FCD">
      <w:pPr>
        <w:overflowPunct w:val="0"/>
        <w:autoSpaceDE w:val="0"/>
        <w:autoSpaceDN w:val="0"/>
        <w:adjustRightInd w:val="0"/>
        <w:ind w:left="720"/>
        <w:textAlignment w:val="baseline"/>
        <w:rPr>
          <w:sz w:val="22"/>
        </w:rPr>
      </w:pPr>
      <w:r w:rsidRPr="0042401C">
        <w:rPr>
          <w:sz w:val="22"/>
        </w:rPr>
        <w:t xml:space="preserve">The provisions of paragraphs 5, </w:t>
      </w:r>
      <w:r>
        <w:rPr>
          <w:sz w:val="22"/>
        </w:rPr>
        <w:t xml:space="preserve">10, 11, 15, 16, 17, 18, 21, 22, 23, 24, 25, 26, 27, 29, </w:t>
      </w:r>
      <w:r w:rsidRPr="0042401C">
        <w:rPr>
          <w:sz w:val="22"/>
        </w:rPr>
        <w:t xml:space="preserve">and </w:t>
      </w:r>
      <w:r>
        <w:rPr>
          <w:sz w:val="22"/>
        </w:rPr>
        <w:t>30</w:t>
      </w:r>
      <w:r w:rsidRPr="0042401C">
        <w:rPr>
          <w:sz w:val="22"/>
        </w:rPr>
        <w:t>, and the provisions of any non-collusion affidavit required by paragraph 4, shall survive, notwithstanding the termination or invalidity of this Agreement for any reason.</w:t>
      </w:r>
    </w:p>
    <w:p w:rsidR="00F74FCD" w:rsidRPr="0042401C" w:rsidRDefault="00F74FCD" w:rsidP="00F74FCD">
      <w:pPr>
        <w:overflowPunct w:val="0"/>
        <w:autoSpaceDE w:val="0"/>
        <w:autoSpaceDN w:val="0"/>
        <w:adjustRightInd w:val="0"/>
        <w:textAlignment w:val="baseline"/>
        <w:rPr>
          <w:sz w:val="22"/>
        </w:rPr>
      </w:pPr>
    </w:p>
    <w:p w:rsidR="00B646CB" w:rsidRDefault="00B646CB" w:rsidP="00F74FCD">
      <w:pPr>
        <w:overflowPunct w:val="0"/>
        <w:autoSpaceDE w:val="0"/>
        <w:autoSpaceDN w:val="0"/>
        <w:adjustRightInd w:val="0"/>
        <w:textAlignment w:val="baseline"/>
        <w:rPr>
          <w:sz w:val="22"/>
        </w:rPr>
      </w:pPr>
    </w:p>
    <w:p w:rsidR="00B646CB" w:rsidRDefault="00B646CB" w:rsidP="00F74FCD">
      <w:pPr>
        <w:overflowPunct w:val="0"/>
        <w:autoSpaceDE w:val="0"/>
        <w:autoSpaceDN w:val="0"/>
        <w:adjustRightInd w:val="0"/>
        <w:textAlignment w:val="baseline"/>
        <w:rPr>
          <w:sz w:val="22"/>
        </w:rPr>
      </w:pPr>
    </w:p>
    <w:p w:rsidR="00F74FCD" w:rsidRPr="0042401C" w:rsidRDefault="00F74FCD" w:rsidP="00F74FCD">
      <w:pPr>
        <w:overflowPunct w:val="0"/>
        <w:autoSpaceDE w:val="0"/>
        <w:autoSpaceDN w:val="0"/>
        <w:adjustRightInd w:val="0"/>
        <w:textAlignment w:val="baseline"/>
        <w:rPr>
          <w:b/>
          <w:sz w:val="22"/>
        </w:rPr>
      </w:pPr>
      <w:r>
        <w:rPr>
          <w:sz w:val="22"/>
        </w:rPr>
        <w:t>30</w:t>
      </w:r>
      <w:r w:rsidRPr="0042401C">
        <w:rPr>
          <w:sz w:val="22"/>
        </w:rPr>
        <w:t>.</w:t>
      </w:r>
      <w:r w:rsidRPr="0042401C">
        <w:rPr>
          <w:sz w:val="22"/>
        </w:rPr>
        <w:tab/>
      </w:r>
      <w:r w:rsidRPr="0042401C">
        <w:rPr>
          <w:b/>
          <w:sz w:val="22"/>
        </w:rPr>
        <w:t>Entire Agreement:</w:t>
      </w:r>
    </w:p>
    <w:p w:rsidR="00F74FCD" w:rsidRPr="0042401C" w:rsidRDefault="00F74FCD" w:rsidP="00F74FCD">
      <w:pPr>
        <w:overflowPunct w:val="0"/>
        <w:autoSpaceDE w:val="0"/>
        <w:autoSpaceDN w:val="0"/>
        <w:adjustRightInd w:val="0"/>
        <w:ind w:left="720"/>
        <w:jc w:val="both"/>
        <w:textAlignment w:val="baseline"/>
        <w:rPr>
          <w:sz w:val="22"/>
        </w:rPr>
      </w:pPr>
      <w:r w:rsidRPr="0042401C">
        <w:rPr>
          <w:sz w:val="22"/>
        </w:rPr>
        <w:t>This written contract</w:t>
      </w:r>
      <w:r w:rsidR="00AC1609">
        <w:rPr>
          <w:sz w:val="22"/>
        </w:rPr>
        <w:t>, including all special provisions and attachments,</w:t>
      </w:r>
      <w:r w:rsidRPr="0042401C">
        <w:rPr>
          <w:sz w:val="22"/>
        </w:rPr>
        <w:t xml:space="preserve"> represents the entire Agreement between the parties and supersedes any prior oral statements, discussions or understandings between the parties.</w:t>
      </w:r>
    </w:p>
    <w:p w:rsidR="00F74FCD" w:rsidRPr="0042401C" w:rsidRDefault="00F74FCD" w:rsidP="00F74FCD">
      <w:pPr>
        <w:overflowPunct w:val="0"/>
        <w:autoSpaceDE w:val="0"/>
        <w:autoSpaceDN w:val="0"/>
        <w:adjustRightInd w:val="0"/>
        <w:jc w:val="center"/>
        <w:textAlignment w:val="baseline"/>
        <w:rPr>
          <w:sz w:val="28"/>
        </w:rPr>
      </w:pPr>
      <w:r w:rsidRPr="0042401C">
        <w:rPr>
          <w:sz w:val="22"/>
        </w:rPr>
        <w:br w:type="page"/>
      </w:r>
    </w:p>
    <w:p w:rsidR="00F74FCD" w:rsidRPr="0042401C" w:rsidRDefault="00F74FCD" w:rsidP="00F74FCD">
      <w:pPr>
        <w:overflowPunct w:val="0"/>
        <w:autoSpaceDE w:val="0"/>
        <w:autoSpaceDN w:val="0"/>
        <w:adjustRightInd w:val="0"/>
        <w:jc w:val="center"/>
        <w:textAlignment w:val="baseline"/>
        <w:rPr>
          <w:sz w:val="28"/>
        </w:rPr>
      </w:pPr>
      <w:r w:rsidRPr="0042401C">
        <w:rPr>
          <w:sz w:val="28"/>
        </w:rPr>
        <w:lastRenderedPageBreak/>
        <w:t>SPECIAL CONDITIONS</w:t>
      </w:r>
    </w:p>
    <w:p w:rsidR="00F74FCD" w:rsidRPr="0042401C" w:rsidRDefault="00F74FCD" w:rsidP="00F74FCD">
      <w:pPr>
        <w:overflowPunct w:val="0"/>
        <w:autoSpaceDE w:val="0"/>
        <w:autoSpaceDN w:val="0"/>
        <w:adjustRightInd w:val="0"/>
        <w:textAlignment w:val="baseline"/>
        <w:rPr>
          <w:sz w:val="28"/>
        </w:rPr>
      </w:pPr>
    </w:p>
    <w:p w:rsidR="00F74FCD" w:rsidRPr="0042401C" w:rsidRDefault="00F74FCD" w:rsidP="00F74FCD">
      <w:pPr>
        <w:overflowPunct w:val="0"/>
        <w:autoSpaceDE w:val="0"/>
        <w:autoSpaceDN w:val="0"/>
        <w:adjustRightInd w:val="0"/>
        <w:textAlignment w:val="baseline"/>
        <w:rPr>
          <w:sz w:val="28"/>
        </w:rPr>
      </w:pPr>
    </w:p>
    <w:p w:rsidR="00F74FCD" w:rsidRPr="0042401C" w:rsidRDefault="00F74FCD" w:rsidP="00F74FC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s>
        <w:overflowPunct w:val="0"/>
        <w:autoSpaceDE w:val="0"/>
        <w:autoSpaceDN w:val="0"/>
        <w:adjustRightInd w:val="0"/>
        <w:ind w:left="720" w:hanging="720"/>
        <w:jc w:val="both"/>
        <w:textAlignment w:val="baseline"/>
        <w:rPr>
          <w:sz w:val="22"/>
        </w:rPr>
      </w:pPr>
      <w:r w:rsidRPr="0042401C">
        <w:rPr>
          <w:sz w:val="22"/>
        </w:rPr>
        <w:t>A.</w:t>
      </w:r>
      <w:r w:rsidRPr="0042401C">
        <w:rPr>
          <w:sz w:val="22"/>
        </w:rPr>
        <w:tab/>
      </w:r>
      <w:r w:rsidRPr="0042401C">
        <w:rPr>
          <w:sz w:val="22"/>
          <w:u w:val="single"/>
        </w:rPr>
        <w:t>Definitions</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jc w:val="both"/>
        <w:textAlignment w:val="baseline"/>
        <w:rPr>
          <w:sz w:val="22"/>
        </w:rPr>
      </w:pPr>
      <w:r w:rsidRPr="0042401C">
        <w:rPr>
          <w:sz w:val="22"/>
        </w:rPr>
        <w:t xml:space="preserve">The COUNTY is the recipient of CONTRACTOR'S services, and at all times acts through its Board of County Commissioners.  The Contracting Officer of the COUNTY will be </w:t>
      </w:r>
      <w:r>
        <w:rPr>
          <w:sz w:val="22"/>
        </w:rPr>
        <w:t>Chief of Internal Services</w:t>
      </w:r>
      <w:r w:rsidRPr="0042401C">
        <w:rPr>
          <w:sz w:val="22"/>
        </w:rPr>
        <w:t>, or his designee.</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jc w:val="both"/>
        <w:textAlignment w:val="baseline"/>
        <w:rPr>
          <w:sz w:val="22"/>
        </w:rPr>
      </w:pPr>
      <w:r w:rsidRPr="000345A5">
        <w:rPr>
          <w:sz w:val="22"/>
        </w:rPr>
        <w:t xml:space="preserve">B. </w:t>
      </w:r>
      <w:r w:rsidRPr="000345A5">
        <w:rPr>
          <w:sz w:val="22"/>
        </w:rPr>
        <w:tab/>
      </w:r>
      <w:r w:rsidRPr="0042401C">
        <w:rPr>
          <w:sz w:val="22"/>
          <w:u w:val="single"/>
        </w:rPr>
        <w:t>Contractor Registration</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jc w:val="both"/>
        <w:textAlignment w:val="baseline"/>
        <w:rPr>
          <w:sz w:val="22"/>
        </w:rPr>
      </w:pPr>
      <w:r w:rsidRPr="0042401C">
        <w:rPr>
          <w:sz w:val="22"/>
        </w:rPr>
        <w:t>The CONTRACTOR agrees and covenants to furnish unto the COUNTY proper evidence that the CONTRACTOR has fully complied with the State Licensing Law.</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jc w:val="both"/>
        <w:textAlignment w:val="baseline"/>
        <w:rPr>
          <w:sz w:val="22"/>
        </w:rPr>
      </w:pPr>
      <w:r w:rsidRPr="0042401C">
        <w:rPr>
          <w:sz w:val="22"/>
        </w:rPr>
        <w:t>CONTRACTOR shall include his contractor's license number in the space provided on the front page of this Agreement.</w:t>
      </w:r>
    </w:p>
    <w:p w:rsidR="00F74FCD" w:rsidRPr="0042401C" w:rsidRDefault="00F74FCD" w:rsidP="00F74FCD">
      <w:pPr>
        <w:overflowPunct w:val="0"/>
        <w:autoSpaceDE w:val="0"/>
        <w:autoSpaceDN w:val="0"/>
        <w:adjustRightInd w:val="0"/>
        <w:jc w:val="both"/>
        <w:textAlignment w:val="baseline"/>
        <w:rPr>
          <w:sz w:val="22"/>
        </w:rPr>
      </w:pPr>
    </w:p>
    <w:p w:rsidR="00F74FCD" w:rsidRDefault="00F74FCD" w:rsidP="00F74FCD">
      <w:pPr>
        <w:overflowPunct w:val="0"/>
        <w:autoSpaceDE w:val="0"/>
        <w:autoSpaceDN w:val="0"/>
        <w:adjustRightInd w:val="0"/>
        <w:jc w:val="both"/>
        <w:textAlignment w:val="baseline"/>
        <w:rPr>
          <w:sz w:val="22"/>
          <w:u w:val="single"/>
        </w:rPr>
      </w:pPr>
      <w:r w:rsidRPr="0042401C">
        <w:rPr>
          <w:sz w:val="22"/>
        </w:rPr>
        <w:t xml:space="preserve">C.     </w:t>
      </w:r>
      <w:r w:rsidRPr="0042401C">
        <w:rPr>
          <w:sz w:val="22"/>
          <w:u w:val="single"/>
        </w:rPr>
        <w:t>Non-Discrimination (Lewis County Funds)</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jc w:val="both"/>
        <w:textAlignment w:val="baseline"/>
        <w:rPr>
          <w:sz w:val="22"/>
        </w:rPr>
      </w:pPr>
      <w:r w:rsidRPr="0042401C">
        <w:rPr>
          <w:sz w:val="22"/>
        </w:rPr>
        <w:t>The CONTRACTOR should be aware that public funds are being used to assist in this project.  During the performance of this contract, the CONTRACTOR agrees as follows:</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left="576" w:hanging="576"/>
        <w:jc w:val="both"/>
        <w:textAlignment w:val="baseline"/>
        <w:rPr>
          <w:sz w:val="22"/>
        </w:rPr>
      </w:pPr>
      <w:r w:rsidRPr="0042401C">
        <w:rPr>
          <w:sz w:val="22"/>
        </w:rPr>
        <w:t>1.</w:t>
      </w:r>
      <w:r w:rsidRPr="0042401C">
        <w:rPr>
          <w:sz w:val="22"/>
        </w:rPr>
        <w:tab/>
        <w:t>The CONTRACTOR will not discriminate against any employee or applicant for employment because of race, creed, color, or national origin.  Such action shall include, but not be limited to, the following: employment, upgrading, demotion or transfer; recruitment or recruitment advertising; layoff or termination; rates of pay or other forms of compensation; and selection for training, including apprenticeship.  The CONTRACTOR agrees to post in conspicuous places, available to employees and applicants for employment, notices to be provided by the contracting officer setting forth the provisions of this non-discrimination clause.</w:t>
      </w:r>
    </w:p>
    <w:p w:rsidR="00F74FCD" w:rsidRPr="0042401C" w:rsidRDefault="00F74FCD" w:rsidP="00F74FCD">
      <w:pPr>
        <w:tabs>
          <w:tab w:val="left" w:pos="576"/>
          <w:tab w:val="left" w:pos="720"/>
        </w:tabs>
        <w:overflowPunct w:val="0"/>
        <w:autoSpaceDE w:val="0"/>
        <w:autoSpaceDN w:val="0"/>
        <w:adjustRightInd w:val="0"/>
        <w:jc w:val="both"/>
        <w:textAlignment w:val="baseline"/>
        <w:rPr>
          <w:sz w:val="22"/>
        </w:rPr>
      </w:pPr>
    </w:p>
    <w:p w:rsidR="00F74FCD" w:rsidRPr="0042401C" w:rsidRDefault="00F74FCD" w:rsidP="00F74FC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left="576" w:hanging="576"/>
        <w:jc w:val="both"/>
        <w:textAlignment w:val="baseline"/>
        <w:rPr>
          <w:sz w:val="22"/>
        </w:rPr>
      </w:pPr>
      <w:r w:rsidRPr="0042401C">
        <w:rPr>
          <w:sz w:val="22"/>
        </w:rPr>
        <w:t>2.</w:t>
      </w:r>
      <w:r w:rsidRPr="0042401C">
        <w:rPr>
          <w:sz w:val="22"/>
        </w:rPr>
        <w:tab/>
        <w:t>The CONTRACTOR will, in all solicitations or advertisements for employees placed by or on behalf of the CONTRACTOR, state that all qualified applicants will receive consideration for employment without regard to race, creed, color, or national origin.</w:t>
      </w:r>
    </w:p>
    <w:p w:rsidR="00F74FCD" w:rsidRPr="0042401C" w:rsidRDefault="00F74FCD" w:rsidP="00F74FCD">
      <w:pPr>
        <w:tabs>
          <w:tab w:val="left" w:pos="576"/>
          <w:tab w:val="left" w:pos="720"/>
        </w:tabs>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ind w:left="540" w:hanging="540"/>
        <w:jc w:val="both"/>
        <w:textAlignment w:val="baseline"/>
        <w:rPr>
          <w:sz w:val="22"/>
        </w:rPr>
      </w:pPr>
      <w:r w:rsidRPr="0042401C">
        <w:rPr>
          <w:sz w:val="22"/>
        </w:rPr>
        <w:t>3.</w:t>
      </w:r>
      <w:r w:rsidRPr="0042401C">
        <w:rPr>
          <w:sz w:val="22"/>
        </w:rPr>
        <w:tab/>
        <w:t>The CONTRACTOR will send to each labor union or representative of workers with which he has a collective bargaining agreement or other contract or understanding, notice to be provided by the agency contracting officer, advising the labor union or worker's representative of the contractor's commitments under Section 202 or Executive Order No. 11246 of September 24, 1965, and shall post copies of the notice in a conspicuous place available to employees and applicants for employment.</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tabs>
          <w:tab w:val="left" w:pos="540"/>
        </w:tabs>
        <w:overflowPunct w:val="0"/>
        <w:autoSpaceDE w:val="0"/>
        <w:autoSpaceDN w:val="0"/>
        <w:adjustRightInd w:val="0"/>
        <w:ind w:left="540" w:hanging="540"/>
        <w:jc w:val="both"/>
        <w:textAlignment w:val="baseline"/>
        <w:rPr>
          <w:sz w:val="22"/>
        </w:rPr>
      </w:pPr>
      <w:r w:rsidRPr="0042401C">
        <w:rPr>
          <w:sz w:val="22"/>
        </w:rPr>
        <w:t>4.</w:t>
      </w:r>
      <w:r w:rsidRPr="0042401C">
        <w:rPr>
          <w:sz w:val="22"/>
        </w:rPr>
        <w:tab/>
        <w:t>The CONTRACTOR will comply with all provisions of Executive Order No. 11246 of September 24, 1965, and of the rules, regulations and relevant orders of the Secretary of Labor.</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left="576" w:hanging="576"/>
        <w:jc w:val="both"/>
        <w:textAlignment w:val="baseline"/>
        <w:rPr>
          <w:sz w:val="22"/>
        </w:rPr>
      </w:pPr>
      <w:r w:rsidRPr="0042401C">
        <w:rPr>
          <w:sz w:val="22"/>
        </w:rPr>
        <w:t>5.</w:t>
      </w:r>
      <w:r w:rsidRPr="0042401C">
        <w:rPr>
          <w:sz w:val="22"/>
        </w:rPr>
        <w:tab/>
        <w:t>The CONTRACTOR will furnish all information and reports required by Executive Order No. 11246 of September 24, 1965, and by the rules, regulations, and orders of the Secretary of Labor, or pursuant thereto, and will permit access to his books and records for purposes of investigation to ascertain compliance with such rules, regulations and orders</w:t>
      </w:r>
      <w:r>
        <w:rPr>
          <w:sz w:val="22"/>
        </w:rPr>
        <w:t>.</w:t>
      </w:r>
    </w:p>
    <w:p w:rsidR="00F74FCD" w:rsidRPr="0042401C" w:rsidRDefault="00F74FCD" w:rsidP="00F74FCD">
      <w:pPr>
        <w:tabs>
          <w:tab w:val="left" w:pos="576"/>
          <w:tab w:val="left" w:pos="720"/>
        </w:tabs>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ind w:left="540" w:hanging="540"/>
        <w:jc w:val="both"/>
        <w:textAlignment w:val="baseline"/>
        <w:rPr>
          <w:sz w:val="22"/>
        </w:rPr>
      </w:pPr>
      <w:r w:rsidRPr="0042401C">
        <w:rPr>
          <w:sz w:val="22"/>
        </w:rPr>
        <w:t>6.</w:t>
      </w:r>
      <w:r w:rsidRPr="0042401C">
        <w:rPr>
          <w:sz w:val="22"/>
        </w:rPr>
        <w:tab/>
        <w:t>In the event of the CONTRACTOR'S non-compliance with the non-discrimination clauses of this contract or with any such rules, regulations, or orders, this contract may be canceled, terminated or suspended in whole or in part and the contract may be declared ineligible for further government contracts in accordance with procedures authorized in Executive Order No. 11246 of September 24, 1965, and such other sanctions may be imposed and remedies invoked as provided in Executive Order No. 11246 of September 24, 1 965, or by rule, regulation or order of the Secretary of Labor, or as otherwise provided by law.</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ind w:left="540" w:hanging="540"/>
        <w:jc w:val="both"/>
        <w:textAlignment w:val="baseline"/>
        <w:rPr>
          <w:sz w:val="22"/>
        </w:rPr>
      </w:pPr>
      <w:r w:rsidRPr="0042401C">
        <w:rPr>
          <w:sz w:val="22"/>
        </w:rPr>
        <w:t>7.</w:t>
      </w:r>
      <w:r w:rsidRPr="0042401C">
        <w:rPr>
          <w:sz w:val="22"/>
        </w:rPr>
        <w:tab/>
        <w:t>The CONTRACTOR will include the provisions of Paragraphs (1) through (7) in every sub-contract or purchase order unless exempted by rules, regulations or orders of the Secretary of Labor issued pursuant to Section 204 of Executive Order No. 11246 of September 24, 1 965, so that such provisions will be binding upon each sub-contract or vendor.  The CONTRACTOR will take such action with respect to any sub-contract or purchase order as the contracting agency may direct as a means of enforcing such provisions, including sanctions for non-compliance: Provided, however, that in the event the CONTRACTOR becomes involved in, or is threatened with litigation with a sub-contractor or vendor as a result of such direction by the contracting agency, the CONTRACTOR may request the United States to enter into such litigation to protect the interest of the United States.</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left="576" w:hanging="576"/>
        <w:jc w:val="both"/>
        <w:textAlignment w:val="baseline"/>
        <w:rPr>
          <w:sz w:val="22"/>
        </w:rPr>
      </w:pPr>
      <w:r w:rsidRPr="0042401C">
        <w:rPr>
          <w:sz w:val="22"/>
        </w:rPr>
        <w:t>D.</w:t>
      </w:r>
      <w:r w:rsidRPr="0042401C">
        <w:rPr>
          <w:sz w:val="22"/>
        </w:rPr>
        <w:tab/>
      </w:r>
      <w:r w:rsidRPr="0042401C">
        <w:rPr>
          <w:sz w:val="22"/>
          <w:u w:val="single"/>
        </w:rPr>
        <w:t>Original Specifications</w:t>
      </w:r>
    </w:p>
    <w:p w:rsidR="00F74FCD" w:rsidRPr="0042401C" w:rsidRDefault="00F74FCD" w:rsidP="00F74FCD">
      <w:pPr>
        <w:tabs>
          <w:tab w:val="left" w:pos="576"/>
          <w:tab w:val="left" w:pos="720"/>
        </w:tabs>
        <w:overflowPunct w:val="0"/>
        <w:autoSpaceDE w:val="0"/>
        <w:autoSpaceDN w:val="0"/>
        <w:adjustRightInd w:val="0"/>
        <w:jc w:val="both"/>
        <w:textAlignment w:val="baseline"/>
        <w:rPr>
          <w:sz w:val="22"/>
        </w:rPr>
      </w:pPr>
    </w:p>
    <w:p w:rsidR="00F74FCD" w:rsidRPr="0042401C" w:rsidRDefault="00F74FCD" w:rsidP="00F74FCD">
      <w:pPr>
        <w:tabs>
          <w:tab w:val="left" w:pos="576"/>
          <w:tab w:val="left" w:pos="720"/>
        </w:tabs>
        <w:overflowPunct w:val="0"/>
        <w:autoSpaceDE w:val="0"/>
        <w:autoSpaceDN w:val="0"/>
        <w:adjustRightInd w:val="0"/>
        <w:jc w:val="both"/>
        <w:textAlignment w:val="baseline"/>
        <w:rPr>
          <w:sz w:val="22"/>
        </w:rPr>
      </w:pPr>
      <w:r w:rsidRPr="0042401C">
        <w:rPr>
          <w:sz w:val="22"/>
        </w:rPr>
        <w:t>It is hereby expressly agreed by and between the parties involved that in any matter, dispute, suit, or proceedings arising or in any way growing out of this contract in which it may be necessary to introduce into evidence the original of such specifications, that a printed copy thereof may be used in lieu thereof with like force and effect as though the original was produced.</w:t>
      </w:r>
    </w:p>
    <w:p w:rsidR="00F74FCD" w:rsidRPr="0042401C" w:rsidRDefault="00F74FCD" w:rsidP="00F74FCD">
      <w:pPr>
        <w:tabs>
          <w:tab w:val="left" w:pos="576"/>
          <w:tab w:val="left" w:pos="720"/>
        </w:tabs>
        <w:overflowPunct w:val="0"/>
        <w:autoSpaceDE w:val="0"/>
        <w:autoSpaceDN w:val="0"/>
        <w:adjustRightInd w:val="0"/>
        <w:jc w:val="both"/>
        <w:textAlignment w:val="baseline"/>
        <w:rPr>
          <w:sz w:val="22"/>
        </w:rPr>
      </w:pPr>
    </w:p>
    <w:p w:rsidR="00F74FCD" w:rsidRPr="0042401C" w:rsidRDefault="00F74FCD" w:rsidP="00F74FCD">
      <w:pPr>
        <w:tabs>
          <w:tab w:val="left" w:pos="576"/>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overflowPunct w:val="0"/>
        <w:autoSpaceDE w:val="0"/>
        <w:autoSpaceDN w:val="0"/>
        <w:adjustRightInd w:val="0"/>
        <w:ind w:left="576" w:hanging="576"/>
        <w:jc w:val="both"/>
        <w:textAlignment w:val="baseline"/>
        <w:rPr>
          <w:sz w:val="22"/>
        </w:rPr>
      </w:pPr>
      <w:r w:rsidRPr="0042401C">
        <w:rPr>
          <w:sz w:val="22"/>
        </w:rPr>
        <w:t>E.</w:t>
      </w:r>
      <w:r w:rsidRPr="0042401C">
        <w:rPr>
          <w:sz w:val="22"/>
        </w:rPr>
        <w:tab/>
      </w:r>
      <w:r w:rsidRPr="0042401C">
        <w:rPr>
          <w:sz w:val="22"/>
          <w:u w:val="single"/>
        </w:rPr>
        <w:t>Eight Hour Law and Payment for Labor</w:t>
      </w:r>
    </w:p>
    <w:p w:rsidR="00F74FCD" w:rsidRPr="0042401C" w:rsidRDefault="00F74FCD" w:rsidP="00F74FCD">
      <w:pPr>
        <w:tabs>
          <w:tab w:val="left" w:pos="576"/>
          <w:tab w:val="left" w:pos="720"/>
        </w:tabs>
        <w:overflowPunct w:val="0"/>
        <w:autoSpaceDE w:val="0"/>
        <w:autoSpaceDN w:val="0"/>
        <w:adjustRightInd w:val="0"/>
        <w:jc w:val="both"/>
        <w:textAlignment w:val="baseline"/>
        <w:rPr>
          <w:sz w:val="22"/>
        </w:rPr>
      </w:pPr>
    </w:p>
    <w:p w:rsidR="00F74FCD" w:rsidRPr="0042401C" w:rsidRDefault="00F74FCD" w:rsidP="00F74FCD">
      <w:pPr>
        <w:tabs>
          <w:tab w:val="left" w:pos="576"/>
          <w:tab w:val="left" w:pos="720"/>
        </w:tabs>
        <w:overflowPunct w:val="0"/>
        <w:autoSpaceDE w:val="0"/>
        <w:autoSpaceDN w:val="0"/>
        <w:adjustRightInd w:val="0"/>
        <w:jc w:val="both"/>
        <w:textAlignment w:val="baseline"/>
        <w:rPr>
          <w:sz w:val="22"/>
        </w:rPr>
      </w:pPr>
      <w:r w:rsidRPr="0042401C">
        <w:rPr>
          <w:sz w:val="22"/>
        </w:rPr>
        <w:t xml:space="preserve">The CONTRACTOR agrees to comply with RCW </w:t>
      </w:r>
      <w:r>
        <w:rPr>
          <w:sz w:val="22"/>
        </w:rPr>
        <w:t xml:space="preserve">chapter </w:t>
      </w:r>
      <w:r w:rsidRPr="0042401C">
        <w:rPr>
          <w:sz w:val="22"/>
        </w:rPr>
        <w:t>49.28 providing that no laborer, workman or mechanic in the employ of the CONTRACTOR, sub-contractor, or other person doing or contracting to do the whole or any part of the work contemplated by this contract, shall be permitted or required to work more than eight (8) hours in any one calendar day, provided that, in cases of extraordinary emergency, such danger to life or property, the hours of work may be extended, but in such cases the rate of pay for time employed in excess of eight (8) hours of each calendar day shall not be less than one and one-half times the rate allowed for this same amount of time during eight (8) hours' service.  Any work necessary to be performed after regular working hours, or Sunday or legal holidays shall be performed without additional expense to the COUNTY.</w:t>
      </w:r>
    </w:p>
    <w:p w:rsidR="00F74FCD" w:rsidRPr="0042401C" w:rsidRDefault="00F74FCD" w:rsidP="00F74FCD">
      <w:pPr>
        <w:tabs>
          <w:tab w:val="left" w:pos="576"/>
          <w:tab w:val="left" w:pos="720"/>
        </w:tabs>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jc w:val="both"/>
        <w:textAlignment w:val="baseline"/>
        <w:rPr>
          <w:sz w:val="22"/>
        </w:rPr>
      </w:pPr>
      <w:r w:rsidRPr="0042401C">
        <w:rPr>
          <w:sz w:val="22"/>
        </w:rPr>
        <w:t>Notwithstanding the above provisions, a CONTRACTOR may enter into an agreement approved by the employees in which the employees may work up to ten (10) hours in a calendar day for not more than four (4) calendar days in a week.</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jc w:val="both"/>
        <w:textAlignment w:val="baseline"/>
        <w:rPr>
          <w:sz w:val="22"/>
        </w:rPr>
      </w:pPr>
      <w:r w:rsidRPr="0042401C">
        <w:rPr>
          <w:sz w:val="22"/>
        </w:rPr>
        <w:t>CONTRACTOR further agrees that said contract is terminable in case the CONTRACTOR violate</w:t>
      </w:r>
      <w:r>
        <w:rPr>
          <w:sz w:val="22"/>
        </w:rPr>
        <w:t>s</w:t>
      </w:r>
      <w:r w:rsidRPr="0042401C">
        <w:rPr>
          <w:sz w:val="22"/>
        </w:rPr>
        <w:t xml:space="preserve"> the provisions of such act.</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jc w:val="both"/>
        <w:textAlignment w:val="baseline"/>
        <w:rPr>
          <w:sz w:val="22"/>
        </w:rPr>
      </w:pPr>
      <w:r w:rsidRPr="0042401C">
        <w:rPr>
          <w:sz w:val="22"/>
        </w:rPr>
        <w:t>The CONTRACTOR, and sub-contractors shall further verify that:</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ind w:left="540" w:hanging="540"/>
        <w:jc w:val="both"/>
        <w:textAlignment w:val="baseline"/>
        <w:rPr>
          <w:sz w:val="22"/>
        </w:rPr>
      </w:pPr>
      <w:r w:rsidRPr="0042401C">
        <w:rPr>
          <w:sz w:val="22"/>
        </w:rPr>
        <w:t>1.</w:t>
      </w:r>
      <w:r w:rsidRPr="0042401C">
        <w:rPr>
          <w:sz w:val="22"/>
        </w:rPr>
        <w:tab/>
      </w:r>
      <w:r>
        <w:rPr>
          <w:sz w:val="22"/>
        </w:rPr>
        <w:t>Contractor</w:t>
      </w:r>
      <w:r w:rsidRPr="0042401C">
        <w:rPr>
          <w:sz w:val="22"/>
        </w:rPr>
        <w:t xml:space="preserve"> had not employed or retained any company or person (other than a full time bona fide employee working solely for the offeror) to solicit or receive this contract; and</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ind w:left="540" w:hanging="540"/>
        <w:jc w:val="both"/>
        <w:textAlignment w:val="baseline"/>
        <w:rPr>
          <w:sz w:val="22"/>
        </w:rPr>
      </w:pPr>
      <w:r w:rsidRPr="0042401C">
        <w:rPr>
          <w:sz w:val="22"/>
        </w:rPr>
        <w:t>2.</w:t>
      </w:r>
      <w:r w:rsidRPr="0042401C">
        <w:rPr>
          <w:sz w:val="22"/>
        </w:rPr>
        <w:tab/>
      </w:r>
      <w:r>
        <w:rPr>
          <w:sz w:val="22"/>
        </w:rPr>
        <w:t>Contractor</w:t>
      </w:r>
      <w:r w:rsidRPr="0042401C">
        <w:rPr>
          <w:sz w:val="22"/>
        </w:rPr>
        <w:t xml:space="preserve"> has not paid or agreed to pay any company or person (other than a full-time bona .fide employee working solely for the offeror) any fee, commission, percentage, or brokerage fee contingent upon or resulting from the award of this contract; and</w:t>
      </w:r>
    </w:p>
    <w:p w:rsidR="00F74FCD" w:rsidRPr="0042401C" w:rsidRDefault="00F74FCD" w:rsidP="00F74FCD">
      <w:pPr>
        <w:tabs>
          <w:tab w:val="left" w:pos="576"/>
          <w:tab w:val="left" w:pos="720"/>
        </w:tabs>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ind w:left="540" w:hanging="540"/>
        <w:jc w:val="both"/>
        <w:textAlignment w:val="baseline"/>
        <w:rPr>
          <w:sz w:val="22"/>
        </w:rPr>
      </w:pPr>
      <w:r w:rsidRPr="0042401C">
        <w:rPr>
          <w:sz w:val="22"/>
        </w:rPr>
        <w:t>3.</w:t>
      </w:r>
      <w:r w:rsidRPr="0042401C">
        <w:rPr>
          <w:sz w:val="22"/>
        </w:rPr>
        <w:tab/>
      </w:r>
      <w:r>
        <w:rPr>
          <w:sz w:val="22"/>
        </w:rPr>
        <w:t>Contractor</w:t>
      </w:r>
      <w:r w:rsidRPr="0042401C">
        <w:rPr>
          <w:sz w:val="22"/>
        </w:rPr>
        <w:t xml:space="preserve"> has not been asked or otherwise coerced, whether expressed or implied, into contributing funds, for any purpose as a condition to doing business with the COUNTY.</w:t>
      </w:r>
    </w:p>
    <w:p w:rsidR="00F74FCD" w:rsidRPr="0042401C" w:rsidRDefault="00F74FCD" w:rsidP="00F74FCD">
      <w:pPr>
        <w:overflowPunct w:val="0"/>
        <w:autoSpaceDE w:val="0"/>
        <w:autoSpaceDN w:val="0"/>
        <w:adjustRightInd w:val="0"/>
        <w:jc w:val="both"/>
        <w:textAlignment w:val="baseline"/>
        <w:rPr>
          <w:sz w:val="22"/>
        </w:rPr>
      </w:pPr>
    </w:p>
    <w:p w:rsidR="00F74FCD" w:rsidRPr="0042401C" w:rsidRDefault="00F74FCD" w:rsidP="00F74FCD">
      <w:pPr>
        <w:overflowPunct w:val="0"/>
        <w:autoSpaceDE w:val="0"/>
        <w:autoSpaceDN w:val="0"/>
        <w:adjustRightInd w:val="0"/>
        <w:ind w:left="540"/>
        <w:jc w:val="both"/>
        <w:textAlignment w:val="baseline"/>
        <w:rPr>
          <w:sz w:val="22"/>
        </w:rPr>
      </w:pPr>
      <w:r w:rsidRPr="0042401C">
        <w:rPr>
          <w:sz w:val="22"/>
        </w:rPr>
        <w:t>It is further agreed that in case any dispute arises as to what are the prevailing wages for the work of a similar nature and such dispute cannot be adjusted by the parties involved, the matter shall be referred for arbitration to the Director of the Department of Labor &amp; Industries of the State and his decision therein shall be final, binding, and conclusive on all parties.</w:t>
      </w:r>
    </w:p>
    <w:p w:rsidR="00F74FCD" w:rsidRPr="0042401C" w:rsidRDefault="00F74FCD" w:rsidP="00F74FCD">
      <w:pPr>
        <w:overflowPunct w:val="0"/>
        <w:autoSpaceDE w:val="0"/>
        <w:autoSpaceDN w:val="0"/>
        <w:adjustRightInd w:val="0"/>
        <w:ind w:left="540"/>
        <w:jc w:val="both"/>
        <w:textAlignment w:val="baseline"/>
        <w:rPr>
          <w:sz w:val="22"/>
        </w:rPr>
      </w:pPr>
    </w:p>
    <w:p w:rsidR="00F74FCD" w:rsidRPr="0042401C" w:rsidRDefault="00F74FCD" w:rsidP="00F74FCD">
      <w:pPr>
        <w:numPr>
          <w:ilvl w:val="0"/>
          <w:numId w:val="45"/>
        </w:numPr>
        <w:tabs>
          <w:tab w:val="left" w:pos="900"/>
        </w:tabs>
        <w:overflowPunct w:val="0"/>
        <w:autoSpaceDE w:val="0"/>
        <w:autoSpaceDN w:val="0"/>
        <w:adjustRightInd w:val="0"/>
        <w:ind w:left="360"/>
        <w:jc w:val="both"/>
        <w:textAlignment w:val="baseline"/>
        <w:rPr>
          <w:sz w:val="22"/>
        </w:rPr>
      </w:pPr>
      <w:r>
        <w:rPr>
          <w:sz w:val="22"/>
        </w:rPr>
        <w:t>To the extent applicable, t</w:t>
      </w:r>
      <w:r w:rsidRPr="0042401C">
        <w:rPr>
          <w:sz w:val="22"/>
        </w:rPr>
        <w:t>he parties agree that this agreement and CONTRACTOR’S work does not create or imply a license agreement for the use of software, code, or a computer program.  CONTRACTOR agrees that COUNTY shall have the sole and exclusive ownership of all rights, title, and interest in all software, written code, computer programs created or written by CONTRACTOR and that COUNTY has the right of unlimited use of the software, code and programs, including reproduction, modification and sale.  CONTRACTOR denies any proprietary rights, including copyrights, trademarks, trade secrets, or intellectual property rights, to any software, code or program.</w:t>
      </w:r>
    </w:p>
    <w:p w:rsidR="00F74FCD" w:rsidRPr="0042401C" w:rsidRDefault="00F74FCD" w:rsidP="00F74FCD">
      <w:pPr>
        <w:numPr>
          <w:ilvl w:val="12"/>
          <w:numId w:val="0"/>
        </w:numPr>
        <w:overflowPunct w:val="0"/>
        <w:autoSpaceDE w:val="0"/>
        <w:autoSpaceDN w:val="0"/>
        <w:adjustRightInd w:val="0"/>
        <w:ind w:left="540"/>
        <w:jc w:val="both"/>
        <w:textAlignment w:val="baseline"/>
        <w:rPr>
          <w:sz w:val="22"/>
        </w:rPr>
      </w:pPr>
      <w:r w:rsidRPr="0042401C">
        <w:rPr>
          <w:sz w:val="22"/>
        </w:rPr>
        <w:t xml:space="preserve">   </w:t>
      </w:r>
    </w:p>
    <w:p w:rsidR="00F74FCD" w:rsidRPr="0042401C" w:rsidRDefault="00F74FCD" w:rsidP="00F74FCD">
      <w:pPr>
        <w:numPr>
          <w:ilvl w:val="0"/>
          <w:numId w:val="45"/>
        </w:numPr>
        <w:tabs>
          <w:tab w:val="left" w:pos="900"/>
        </w:tabs>
        <w:overflowPunct w:val="0"/>
        <w:autoSpaceDE w:val="0"/>
        <w:autoSpaceDN w:val="0"/>
        <w:adjustRightInd w:val="0"/>
        <w:ind w:left="360"/>
        <w:jc w:val="both"/>
        <w:textAlignment w:val="baseline"/>
        <w:rPr>
          <w:sz w:val="22"/>
        </w:rPr>
      </w:pPr>
      <w:r>
        <w:rPr>
          <w:sz w:val="22"/>
        </w:rPr>
        <w:t>To the extent applicable, C</w:t>
      </w:r>
      <w:r w:rsidRPr="0042401C">
        <w:rPr>
          <w:sz w:val="22"/>
        </w:rPr>
        <w:t>ontractor warrants that the computer code, software, or computer program installed by CONTRACTOR is not patented or copyrighted.  CONTRACTOR will defend and indemnify the COUNTY from any claim, cause or demand brought against the COUNTY based upon copyright or patent of the software, computer code, or computer program installed by CONTRACTOR.</w:t>
      </w:r>
    </w:p>
    <w:p w:rsidR="00F74FCD" w:rsidRPr="0042401C" w:rsidRDefault="00F74FCD" w:rsidP="00F74FCD">
      <w:pPr>
        <w:overflowPunct w:val="0"/>
        <w:autoSpaceDE w:val="0"/>
        <w:autoSpaceDN w:val="0"/>
        <w:adjustRightInd w:val="0"/>
        <w:ind w:left="540"/>
        <w:jc w:val="both"/>
        <w:textAlignment w:val="baseline"/>
        <w:rPr>
          <w:sz w:val="22"/>
        </w:rPr>
      </w:pPr>
    </w:p>
    <w:p w:rsidR="0042401C" w:rsidRPr="0042401C" w:rsidRDefault="00F74FCD" w:rsidP="0042401C">
      <w:pPr>
        <w:overflowPunct w:val="0"/>
        <w:autoSpaceDE w:val="0"/>
        <w:autoSpaceDN w:val="0"/>
        <w:adjustRightInd w:val="0"/>
        <w:ind w:left="540"/>
        <w:jc w:val="center"/>
        <w:textAlignment w:val="baseline"/>
        <w:rPr>
          <w:sz w:val="28"/>
        </w:rPr>
      </w:pPr>
      <w:r w:rsidRPr="0042401C">
        <w:rPr>
          <w:sz w:val="22"/>
        </w:rPr>
        <w:br w:type="page"/>
      </w:r>
    </w:p>
    <w:p w:rsidR="0042401C" w:rsidRPr="0042401C" w:rsidRDefault="0042401C" w:rsidP="0042401C">
      <w:pPr>
        <w:rPr>
          <w:b/>
          <w:sz w:val="28"/>
        </w:rPr>
      </w:pPr>
    </w:p>
    <w:p w:rsidR="00761A29" w:rsidRDefault="00761A29">
      <w:pPr>
        <w:jc w:val="center"/>
        <w:rPr>
          <w:sz w:val="96"/>
        </w:rPr>
      </w:pPr>
    </w:p>
    <w:p w:rsidR="00761A29" w:rsidRDefault="00761A29">
      <w:pPr>
        <w:jc w:val="center"/>
        <w:rPr>
          <w:sz w:val="96"/>
        </w:rPr>
      </w:pPr>
    </w:p>
    <w:p w:rsidR="00BF3195" w:rsidRDefault="00C60BD9">
      <w:pPr>
        <w:jc w:val="center"/>
        <w:rPr>
          <w:sz w:val="96"/>
        </w:rPr>
      </w:pPr>
      <w:r>
        <w:rPr>
          <w:sz w:val="96"/>
        </w:rPr>
        <w:t>5</w:t>
      </w:r>
      <w:r w:rsidR="00BF3195">
        <w:rPr>
          <w:sz w:val="96"/>
        </w:rPr>
        <w:t>.</w:t>
      </w:r>
    </w:p>
    <w:p w:rsidR="00BF3195" w:rsidRDefault="00BF3195">
      <w:pPr>
        <w:jc w:val="center"/>
        <w:rPr>
          <w:sz w:val="96"/>
        </w:rPr>
      </w:pPr>
    </w:p>
    <w:p w:rsidR="00BF3195" w:rsidRDefault="00BF3195">
      <w:pPr>
        <w:jc w:val="center"/>
        <w:rPr>
          <w:sz w:val="96"/>
        </w:rPr>
      </w:pPr>
      <w:r>
        <w:rPr>
          <w:sz w:val="96"/>
        </w:rPr>
        <w:t>Notice</w:t>
      </w:r>
    </w:p>
    <w:p w:rsidR="00BF3195" w:rsidRDefault="00BF3195">
      <w:pPr>
        <w:pStyle w:val="Heading4"/>
        <w:jc w:val="center"/>
      </w:pPr>
      <w:r>
        <w:t>Prevailing Wage Requirement</w:t>
      </w: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r>
        <w:rPr>
          <w:sz w:val="24"/>
        </w:rPr>
        <w:t xml:space="preserve">This project has been determined to be “Public Works” as defined by RCW 39.04 and WAC 296-127 and is subject to Washington State Prevailing Wage Laws.  Current Prevailing Wage Rates for work performed in Lewis County </w:t>
      </w:r>
      <w:r w:rsidR="00E90E56">
        <w:rPr>
          <w:sz w:val="24"/>
        </w:rPr>
        <w:t xml:space="preserve">may be found at:  </w:t>
      </w:r>
      <w:hyperlink r:id="rId12" w:history="1">
        <w:r w:rsidR="00E90E56" w:rsidRPr="00134523">
          <w:rPr>
            <w:rStyle w:val="Hyperlink"/>
            <w:sz w:val="24"/>
          </w:rPr>
          <w:t>https://lni.wa.gov/licensing-permits/public-works-projects/prevailing-wage-rates/</w:t>
        </w:r>
      </w:hyperlink>
      <w:r w:rsidR="00E90E56">
        <w:rPr>
          <w:sz w:val="24"/>
        </w:rPr>
        <w:t xml:space="preserve"> </w:t>
      </w:r>
      <w:r>
        <w:rPr>
          <w:sz w:val="24"/>
        </w:rPr>
        <w:t>.  These rates may not apply to work performed outside Lewis County.</w:t>
      </w:r>
    </w:p>
    <w:p w:rsidR="00BF3195" w:rsidRDefault="00BF3195">
      <w:pPr>
        <w:rPr>
          <w:sz w:val="24"/>
        </w:rPr>
      </w:pPr>
    </w:p>
    <w:p w:rsidR="00BF3195" w:rsidRDefault="00BF3195">
      <w:pPr>
        <w:rPr>
          <w:sz w:val="24"/>
        </w:rPr>
      </w:pPr>
      <w:r>
        <w:rPr>
          <w:sz w:val="24"/>
        </w:rPr>
        <w:t>In addition, successful Contractor may be required to produce Certified Payroll Records upon request.</w:t>
      </w:r>
    </w:p>
    <w:p w:rsidR="00BF3195" w:rsidRDefault="00BF3195">
      <w:pPr>
        <w:rPr>
          <w:sz w:val="24"/>
        </w:rPr>
      </w:pPr>
    </w:p>
    <w:p w:rsidR="00BF3195" w:rsidRDefault="00BF3195">
      <w:pPr>
        <w:rPr>
          <w:sz w:val="24"/>
        </w:rPr>
      </w:pPr>
    </w:p>
    <w:p w:rsidR="00A662A6" w:rsidRPr="00351C82" w:rsidDel="00A662A6" w:rsidRDefault="00BF3195" w:rsidP="00A662A6">
      <w:pPr>
        <w:pStyle w:val="Heading4"/>
        <w:rPr>
          <w:sz w:val="96"/>
        </w:rPr>
      </w:pPr>
      <w:r>
        <w:br w:type="page"/>
      </w:r>
    </w:p>
    <w:p w:rsidR="0025619F" w:rsidRDefault="0025619F">
      <w:pPr>
        <w:rPr>
          <w:sz w:val="96"/>
        </w:rPr>
      </w:pPr>
    </w:p>
    <w:p w:rsidR="00BF3195" w:rsidRDefault="00C60BD9">
      <w:pPr>
        <w:jc w:val="center"/>
        <w:rPr>
          <w:sz w:val="96"/>
        </w:rPr>
      </w:pPr>
      <w:r>
        <w:rPr>
          <w:sz w:val="96"/>
        </w:rPr>
        <w:t>6</w:t>
      </w:r>
      <w:r w:rsidR="00BF3195">
        <w:rPr>
          <w:sz w:val="96"/>
        </w:rPr>
        <w:t>.</w:t>
      </w:r>
    </w:p>
    <w:p w:rsidR="00BF3195" w:rsidRDefault="00BF3195">
      <w:pPr>
        <w:jc w:val="center"/>
        <w:rPr>
          <w:sz w:val="96"/>
        </w:rPr>
      </w:pPr>
    </w:p>
    <w:p w:rsidR="00BF3195" w:rsidRDefault="00BF3195">
      <w:pPr>
        <w:jc w:val="center"/>
        <w:rPr>
          <w:sz w:val="96"/>
        </w:rPr>
      </w:pPr>
      <w:r>
        <w:rPr>
          <w:sz w:val="96"/>
        </w:rPr>
        <w:t>PERFORMANCE</w:t>
      </w:r>
    </w:p>
    <w:p w:rsidR="00BF3195" w:rsidRDefault="00BF3195">
      <w:pPr>
        <w:jc w:val="center"/>
        <w:rPr>
          <w:sz w:val="96"/>
        </w:rPr>
      </w:pPr>
      <w:r>
        <w:rPr>
          <w:sz w:val="96"/>
        </w:rPr>
        <w:t>BOND</w:t>
      </w:r>
    </w:p>
    <w:p w:rsidR="00BF3195" w:rsidRPr="00C60BD9" w:rsidRDefault="00C60BD9">
      <w:pPr>
        <w:jc w:val="center"/>
        <w:rPr>
          <w:sz w:val="24"/>
          <w:szCs w:val="24"/>
        </w:rPr>
      </w:pPr>
      <w:r w:rsidRPr="00C60BD9">
        <w:rPr>
          <w:sz w:val="24"/>
          <w:szCs w:val="24"/>
        </w:rPr>
        <w:t>(Example</w:t>
      </w:r>
      <w:r w:rsidR="00D11707">
        <w:rPr>
          <w:sz w:val="24"/>
          <w:szCs w:val="24"/>
        </w:rPr>
        <w:t>, not needed in bid response</w:t>
      </w:r>
      <w:r w:rsidRPr="00C60BD9">
        <w:rPr>
          <w:sz w:val="24"/>
          <w:szCs w:val="24"/>
        </w:rPr>
        <w:t>)</w:t>
      </w:r>
    </w:p>
    <w:p w:rsidR="00BF3195" w:rsidRDefault="00BF3195">
      <w:pPr>
        <w:jc w:val="center"/>
        <w:rPr>
          <w:sz w:val="96"/>
        </w:rPr>
      </w:pPr>
    </w:p>
    <w:p w:rsidR="00BF3195" w:rsidRDefault="00BF3195">
      <w:pPr>
        <w:jc w:val="center"/>
        <w:rPr>
          <w:sz w:val="96"/>
        </w:rPr>
      </w:pPr>
    </w:p>
    <w:p w:rsidR="00BF3195" w:rsidRDefault="00BF3195">
      <w:pPr>
        <w:jc w:val="center"/>
        <w:rPr>
          <w:sz w:val="96"/>
        </w:rP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jc w:val="center"/>
      </w:pPr>
    </w:p>
    <w:p w:rsidR="00BF3195" w:rsidRDefault="00BF3195">
      <w:pPr>
        <w:tabs>
          <w:tab w:val="center" w:pos="5112"/>
        </w:tabs>
        <w:suppressAutoHyphens/>
        <w:spacing w:after="90"/>
      </w:pPr>
    </w:p>
    <w:p w:rsidR="00BF3195" w:rsidRDefault="00C60BD9">
      <w:pPr>
        <w:tabs>
          <w:tab w:val="center" w:pos="4680"/>
        </w:tabs>
        <w:suppressAutoHyphens/>
        <w:ind w:right="-270"/>
        <w:rPr>
          <w:b/>
          <w:sz w:val="24"/>
        </w:rPr>
      </w:pPr>
      <w:r>
        <w:rPr>
          <w:b/>
          <w:sz w:val="24"/>
        </w:rPr>
        <w:br w:type="page"/>
      </w:r>
      <w:r w:rsidR="00BF3195">
        <w:rPr>
          <w:b/>
          <w:sz w:val="24"/>
        </w:rPr>
        <w:t>PERFORMANCE BOND FOR</w:t>
      </w:r>
      <w:r w:rsidR="00BF3195">
        <w:rPr>
          <w:b/>
          <w:sz w:val="24"/>
        </w:rPr>
        <w:tab/>
      </w:r>
      <w:r w:rsidR="00BF3195">
        <w:rPr>
          <w:b/>
          <w:sz w:val="24"/>
        </w:rPr>
        <w:tab/>
      </w:r>
      <w:r w:rsidR="00BF3195">
        <w:rPr>
          <w:b/>
          <w:sz w:val="24"/>
        </w:rPr>
        <w:tab/>
        <w:t xml:space="preserve">       Bond No. </w:t>
      </w:r>
      <w:r w:rsidR="00BF3195">
        <w:rPr>
          <w:sz w:val="24"/>
          <w:u w:val="single"/>
        </w:rPr>
        <w:tab/>
      </w:r>
      <w:r w:rsidR="00BF3195">
        <w:rPr>
          <w:sz w:val="24"/>
          <w:u w:val="single"/>
        </w:rPr>
        <w:tab/>
      </w:r>
      <w:r w:rsidR="00BF3195">
        <w:rPr>
          <w:sz w:val="24"/>
          <w:u w:val="single"/>
        </w:rPr>
        <w:tab/>
      </w:r>
      <w:r w:rsidR="00BF3195">
        <w:rPr>
          <w:sz w:val="24"/>
          <w:u w:val="single"/>
        </w:rPr>
        <w:tab/>
      </w:r>
    </w:p>
    <w:p w:rsidR="00BF3195" w:rsidRDefault="00BF3195">
      <w:pPr>
        <w:pStyle w:val="Heading1"/>
        <w:jc w:val="left"/>
      </w:pPr>
      <w:r>
        <w:t>LEWIS COUNTY, WASHINGTON</w:t>
      </w:r>
    </w:p>
    <w:p w:rsidR="00BF3195" w:rsidRDefault="00BF3195">
      <w:pPr>
        <w:tabs>
          <w:tab w:val="left" w:pos="-720"/>
        </w:tabs>
        <w:suppressAutoHyphens/>
        <w:jc w:val="both"/>
        <w:rPr>
          <w:b/>
        </w:rPr>
      </w:pPr>
    </w:p>
    <w:p w:rsidR="00BF3195" w:rsidRPr="00C60BD9" w:rsidRDefault="00BF3195">
      <w:pPr>
        <w:tabs>
          <w:tab w:val="left" w:pos="-720"/>
        </w:tabs>
        <w:suppressAutoHyphens/>
        <w:ind w:left="1440" w:hanging="1440"/>
        <w:jc w:val="both"/>
        <w:rPr>
          <w:sz w:val="18"/>
          <w:szCs w:val="18"/>
          <w:u w:val="single"/>
          <w:vertAlign w:val="superscript"/>
        </w:rPr>
      </w:pPr>
      <w:r w:rsidRPr="00C60BD9">
        <w:rPr>
          <w:sz w:val="18"/>
          <w:szCs w:val="18"/>
        </w:rPr>
        <w:t>WE,</w:t>
      </w:r>
      <w:r w:rsidRPr="00C60BD9">
        <w:rPr>
          <w:b/>
          <w:sz w:val="18"/>
          <w:szCs w:val="18"/>
        </w:rPr>
        <w:t xml:space="preserve"> </w:t>
      </w:r>
      <w:r w:rsidRPr="00C60BD9">
        <w:rPr>
          <w:sz w:val="18"/>
          <w:szCs w:val="18"/>
          <w:u w:val="single"/>
        </w:rPr>
        <w:tab/>
      </w:r>
      <w:r w:rsidRPr="00C60BD9">
        <w:rPr>
          <w:sz w:val="18"/>
          <w:szCs w:val="18"/>
          <w:u w:val="single"/>
        </w:rPr>
        <w:tab/>
        <w:t xml:space="preserve">          </w:t>
      </w:r>
      <w:r w:rsidRPr="00C60BD9">
        <w:rPr>
          <w:sz w:val="18"/>
          <w:szCs w:val="18"/>
          <w:u w:val="single"/>
        </w:rPr>
        <w:tab/>
        <w:t xml:space="preserve">         </w:t>
      </w:r>
      <w:r w:rsidRPr="00C60BD9">
        <w:rPr>
          <w:sz w:val="18"/>
          <w:szCs w:val="18"/>
        </w:rPr>
        <w:t xml:space="preserve"> d/b/a </w:t>
      </w:r>
      <w:r w:rsidRPr="00C60BD9">
        <w:rPr>
          <w:sz w:val="18"/>
          <w:szCs w:val="18"/>
          <w:u w:val="single"/>
        </w:rPr>
        <w:t>______________________</w:t>
      </w:r>
      <w:r w:rsidRPr="00C60BD9">
        <w:rPr>
          <w:sz w:val="18"/>
          <w:szCs w:val="18"/>
          <w:u w:val="single"/>
        </w:rPr>
        <w:tab/>
      </w:r>
      <w:r w:rsidRPr="00C60BD9">
        <w:rPr>
          <w:sz w:val="18"/>
          <w:szCs w:val="18"/>
          <w:u w:val="single"/>
        </w:rPr>
        <w:tab/>
        <w:t>_</w:t>
      </w:r>
      <w:r w:rsidRPr="00C60BD9">
        <w:rPr>
          <w:sz w:val="18"/>
          <w:szCs w:val="18"/>
          <w:u w:val="single"/>
        </w:rPr>
        <w:tab/>
      </w:r>
      <w:r w:rsidRPr="00C60BD9">
        <w:rPr>
          <w:sz w:val="18"/>
          <w:szCs w:val="18"/>
          <w:vertAlign w:val="superscript"/>
        </w:rPr>
        <w:t>(Insert legal name of Contractor)</w:t>
      </w:r>
      <w:r w:rsidRPr="00C60BD9">
        <w:rPr>
          <w:sz w:val="18"/>
          <w:szCs w:val="18"/>
          <w:vertAlign w:val="superscript"/>
        </w:rPr>
        <w:tab/>
      </w:r>
      <w:r w:rsidRPr="00C60BD9">
        <w:rPr>
          <w:sz w:val="18"/>
          <w:szCs w:val="18"/>
          <w:vertAlign w:val="superscript"/>
        </w:rPr>
        <w:tab/>
      </w:r>
      <w:r w:rsidRPr="00C60BD9">
        <w:rPr>
          <w:sz w:val="18"/>
          <w:szCs w:val="18"/>
          <w:vertAlign w:val="superscript"/>
        </w:rPr>
        <w:tab/>
      </w:r>
      <w:r w:rsidRPr="00C60BD9">
        <w:rPr>
          <w:sz w:val="18"/>
          <w:szCs w:val="18"/>
          <w:vertAlign w:val="superscript"/>
        </w:rPr>
        <w:tab/>
      </w:r>
      <w:r w:rsidRPr="00C60BD9">
        <w:rPr>
          <w:sz w:val="18"/>
          <w:szCs w:val="18"/>
          <w:vertAlign w:val="superscript"/>
        </w:rPr>
        <w:tab/>
      </w:r>
      <w:r w:rsidRPr="00C60BD9">
        <w:rPr>
          <w:sz w:val="18"/>
          <w:szCs w:val="18"/>
          <w:vertAlign w:val="superscript"/>
        </w:rPr>
        <w:tab/>
        <w:t>(Insert trade name of Contractor, if any)</w:t>
      </w:r>
    </w:p>
    <w:p w:rsidR="00BF3195" w:rsidRPr="00C60BD9" w:rsidRDefault="00BF3195">
      <w:pPr>
        <w:tabs>
          <w:tab w:val="left" w:pos="-720"/>
        </w:tabs>
        <w:suppressAutoHyphens/>
        <w:jc w:val="both"/>
        <w:rPr>
          <w:sz w:val="18"/>
          <w:szCs w:val="18"/>
        </w:rPr>
      </w:pPr>
      <w:r w:rsidRPr="00C60BD9">
        <w:rPr>
          <w:sz w:val="18"/>
          <w:szCs w:val="18"/>
        </w:rPr>
        <w:t xml:space="preserve">(hereinafter “Principal”), and </w:t>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t xml:space="preserve">    </w:t>
      </w:r>
      <w:r w:rsidRPr="00C60BD9">
        <w:rPr>
          <w:sz w:val="18"/>
          <w:szCs w:val="18"/>
        </w:rPr>
        <w:t xml:space="preserve"> (hereinafter "Surety"), are held and firmly bound unto </w:t>
      </w:r>
      <w:r w:rsidRPr="00C60BD9">
        <w:rPr>
          <w:b/>
          <w:sz w:val="18"/>
          <w:szCs w:val="18"/>
        </w:rPr>
        <w:t xml:space="preserve">LEWIS COUNTY, WASHINGTON </w:t>
      </w:r>
      <w:r w:rsidRPr="00C60BD9">
        <w:rPr>
          <w:sz w:val="18"/>
          <w:szCs w:val="18"/>
        </w:rPr>
        <w:t xml:space="preserve">(hereinafter "County"), as Obligee, in an amount (in lawful money of the United States of America) equal to the total compensation and expense reimbursement payable to Principal for satisfactory completion of Principal’s work under Contract No. </w:t>
      </w:r>
      <w:r w:rsidRPr="00C60BD9">
        <w:rPr>
          <w:sz w:val="18"/>
          <w:szCs w:val="18"/>
          <w:u w:val="single"/>
        </w:rPr>
        <w:tab/>
      </w:r>
      <w:r w:rsidRPr="00C60BD9">
        <w:rPr>
          <w:sz w:val="18"/>
          <w:szCs w:val="18"/>
          <w:u w:val="single"/>
        </w:rPr>
        <w:tab/>
      </w:r>
      <w:r w:rsidRPr="00C60BD9">
        <w:rPr>
          <w:sz w:val="18"/>
          <w:szCs w:val="18"/>
          <w:u w:val="single"/>
        </w:rPr>
        <w:tab/>
        <w:t xml:space="preserve">          </w:t>
      </w:r>
      <w:r w:rsidRPr="00C60BD9">
        <w:rPr>
          <w:sz w:val="18"/>
          <w:szCs w:val="18"/>
        </w:rPr>
        <w:t xml:space="preserve"> between </w:t>
      </w:r>
      <w:r w:rsidRPr="00C60BD9">
        <w:rPr>
          <w:spacing w:val="-2"/>
          <w:sz w:val="18"/>
          <w:szCs w:val="18"/>
        </w:rPr>
        <w:t xml:space="preserve">Principal and County, which total is </w:t>
      </w:r>
      <w:r w:rsidRPr="00C60BD9">
        <w:rPr>
          <w:b/>
          <w:i/>
          <w:sz w:val="18"/>
          <w:szCs w:val="18"/>
        </w:rPr>
        <w:t>initially</w:t>
      </w:r>
      <w:r w:rsidRPr="00C60BD9">
        <w:rPr>
          <w:sz w:val="18"/>
          <w:szCs w:val="18"/>
        </w:rPr>
        <w:t xml:space="preserve"> </w:t>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t xml:space="preserve"> </w:t>
      </w:r>
      <w:r w:rsidRPr="00C60BD9">
        <w:rPr>
          <w:sz w:val="18"/>
          <w:szCs w:val="18"/>
          <w:u w:val="single"/>
        </w:rPr>
        <w:tab/>
      </w:r>
      <w:r w:rsidRPr="00C60BD9">
        <w:rPr>
          <w:sz w:val="18"/>
          <w:szCs w:val="18"/>
          <w:u w:val="single"/>
        </w:rPr>
        <w:tab/>
      </w:r>
      <w:r w:rsidRPr="00C60BD9">
        <w:rPr>
          <w:sz w:val="18"/>
          <w:szCs w:val="18"/>
          <w:u w:val="single"/>
        </w:rPr>
        <w:tab/>
        <w:t xml:space="preserve">         </w:t>
      </w:r>
      <w:r w:rsidRPr="00C60BD9">
        <w:rPr>
          <w:sz w:val="18"/>
          <w:szCs w:val="18"/>
        </w:rPr>
        <w:t xml:space="preserve">Dollars </w:t>
      </w:r>
      <w:r w:rsidRPr="00C60BD9">
        <w:rPr>
          <w:sz w:val="18"/>
          <w:szCs w:val="18"/>
          <w:u w:val="single"/>
        </w:rPr>
        <w:t>($</w:t>
      </w:r>
      <w:r w:rsidRPr="00C60BD9">
        <w:rPr>
          <w:sz w:val="18"/>
          <w:szCs w:val="18"/>
          <w:u w:val="single"/>
        </w:rPr>
        <w:tab/>
        <w:t xml:space="preserve">               </w:t>
      </w:r>
      <w:r w:rsidRPr="00C60BD9">
        <w:rPr>
          <w:sz w:val="18"/>
          <w:szCs w:val="18"/>
          <w:u w:val="single"/>
        </w:rPr>
        <w:tab/>
      </w:r>
      <w:r w:rsidRPr="00C60BD9">
        <w:rPr>
          <w:sz w:val="18"/>
          <w:szCs w:val="18"/>
        </w:rPr>
        <w:t>),</w:t>
      </w:r>
      <w:r w:rsidRPr="00C60BD9">
        <w:rPr>
          <w:spacing w:val="-2"/>
          <w:sz w:val="18"/>
          <w:szCs w:val="18"/>
        </w:rPr>
        <w:t xml:space="preserve"> </w:t>
      </w:r>
      <w:r w:rsidRPr="00C60BD9">
        <w:rPr>
          <w:sz w:val="18"/>
          <w:szCs w:val="18"/>
        </w:rPr>
        <w:t xml:space="preserve">for the payment of which sum Principal and Surety bind themselves, their executors, administrators, legal representatives, successors and assigns, jointly and severally, firmly by these presents..  Said contract (hereinafter referred to as "the Contract") is for </w:t>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t xml:space="preserve">       </w:t>
      </w:r>
      <w:r w:rsidRPr="00C60BD9">
        <w:rPr>
          <w:sz w:val="18"/>
          <w:szCs w:val="18"/>
        </w:rPr>
        <w:t xml:space="preserve"> and is made a part hereof by this reference.   The Contract includes the original agreement as well as all documents attached thereto or made a part thereof and amendments, change orders, and any other document modifying, adding to or deleting from said Contract any portion thereof.</w:t>
      </w:r>
    </w:p>
    <w:p w:rsidR="00BF3195" w:rsidRPr="00C60BD9" w:rsidRDefault="00BF3195">
      <w:pPr>
        <w:tabs>
          <w:tab w:val="left" w:pos="-720"/>
        </w:tabs>
        <w:suppressAutoHyphens/>
        <w:jc w:val="both"/>
        <w:rPr>
          <w:sz w:val="18"/>
          <w:szCs w:val="18"/>
        </w:rPr>
      </w:pPr>
    </w:p>
    <w:p w:rsidR="00BF3195" w:rsidRPr="00C60BD9" w:rsidRDefault="00BF3195">
      <w:pPr>
        <w:tabs>
          <w:tab w:val="left" w:pos="-720"/>
        </w:tabs>
        <w:suppressAutoHyphens/>
        <w:jc w:val="both"/>
        <w:rPr>
          <w:sz w:val="18"/>
          <w:szCs w:val="18"/>
        </w:rPr>
      </w:pPr>
      <w:r w:rsidRPr="00C60BD9">
        <w:rPr>
          <w:spacing w:val="-2"/>
          <w:sz w:val="18"/>
          <w:szCs w:val="18"/>
        </w:rPr>
        <w:t xml:space="preserve">This Bond is executed in accordance with the laws of the State of Washington, and is subject to all provisions thereof and the ordinances of County insofar as they are not in conflict therewith, and is entered into for the use and benefit of County, and all laborers, mechanics, subcontractors, and materialmen, and all persons who supply such person or persons, or subcontractors, with provisions or supplies for the carrying on of the work covered by Contract No. </w:t>
      </w:r>
      <w:r w:rsidRPr="00C60BD9">
        <w:rPr>
          <w:spacing w:val="-2"/>
          <w:sz w:val="18"/>
          <w:szCs w:val="18"/>
          <w:u w:val="single"/>
        </w:rPr>
        <w:tab/>
      </w:r>
      <w:r w:rsidRPr="00C60BD9">
        <w:rPr>
          <w:spacing w:val="-2"/>
          <w:sz w:val="18"/>
          <w:szCs w:val="18"/>
          <w:u w:val="single"/>
        </w:rPr>
        <w:tab/>
      </w:r>
      <w:r w:rsidRPr="00C60BD9">
        <w:rPr>
          <w:spacing w:val="-2"/>
          <w:sz w:val="18"/>
          <w:szCs w:val="18"/>
          <w:u w:val="single"/>
        </w:rPr>
        <w:tab/>
        <w:t xml:space="preserve">             </w:t>
      </w:r>
      <w:r w:rsidRPr="00C60BD9">
        <w:rPr>
          <w:spacing w:val="-2"/>
          <w:sz w:val="18"/>
          <w:szCs w:val="18"/>
        </w:rPr>
        <w:t xml:space="preserve"> between the below-named Contractor and County for </w:t>
      </w:r>
      <w:r w:rsidRPr="00C60BD9">
        <w:rPr>
          <w:spacing w:val="-2"/>
          <w:sz w:val="18"/>
          <w:szCs w:val="18"/>
          <w:u w:val="single"/>
        </w:rPr>
        <w:tab/>
      </w:r>
      <w:r w:rsidRPr="00C60BD9">
        <w:rPr>
          <w:spacing w:val="-2"/>
          <w:sz w:val="18"/>
          <w:szCs w:val="18"/>
          <w:u w:val="single"/>
        </w:rPr>
        <w:tab/>
        <w:t xml:space="preserve">          </w:t>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u w:val="single"/>
        </w:rPr>
        <w:tab/>
        <w:t xml:space="preserve">     </w:t>
      </w:r>
      <w:r w:rsidRPr="00C60BD9">
        <w:rPr>
          <w:spacing w:val="-2"/>
          <w:sz w:val="18"/>
          <w:szCs w:val="18"/>
        </w:rPr>
        <w:t xml:space="preserve">, </w:t>
      </w:r>
      <w:r w:rsidRPr="00C60BD9">
        <w:rPr>
          <w:sz w:val="18"/>
          <w:szCs w:val="18"/>
        </w:rPr>
        <w:t>a copy of which Contract, by this reference is made a part hereof and is hereinafter referred to as "the Contract."    (The Contract as defined herein includes the aforesaid agreement together with all of the Contract documents including addenda, exhibits, attachments, modifications, alterations, and additions thereto, deletions therefrom, amendments and any other document or provision attached to or incorporated into the Contract)</w:t>
      </w:r>
    </w:p>
    <w:p w:rsidR="00BF3195" w:rsidRPr="00C60BD9" w:rsidRDefault="00BF3195">
      <w:pPr>
        <w:tabs>
          <w:tab w:val="left" w:pos="-720"/>
        </w:tabs>
        <w:suppressAutoHyphens/>
        <w:jc w:val="both"/>
        <w:rPr>
          <w:sz w:val="18"/>
          <w:szCs w:val="18"/>
        </w:rPr>
      </w:pPr>
    </w:p>
    <w:p w:rsidR="00BF3195" w:rsidRPr="00C60BD9" w:rsidRDefault="00BF3195">
      <w:pPr>
        <w:tabs>
          <w:tab w:val="left" w:pos="-720"/>
          <w:tab w:val="left" w:pos="0"/>
          <w:tab w:val="left" w:pos="540"/>
        </w:tabs>
        <w:suppressAutoHyphens/>
        <w:jc w:val="both"/>
        <w:rPr>
          <w:sz w:val="18"/>
          <w:szCs w:val="18"/>
        </w:rPr>
      </w:pPr>
      <w:r w:rsidRPr="00C60BD9">
        <w:rPr>
          <w:b/>
          <w:sz w:val="18"/>
          <w:szCs w:val="18"/>
        </w:rPr>
        <w:t>THE CONDITION OF THIS OBLIGATION</w:t>
      </w:r>
      <w:r w:rsidRPr="00C60BD9">
        <w:rPr>
          <w:sz w:val="18"/>
          <w:szCs w:val="18"/>
        </w:rPr>
        <w:t xml:space="preserve"> is such that if Contractor shall promptly and faithfully performs the Contract, then this obligation shall be null and void; otherwise it shall remain in full force and effect.</w:t>
      </w:r>
    </w:p>
    <w:p w:rsidR="00BF3195" w:rsidRPr="00C60BD9" w:rsidRDefault="00BF3195">
      <w:pPr>
        <w:tabs>
          <w:tab w:val="left" w:pos="-720"/>
          <w:tab w:val="left" w:pos="0"/>
          <w:tab w:val="left" w:pos="540"/>
        </w:tabs>
        <w:suppressAutoHyphens/>
        <w:jc w:val="both"/>
        <w:rPr>
          <w:sz w:val="18"/>
          <w:szCs w:val="18"/>
        </w:rPr>
      </w:pPr>
    </w:p>
    <w:p w:rsidR="00BF3195" w:rsidRPr="00C60BD9" w:rsidRDefault="00BF3195">
      <w:pPr>
        <w:tabs>
          <w:tab w:val="left" w:pos="-720"/>
          <w:tab w:val="left" w:pos="0"/>
          <w:tab w:val="left" w:pos="540"/>
        </w:tabs>
        <w:suppressAutoHyphens/>
        <w:jc w:val="both"/>
        <w:rPr>
          <w:b/>
          <w:sz w:val="18"/>
          <w:szCs w:val="18"/>
        </w:rPr>
      </w:pPr>
      <w:r w:rsidRPr="00C60BD9">
        <w:rPr>
          <w:b/>
          <w:sz w:val="18"/>
          <w:szCs w:val="18"/>
        </w:rPr>
        <w:t>THE PARTIES FURTHER ACKNOWLEDGE &amp; AGREE AS FOLLOWS:</w:t>
      </w:r>
    </w:p>
    <w:p w:rsidR="00BF3195" w:rsidRPr="00C60BD9" w:rsidRDefault="00BF3195">
      <w:pPr>
        <w:tabs>
          <w:tab w:val="left" w:pos="-720"/>
          <w:tab w:val="left" w:pos="0"/>
          <w:tab w:val="left" w:pos="432"/>
          <w:tab w:val="left" w:pos="864"/>
        </w:tabs>
        <w:suppressAutoHyphens/>
        <w:jc w:val="both"/>
        <w:rPr>
          <w:sz w:val="18"/>
          <w:szCs w:val="18"/>
        </w:rPr>
      </w:pPr>
      <w:r w:rsidRPr="00C60BD9">
        <w:rPr>
          <w:sz w:val="18"/>
          <w:szCs w:val="18"/>
        </w:rPr>
        <w:t>(1)</w:t>
      </w:r>
      <w:r w:rsidRPr="00C60BD9">
        <w:rPr>
          <w:sz w:val="18"/>
          <w:szCs w:val="18"/>
        </w:rPr>
        <w:tab/>
        <w:t>Surety hereby consents to, and waives notice of, any alteration, change order, or other modification of the Contract and any extension of time made by County, except that any single or cumulative change order amounting to more than twenty-five percent (25%) of the penal sum of this bond shall require Surety's written consent.</w:t>
      </w:r>
    </w:p>
    <w:p w:rsidR="00BF3195" w:rsidRPr="00C60BD9" w:rsidRDefault="00BF3195">
      <w:pPr>
        <w:tabs>
          <w:tab w:val="left" w:pos="-720"/>
          <w:tab w:val="left" w:pos="0"/>
          <w:tab w:val="left" w:pos="432"/>
          <w:tab w:val="left" w:pos="864"/>
        </w:tabs>
        <w:suppressAutoHyphens/>
        <w:jc w:val="both"/>
        <w:rPr>
          <w:sz w:val="18"/>
          <w:szCs w:val="18"/>
        </w:rPr>
      </w:pPr>
      <w:r w:rsidRPr="00C60BD9">
        <w:rPr>
          <w:sz w:val="18"/>
          <w:szCs w:val="18"/>
        </w:rPr>
        <w:t>(2)</w:t>
      </w:r>
      <w:r w:rsidRPr="00C60BD9">
        <w:rPr>
          <w:sz w:val="18"/>
          <w:szCs w:val="18"/>
        </w:rPr>
        <w:tab/>
        <w:t>Surety recognizes that the Contract includes provisions for additions, deletions, and modifications to the work or Contract Time and the amounts payable to Contractor.   Subject to the limitations contained in paragraph (1) above, no such change or any combination thereof, shall void or impair Surety's obligation hereunder.</w:t>
      </w:r>
    </w:p>
    <w:p w:rsidR="00BF3195" w:rsidRPr="00C60BD9" w:rsidRDefault="00BF3195">
      <w:pPr>
        <w:pStyle w:val="BodyText"/>
        <w:tabs>
          <w:tab w:val="clear" w:pos="720"/>
        </w:tabs>
        <w:rPr>
          <w:sz w:val="18"/>
          <w:szCs w:val="18"/>
        </w:rPr>
      </w:pPr>
      <w:r w:rsidRPr="00C60BD9">
        <w:rPr>
          <w:sz w:val="18"/>
          <w:szCs w:val="18"/>
        </w:rPr>
        <w:t>(3)</w:t>
      </w:r>
      <w:r w:rsidRPr="00C60BD9">
        <w:rPr>
          <w:sz w:val="18"/>
          <w:szCs w:val="18"/>
        </w:rPr>
        <w:tab/>
        <w:t>Surety shall indemnify, defend and protect County against any claim of direct or indirect loss resulting from the failure:</w:t>
      </w:r>
    </w:p>
    <w:p w:rsidR="00BF3195" w:rsidRPr="00C60BD9" w:rsidRDefault="00BF3195">
      <w:pPr>
        <w:pStyle w:val="BodyTextIndent"/>
        <w:rPr>
          <w:sz w:val="18"/>
          <w:szCs w:val="18"/>
        </w:rPr>
      </w:pPr>
      <w:r w:rsidRPr="00C60BD9">
        <w:rPr>
          <w:sz w:val="18"/>
          <w:szCs w:val="18"/>
        </w:rPr>
        <w:t>(a) Of the Contractor (or any of the employees, subcontractors, or lower tier subcontractors of the Contractor) to faithfully perform the Contract, or</w:t>
      </w:r>
    </w:p>
    <w:p w:rsidR="00BF3195" w:rsidRPr="00C60BD9" w:rsidRDefault="00BF3195">
      <w:pPr>
        <w:pStyle w:val="BodyTextIndent"/>
        <w:rPr>
          <w:sz w:val="18"/>
          <w:szCs w:val="18"/>
        </w:rPr>
      </w:pPr>
      <w:r w:rsidRPr="00C60BD9">
        <w:rPr>
          <w:sz w:val="18"/>
          <w:szCs w:val="18"/>
        </w:rPr>
        <w:t>(b) Of the Contractor (or the subcontractors or lower tier subcontractors of the Contractor) to pay all laborers, mechanics, subcontractors, lower tier subcontractors, material person, or any other person who provides supplies or provisions for carrying out the work.</w:t>
      </w:r>
    </w:p>
    <w:p w:rsidR="00BF3195" w:rsidRPr="00C60BD9" w:rsidRDefault="00BF3195">
      <w:pPr>
        <w:tabs>
          <w:tab w:val="left" w:pos="-720"/>
          <w:tab w:val="left" w:pos="0"/>
          <w:tab w:val="left" w:pos="432"/>
          <w:tab w:val="left" w:pos="864"/>
        </w:tabs>
        <w:suppressAutoHyphens/>
        <w:jc w:val="both"/>
        <w:rPr>
          <w:sz w:val="18"/>
          <w:szCs w:val="18"/>
        </w:rPr>
      </w:pPr>
      <w:r w:rsidRPr="00C60BD9">
        <w:rPr>
          <w:sz w:val="18"/>
          <w:szCs w:val="18"/>
        </w:rPr>
        <w:t>(4)  Whenever County has declared Contractor to be in default and County has given Surety written notice of such declaration, Surety shall promptly (in no event more than thirty [30] days following receipt of such notice), specify, in written notice to County, which of the following actions Surety intends to take to remedy such default, and thereafter shall:</w:t>
      </w:r>
    </w:p>
    <w:p w:rsidR="00BF3195" w:rsidRPr="00C60BD9" w:rsidRDefault="00BF3195">
      <w:pPr>
        <w:tabs>
          <w:tab w:val="left" w:pos="-720"/>
          <w:tab w:val="left" w:pos="0"/>
          <w:tab w:val="left" w:pos="432"/>
          <w:tab w:val="left" w:pos="540"/>
          <w:tab w:val="left" w:pos="864"/>
        </w:tabs>
        <w:suppressAutoHyphens/>
        <w:ind w:firstLine="288"/>
        <w:jc w:val="both"/>
        <w:rPr>
          <w:sz w:val="18"/>
          <w:szCs w:val="18"/>
        </w:rPr>
      </w:pPr>
      <w:r w:rsidRPr="00C60BD9">
        <w:rPr>
          <w:sz w:val="18"/>
          <w:szCs w:val="18"/>
        </w:rPr>
        <w:t>(a)   Remedy the default within fifteen (15) days after its notice to County, as stated in such notice; or</w:t>
      </w:r>
    </w:p>
    <w:p w:rsidR="00BF3195" w:rsidRPr="00C60BD9" w:rsidRDefault="00BF3195">
      <w:pPr>
        <w:pStyle w:val="BodyTextIndent"/>
        <w:ind w:firstLine="288"/>
        <w:rPr>
          <w:sz w:val="18"/>
          <w:szCs w:val="18"/>
        </w:rPr>
      </w:pPr>
      <w:r w:rsidRPr="00C60BD9">
        <w:rPr>
          <w:sz w:val="18"/>
          <w:szCs w:val="18"/>
        </w:rPr>
        <w:t>(b)   Assume within fifteen (15) days following its notice to County, full responsibility for the completion of the Contract in accordance with all of its provisions, as stated in such notice, and become entitled to payment of the balance of the Contract sum as provided in the Contract; or</w:t>
      </w:r>
    </w:p>
    <w:p w:rsidR="00BF3195" w:rsidRPr="00C60BD9" w:rsidRDefault="00BF3195">
      <w:pPr>
        <w:tabs>
          <w:tab w:val="left" w:pos="-720"/>
          <w:tab w:val="left" w:pos="0"/>
          <w:tab w:val="left" w:pos="432"/>
          <w:tab w:val="left" w:pos="720"/>
          <w:tab w:val="left" w:pos="864"/>
        </w:tabs>
        <w:suppressAutoHyphens/>
        <w:ind w:firstLine="288"/>
        <w:jc w:val="both"/>
        <w:rPr>
          <w:sz w:val="18"/>
          <w:szCs w:val="18"/>
        </w:rPr>
      </w:pPr>
      <w:r w:rsidRPr="00C60BD9">
        <w:rPr>
          <w:sz w:val="18"/>
          <w:szCs w:val="18"/>
        </w:rPr>
        <w:t>(c)   Pay County upon completion of the Contract, in cash, the cost of completion together with all other reasonable costs and expenses incurred by County as a result of Contractor's default, including but not limited to those incurred by County to mitigate its losses, which may include but are not limited to attorneys' fees and the cost of efforts to complete the work prior to Surety's exercising any option available to it under this Bond; or</w:t>
      </w:r>
    </w:p>
    <w:p w:rsidR="00BF3195" w:rsidRPr="00C60BD9" w:rsidRDefault="00BF3195">
      <w:pPr>
        <w:pStyle w:val="BodyTextIndent2"/>
        <w:spacing w:before="0"/>
        <w:rPr>
          <w:sz w:val="18"/>
          <w:szCs w:val="18"/>
        </w:rPr>
      </w:pPr>
      <w:r w:rsidRPr="00C60BD9">
        <w:rPr>
          <w:sz w:val="18"/>
          <w:szCs w:val="18"/>
        </w:rPr>
        <w:t>(d)   Obtain a bid or bids for completing the Contract in accordance with its terms and conditions, and upon a determination by County and Surety jointly of the lowest responsible bidder, arrange for one or more agreements between such bidder and County, and make available as work progresses (even though there is a default or a succession of defaults under such agreement(s) for completion arranged for under this paragraph) sufficient funds to pay the cost of completion less the balance of the Contract price, but not exceeding, including other costs and damages for which Surety may be liable hereunder, the penal sum of this Bond.  The term "balance of the Contract price," as used in this paragraph, shall mean the total amount payable by County to Contractor under the Contract, less the amount properly paid by County to Contractor.</w:t>
      </w:r>
    </w:p>
    <w:p w:rsidR="00BF3195" w:rsidRPr="00C60BD9" w:rsidRDefault="00BF3195">
      <w:pPr>
        <w:pStyle w:val="BodyText"/>
        <w:rPr>
          <w:sz w:val="18"/>
          <w:szCs w:val="18"/>
        </w:rPr>
      </w:pPr>
      <w:r w:rsidRPr="00C60BD9">
        <w:rPr>
          <w:sz w:val="18"/>
          <w:szCs w:val="18"/>
        </w:rPr>
        <w:t>(5)</w:t>
      </w:r>
      <w:r w:rsidRPr="00C60BD9">
        <w:rPr>
          <w:sz w:val="18"/>
          <w:szCs w:val="18"/>
        </w:rPr>
        <w:tab/>
        <w:t>If County commences suit and obtains judgment against Surety for recovery hereunder, then Surety, in addition to such judgment, shall pay all costs and attorneys' fees incurred by County in enforcement of County’s rights hereunder.   The venue for any action arising out of or in connection with this bond shall be in Lewis County, Washington.</w:t>
      </w:r>
    </w:p>
    <w:p w:rsidR="00BF3195" w:rsidRPr="00C60BD9" w:rsidRDefault="00BF3195">
      <w:pPr>
        <w:tabs>
          <w:tab w:val="left" w:pos="-720"/>
          <w:tab w:val="left" w:pos="0"/>
          <w:tab w:val="left" w:pos="432"/>
          <w:tab w:val="left" w:pos="864"/>
        </w:tabs>
        <w:suppressAutoHyphens/>
        <w:jc w:val="both"/>
        <w:rPr>
          <w:sz w:val="18"/>
          <w:szCs w:val="18"/>
        </w:rPr>
      </w:pPr>
      <w:r w:rsidRPr="00C60BD9">
        <w:rPr>
          <w:sz w:val="18"/>
          <w:szCs w:val="18"/>
        </w:rPr>
        <w:t>(6)</w:t>
      </w:r>
      <w:r w:rsidRPr="00C60BD9">
        <w:rPr>
          <w:sz w:val="18"/>
          <w:szCs w:val="18"/>
        </w:rPr>
        <w:tab/>
        <w:t>No right or action shall accrue on this Bond to or for the use of any person or corporation other than Lewis County, except as herein provided.</w:t>
      </w:r>
    </w:p>
    <w:p w:rsidR="00BF3195" w:rsidRPr="00C60BD9" w:rsidRDefault="00BF3195">
      <w:pPr>
        <w:widowControl w:val="0"/>
        <w:tabs>
          <w:tab w:val="left" w:pos="-720"/>
          <w:tab w:val="left" w:pos="0"/>
          <w:tab w:val="left" w:pos="432"/>
          <w:tab w:val="left" w:pos="864"/>
        </w:tabs>
        <w:suppressAutoHyphens/>
        <w:jc w:val="both"/>
        <w:rPr>
          <w:sz w:val="18"/>
          <w:szCs w:val="18"/>
        </w:rPr>
      </w:pPr>
      <w:r w:rsidRPr="00C60BD9">
        <w:rPr>
          <w:sz w:val="18"/>
          <w:szCs w:val="18"/>
        </w:rPr>
        <w:t>(7)</w:t>
      </w:r>
      <w:r w:rsidRPr="00C60BD9">
        <w:rPr>
          <w:sz w:val="18"/>
          <w:szCs w:val="18"/>
        </w:rPr>
        <w:tab/>
        <w:t xml:space="preserve">No rider, amendment or other document modifies this Bond except as follows, which by this reference is incorporated herein: </w:t>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t xml:space="preserve">           </w:t>
      </w:r>
      <w:r w:rsidRPr="00C60BD9">
        <w:rPr>
          <w:sz w:val="18"/>
          <w:szCs w:val="18"/>
          <w:u w:val="single"/>
        </w:rPr>
        <w:tab/>
      </w:r>
      <w:r w:rsidRPr="00C60BD9">
        <w:rPr>
          <w:sz w:val="18"/>
          <w:szCs w:val="18"/>
          <w:u w:val="single"/>
        </w:rPr>
        <w:tab/>
      </w:r>
      <w:r w:rsidRPr="00C60BD9">
        <w:rPr>
          <w:sz w:val="18"/>
          <w:szCs w:val="18"/>
          <w:u w:val="single"/>
        </w:rPr>
        <w:tab/>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F3195" w:rsidRPr="00C60BD9">
        <w:tc>
          <w:tcPr>
            <w:tcW w:w="10440" w:type="dxa"/>
            <w:tcBorders>
              <w:top w:val="single" w:sz="6" w:space="0" w:color="auto"/>
            </w:tcBorders>
          </w:tcPr>
          <w:p w:rsidR="00BF3195" w:rsidRPr="00C60BD9" w:rsidRDefault="00BF3195">
            <w:pPr>
              <w:tabs>
                <w:tab w:val="left" w:pos="-720"/>
              </w:tabs>
              <w:suppressAutoHyphens/>
              <w:jc w:val="both"/>
              <w:rPr>
                <w:spacing w:val="-1"/>
                <w:sz w:val="18"/>
                <w:szCs w:val="18"/>
              </w:rPr>
            </w:pPr>
            <w:r w:rsidRPr="00C60BD9">
              <w:rPr>
                <w:b/>
                <w:sz w:val="18"/>
                <w:szCs w:val="18"/>
              </w:rPr>
              <w:t xml:space="preserve">SURETY’S QUALIFICATIONS: </w:t>
            </w:r>
            <w:r w:rsidRPr="00C60BD9">
              <w:rPr>
                <w:sz w:val="18"/>
                <w:szCs w:val="18"/>
              </w:rPr>
              <w:t xml:space="preserve">Every Surety named on this bond must appear on the United States Treasury Department's most current list (Circular 570 as amended or superseded) and be authorized by the Washington State Insurance Commissioner to transact business as a surety in the State of Washington.  In addition, the Surety must have a current rating of at least A-:VII in A. M. Best’s </w:t>
            </w:r>
            <w:r w:rsidRPr="00C60BD9">
              <w:rPr>
                <w:sz w:val="18"/>
                <w:szCs w:val="18"/>
                <w:u w:val="single"/>
              </w:rPr>
              <w:t>Key Rating Guide</w:t>
            </w:r>
            <w:r w:rsidRPr="00C60BD9">
              <w:rPr>
                <w:sz w:val="18"/>
                <w:szCs w:val="18"/>
              </w:rPr>
              <w:t>.</w:t>
            </w:r>
          </w:p>
        </w:tc>
      </w:tr>
    </w:tbl>
    <w:p w:rsidR="00BF3195" w:rsidRPr="00C60BD9" w:rsidRDefault="00BF3195">
      <w:pPr>
        <w:tabs>
          <w:tab w:val="left" w:pos="-720"/>
        </w:tabs>
        <w:suppressAutoHyphens/>
        <w:jc w:val="both"/>
        <w:rPr>
          <w:spacing w:val="-1"/>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440"/>
      </w:tblGrid>
      <w:tr w:rsidR="00BF3195" w:rsidRPr="00C60BD9">
        <w:tc>
          <w:tcPr>
            <w:tcW w:w="10440" w:type="dxa"/>
            <w:tcBorders>
              <w:bottom w:val="single" w:sz="6" w:space="0" w:color="auto"/>
            </w:tcBorders>
          </w:tcPr>
          <w:p w:rsidR="00BF3195" w:rsidRPr="00C60BD9" w:rsidRDefault="00BF3195">
            <w:pPr>
              <w:tabs>
                <w:tab w:val="left" w:pos="-720"/>
              </w:tabs>
              <w:suppressAutoHyphens/>
              <w:jc w:val="both"/>
              <w:rPr>
                <w:spacing w:val="-1"/>
                <w:sz w:val="18"/>
                <w:szCs w:val="18"/>
              </w:rPr>
            </w:pPr>
            <w:r w:rsidRPr="00C60BD9">
              <w:rPr>
                <w:b/>
                <w:spacing w:val="-2"/>
                <w:sz w:val="18"/>
                <w:szCs w:val="18"/>
              </w:rPr>
              <w:t xml:space="preserve">INSTRUCTIONS FOR SIGNATURES:   </w:t>
            </w:r>
            <w:r w:rsidRPr="00C60BD9">
              <w:rPr>
                <w:spacing w:val="-2"/>
                <w:sz w:val="18"/>
                <w:szCs w:val="18"/>
              </w:rPr>
              <w:t xml:space="preserve">This bond must be signed by the president or a vice-president of a corporation; the managing general partner of a partnership; managing joint venturer of a joint venture; manager of a limited liability company or, if no manager has been designated, a member of such LLC; a general partner of a limited liability partnership; or the owner(s) of a sole proprietorship.  If the bond is signed by any other representative, the Principal must attach </w:t>
            </w:r>
            <w:r w:rsidRPr="00C60BD9">
              <w:rPr>
                <w:spacing w:val="-2"/>
                <w:sz w:val="18"/>
                <w:szCs w:val="18"/>
                <w:u w:val="single"/>
              </w:rPr>
              <w:t>currently-dated</w:t>
            </w:r>
            <w:r w:rsidRPr="00C60BD9">
              <w:rPr>
                <w:spacing w:val="-2"/>
                <w:sz w:val="18"/>
                <w:szCs w:val="18"/>
              </w:rPr>
              <w:t xml:space="preserve">, written proof of that signer’s authority to bind the Principal, identifying and quoting the provision in the corporate articles of incorporation, bylaws, Board resolution, partnership agreement, certificate of formation, or other document authorizing delegation of signature authority to such signer, and confirmation acceptable to the County that such delegation was in effect on the date the bond was signed.              </w:t>
            </w:r>
            <w:r w:rsidRPr="00C60BD9">
              <w:rPr>
                <w:b/>
                <w:spacing w:val="-2"/>
                <w:sz w:val="18"/>
                <w:szCs w:val="18"/>
              </w:rPr>
              <w:t>A NOTARY PUBLIC MUST ACKNOWLEDGE EACH SIGNATURE BELOW.</w:t>
            </w:r>
          </w:p>
        </w:tc>
      </w:tr>
    </w:tbl>
    <w:p w:rsidR="00BF3195" w:rsidRPr="00C60BD9" w:rsidRDefault="00BF3195">
      <w:pPr>
        <w:tabs>
          <w:tab w:val="left" w:pos="-720"/>
        </w:tabs>
        <w:suppressAutoHyphens/>
        <w:jc w:val="both"/>
        <w:rPr>
          <w:b/>
          <w:spacing w:val="-1"/>
          <w:sz w:val="18"/>
          <w:szCs w:val="18"/>
        </w:rPr>
      </w:pPr>
      <w:r w:rsidRPr="00C60BD9">
        <w:rPr>
          <w:b/>
          <w:spacing w:val="-1"/>
          <w:sz w:val="18"/>
          <w:szCs w:val="18"/>
        </w:rPr>
        <w:t>FOR THE SURETY:</w:t>
      </w:r>
      <w:r w:rsidRPr="00C60BD9">
        <w:rPr>
          <w:b/>
          <w:spacing w:val="-1"/>
          <w:sz w:val="18"/>
          <w:szCs w:val="18"/>
        </w:rPr>
        <w:tab/>
      </w:r>
      <w:r w:rsidRPr="00C60BD9">
        <w:rPr>
          <w:b/>
          <w:spacing w:val="-1"/>
          <w:sz w:val="18"/>
          <w:szCs w:val="18"/>
        </w:rPr>
        <w:tab/>
      </w:r>
      <w:r w:rsidRPr="00C60BD9">
        <w:rPr>
          <w:b/>
          <w:spacing w:val="-1"/>
          <w:sz w:val="18"/>
          <w:szCs w:val="18"/>
        </w:rPr>
        <w:tab/>
      </w:r>
      <w:r w:rsidRPr="00C60BD9">
        <w:rPr>
          <w:b/>
          <w:spacing w:val="-1"/>
          <w:sz w:val="18"/>
          <w:szCs w:val="18"/>
        </w:rPr>
        <w:tab/>
      </w:r>
      <w:r w:rsidRPr="00C60BD9">
        <w:rPr>
          <w:b/>
          <w:spacing w:val="-1"/>
          <w:sz w:val="18"/>
          <w:szCs w:val="18"/>
        </w:rPr>
        <w:tab/>
        <w:t>FOR THE PRINCIPAL:</w:t>
      </w:r>
    </w:p>
    <w:p w:rsidR="00BF3195" w:rsidRPr="00C60BD9" w:rsidRDefault="00BF3195">
      <w:pPr>
        <w:tabs>
          <w:tab w:val="left" w:pos="-720"/>
          <w:tab w:val="left" w:pos="720"/>
          <w:tab w:val="left" w:pos="4320"/>
        </w:tabs>
        <w:suppressAutoHyphens/>
        <w:ind w:left="720" w:hanging="720"/>
        <w:jc w:val="both"/>
        <w:rPr>
          <w:spacing w:val="-1"/>
          <w:sz w:val="18"/>
          <w:szCs w:val="18"/>
        </w:rPr>
      </w:pPr>
    </w:p>
    <w:p w:rsidR="00BF3195" w:rsidRPr="00C60BD9" w:rsidRDefault="00BF3195">
      <w:pPr>
        <w:tabs>
          <w:tab w:val="left" w:pos="-720"/>
          <w:tab w:val="left" w:pos="720"/>
          <w:tab w:val="left" w:pos="4320"/>
        </w:tabs>
        <w:suppressAutoHyphens/>
        <w:ind w:left="720" w:hanging="720"/>
        <w:jc w:val="both"/>
        <w:rPr>
          <w:spacing w:val="-1"/>
          <w:sz w:val="18"/>
          <w:szCs w:val="18"/>
          <w:u w:val="single"/>
        </w:rPr>
      </w:pPr>
      <w:r w:rsidRPr="00C60BD9">
        <w:rPr>
          <w:spacing w:val="-1"/>
          <w:sz w:val="18"/>
          <w:szCs w:val="18"/>
        </w:rPr>
        <w:t xml:space="preserve">By </w:t>
      </w:r>
      <w:r w:rsidRPr="00C60BD9">
        <w:rPr>
          <w:spacing w:val="-1"/>
          <w:sz w:val="18"/>
          <w:szCs w:val="18"/>
          <w:u w:val="single"/>
        </w:rPr>
        <w:tab/>
      </w:r>
      <w:r w:rsidRPr="00C60BD9">
        <w:rPr>
          <w:spacing w:val="-1"/>
          <w:sz w:val="18"/>
          <w:szCs w:val="18"/>
          <w:u w:val="single"/>
        </w:rPr>
        <w:tab/>
      </w:r>
      <w:r w:rsidRPr="00C60BD9">
        <w:rPr>
          <w:spacing w:val="-1"/>
          <w:sz w:val="18"/>
          <w:szCs w:val="18"/>
        </w:rPr>
        <w:tab/>
        <w:t>By:</w:t>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t xml:space="preserve">            </w:t>
      </w:r>
      <w:r w:rsidRPr="00C60BD9">
        <w:rPr>
          <w:spacing w:val="-1"/>
          <w:sz w:val="18"/>
          <w:szCs w:val="18"/>
          <w:u w:val="single"/>
        </w:rPr>
        <w:tab/>
      </w:r>
    </w:p>
    <w:p w:rsidR="00BF3195" w:rsidRPr="00C60BD9" w:rsidRDefault="00BF3195">
      <w:pPr>
        <w:tabs>
          <w:tab w:val="left" w:pos="-720"/>
          <w:tab w:val="left" w:pos="720"/>
          <w:tab w:val="left" w:pos="4320"/>
        </w:tabs>
        <w:suppressAutoHyphens/>
        <w:ind w:left="720" w:hanging="720"/>
        <w:jc w:val="both"/>
        <w:rPr>
          <w:spacing w:val="-1"/>
          <w:sz w:val="18"/>
          <w:szCs w:val="18"/>
          <w:vertAlign w:val="superscript"/>
        </w:rPr>
      </w:pPr>
      <w:r w:rsidRPr="00C60BD9">
        <w:rPr>
          <w:spacing w:val="-1"/>
          <w:sz w:val="18"/>
          <w:szCs w:val="18"/>
          <w:vertAlign w:val="superscript"/>
        </w:rPr>
        <w:tab/>
        <w:t xml:space="preserve">(Signature of Attorney-in-Fact) </w:t>
      </w:r>
      <w:r w:rsidRPr="00C60BD9">
        <w:rPr>
          <w:spacing w:val="-1"/>
          <w:sz w:val="18"/>
          <w:szCs w:val="18"/>
          <w:vertAlign w:val="superscript"/>
        </w:rPr>
        <w:tab/>
      </w:r>
      <w:r w:rsidRPr="00C60BD9">
        <w:rPr>
          <w:spacing w:val="-1"/>
          <w:sz w:val="18"/>
          <w:szCs w:val="18"/>
          <w:vertAlign w:val="superscript"/>
        </w:rPr>
        <w:tab/>
      </w:r>
      <w:r w:rsidRPr="00C60BD9">
        <w:rPr>
          <w:spacing w:val="-1"/>
          <w:sz w:val="18"/>
          <w:szCs w:val="18"/>
          <w:vertAlign w:val="superscript"/>
        </w:rPr>
        <w:tab/>
        <w:t>(Signature of authorized signer for Contractor)</w:t>
      </w:r>
    </w:p>
    <w:p w:rsidR="00BF3195" w:rsidRPr="00C60BD9" w:rsidRDefault="00BF3195">
      <w:pPr>
        <w:tabs>
          <w:tab w:val="left" w:pos="-720"/>
        </w:tabs>
        <w:suppressAutoHyphens/>
        <w:jc w:val="both"/>
        <w:rPr>
          <w:spacing w:val="-1"/>
          <w:sz w:val="18"/>
          <w:szCs w:val="18"/>
        </w:rPr>
      </w:pP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t xml:space="preserve"> </w:t>
      </w:r>
    </w:p>
    <w:p w:rsidR="00BF3195" w:rsidRPr="00C60BD9" w:rsidRDefault="00BF3195">
      <w:pPr>
        <w:tabs>
          <w:tab w:val="left" w:pos="-720"/>
        </w:tabs>
        <w:suppressAutoHyphens/>
        <w:jc w:val="both"/>
        <w:rPr>
          <w:spacing w:val="-1"/>
          <w:sz w:val="18"/>
          <w:szCs w:val="18"/>
          <w:vertAlign w:val="superscript"/>
        </w:rPr>
      </w:pPr>
      <w:r w:rsidRPr="00C60BD9">
        <w:rPr>
          <w:spacing w:val="-1"/>
          <w:sz w:val="18"/>
          <w:szCs w:val="18"/>
          <w:vertAlign w:val="superscript"/>
        </w:rPr>
        <w:tab/>
        <w:t>(Type or print name of Attorney-in-Fact)</w:t>
      </w:r>
      <w:r w:rsidRPr="00C60BD9">
        <w:rPr>
          <w:spacing w:val="-1"/>
          <w:sz w:val="18"/>
          <w:szCs w:val="18"/>
          <w:vertAlign w:val="superscript"/>
        </w:rPr>
        <w:tab/>
      </w:r>
      <w:r w:rsidRPr="00C60BD9">
        <w:rPr>
          <w:spacing w:val="-1"/>
          <w:sz w:val="18"/>
          <w:szCs w:val="18"/>
          <w:vertAlign w:val="superscript"/>
        </w:rPr>
        <w:tab/>
      </w:r>
      <w:r w:rsidRPr="00C60BD9">
        <w:rPr>
          <w:spacing w:val="-1"/>
          <w:sz w:val="18"/>
          <w:szCs w:val="18"/>
          <w:vertAlign w:val="superscript"/>
        </w:rPr>
        <w:tab/>
      </w:r>
      <w:r w:rsidRPr="00C60BD9">
        <w:rPr>
          <w:spacing w:val="-1"/>
          <w:sz w:val="18"/>
          <w:szCs w:val="18"/>
          <w:vertAlign w:val="superscript"/>
        </w:rPr>
        <w:tab/>
        <w:t>(Type or print name of signer for Contractor)</w:t>
      </w:r>
    </w:p>
    <w:p w:rsidR="00BF3195" w:rsidRPr="00C60BD9" w:rsidRDefault="00BF3195">
      <w:pPr>
        <w:tabs>
          <w:tab w:val="left" w:pos="-720"/>
        </w:tabs>
        <w:suppressAutoHyphens/>
        <w:jc w:val="both"/>
        <w:rPr>
          <w:spacing w:val="-1"/>
          <w:sz w:val="18"/>
          <w:szCs w:val="18"/>
        </w:rPr>
      </w:pP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r>
      <w:r w:rsidRPr="00C60BD9">
        <w:rPr>
          <w:spacing w:val="-1"/>
          <w:sz w:val="18"/>
          <w:szCs w:val="18"/>
          <w:u w:val="single"/>
        </w:rPr>
        <w:tab/>
        <w:t xml:space="preserve"> </w:t>
      </w:r>
    </w:p>
    <w:p w:rsidR="00BF3195" w:rsidRPr="00C60BD9" w:rsidRDefault="00BF3195">
      <w:pPr>
        <w:tabs>
          <w:tab w:val="left" w:pos="-720"/>
        </w:tabs>
        <w:suppressAutoHyphens/>
        <w:jc w:val="both"/>
        <w:rPr>
          <w:spacing w:val="-1"/>
          <w:sz w:val="18"/>
          <w:szCs w:val="18"/>
          <w:vertAlign w:val="superscript"/>
        </w:rPr>
      </w:pPr>
      <w:r w:rsidRPr="00C60BD9">
        <w:rPr>
          <w:spacing w:val="-1"/>
          <w:sz w:val="18"/>
          <w:szCs w:val="18"/>
          <w:vertAlign w:val="superscript"/>
        </w:rPr>
        <w:t xml:space="preserve">         </w:t>
      </w:r>
      <w:r w:rsidRPr="00C60BD9">
        <w:rPr>
          <w:spacing w:val="-1"/>
          <w:sz w:val="18"/>
          <w:szCs w:val="18"/>
          <w:vertAlign w:val="superscript"/>
        </w:rPr>
        <w:tab/>
        <w:t>(Type or print telephone number for Attorney-in-Fact)</w:t>
      </w:r>
      <w:r w:rsidRPr="00C60BD9">
        <w:rPr>
          <w:spacing w:val="-1"/>
          <w:sz w:val="18"/>
          <w:szCs w:val="18"/>
          <w:vertAlign w:val="superscript"/>
        </w:rPr>
        <w:tab/>
      </w:r>
      <w:r w:rsidRPr="00C60BD9">
        <w:rPr>
          <w:spacing w:val="-1"/>
          <w:sz w:val="18"/>
          <w:szCs w:val="18"/>
          <w:vertAlign w:val="superscript"/>
        </w:rPr>
        <w:tab/>
      </w:r>
      <w:r w:rsidRPr="00C60BD9">
        <w:rPr>
          <w:spacing w:val="-1"/>
          <w:sz w:val="18"/>
          <w:szCs w:val="18"/>
          <w:vertAlign w:val="superscript"/>
        </w:rPr>
        <w:tab/>
        <w:t>(Type or print title of signer for Contractor)</w:t>
      </w:r>
    </w:p>
    <w:p w:rsidR="00BF3195" w:rsidRPr="00C60BD9" w:rsidRDefault="00BF3195">
      <w:pPr>
        <w:pBdr>
          <w:top w:val="single" w:sz="8" w:space="0" w:color="auto"/>
          <w:left w:val="single" w:sz="8" w:space="4" w:color="auto"/>
          <w:bottom w:val="single" w:sz="8" w:space="1" w:color="auto"/>
          <w:right w:val="single" w:sz="8" w:space="4" w:color="auto"/>
        </w:pBdr>
        <w:suppressAutoHyphens/>
        <w:spacing w:before="40" w:line="200" w:lineRule="exact"/>
        <w:jc w:val="both"/>
        <w:rPr>
          <w:spacing w:val="-2"/>
          <w:sz w:val="18"/>
          <w:szCs w:val="18"/>
        </w:rPr>
      </w:pPr>
      <w:r w:rsidRPr="00C60BD9">
        <w:rPr>
          <w:spacing w:val="-2"/>
          <w:sz w:val="18"/>
          <w:szCs w:val="18"/>
        </w:rPr>
        <w:t xml:space="preserve">STATE OF </w:t>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rPr>
        <w:t>)</w:t>
      </w:r>
    </w:p>
    <w:p w:rsidR="00BF3195" w:rsidRPr="00C60BD9" w:rsidRDefault="00BF3195">
      <w:pPr>
        <w:pBdr>
          <w:top w:val="single" w:sz="8" w:space="0" w:color="auto"/>
          <w:left w:val="single" w:sz="8" w:space="4" w:color="auto"/>
          <w:bottom w:val="single" w:sz="8" w:space="1" w:color="auto"/>
          <w:right w:val="single" w:sz="8" w:space="4" w:color="auto"/>
        </w:pBdr>
        <w:suppressAutoHyphens/>
        <w:spacing w:line="200" w:lineRule="exact"/>
        <w:jc w:val="both"/>
        <w:rPr>
          <w:spacing w:val="-2"/>
          <w:sz w:val="18"/>
          <w:szCs w:val="18"/>
        </w:rPr>
      </w:pPr>
      <w:r w:rsidRPr="00C60BD9">
        <w:rPr>
          <w:spacing w:val="-2"/>
          <w:sz w:val="18"/>
          <w:szCs w:val="18"/>
        </w:rPr>
        <w:tab/>
      </w:r>
      <w:r w:rsidRPr="00C60BD9">
        <w:rPr>
          <w:spacing w:val="-2"/>
          <w:sz w:val="18"/>
          <w:szCs w:val="18"/>
        </w:rPr>
        <w:tab/>
      </w:r>
      <w:r w:rsidRPr="00C60BD9">
        <w:rPr>
          <w:spacing w:val="-2"/>
          <w:sz w:val="18"/>
          <w:szCs w:val="18"/>
        </w:rPr>
        <w:tab/>
      </w:r>
      <w:r w:rsidRPr="00C60BD9">
        <w:rPr>
          <w:spacing w:val="-2"/>
          <w:sz w:val="18"/>
          <w:szCs w:val="18"/>
        </w:rPr>
        <w:tab/>
      </w:r>
      <w:r w:rsidRPr="00C60BD9">
        <w:rPr>
          <w:spacing w:val="-2"/>
          <w:sz w:val="18"/>
          <w:szCs w:val="18"/>
        </w:rPr>
        <w:tab/>
        <w:t>) ss:</w:t>
      </w:r>
      <w:r w:rsidRPr="00C60BD9">
        <w:rPr>
          <w:spacing w:val="-2"/>
          <w:sz w:val="18"/>
          <w:szCs w:val="18"/>
        </w:rPr>
        <w:tab/>
      </w:r>
      <w:r w:rsidRPr="00C60BD9">
        <w:rPr>
          <w:b/>
          <w:spacing w:val="-2"/>
          <w:sz w:val="18"/>
          <w:szCs w:val="18"/>
        </w:rPr>
        <w:t>ACKNOWLEDGMENT FOR CONTRACTOR</w:t>
      </w:r>
    </w:p>
    <w:p w:rsidR="00BF3195" w:rsidRPr="00C60BD9" w:rsidRDefault="00BF3195">
      <w:pPr>
        <w:pBdr>
          <w:top w:val="single" w:sz="8" w:space="0" w:color="auto"/>
          <w:left w:val="single" w:sz="8" w:space="4" w:color="auto"/>
          <w:bottom w:val="single" w:sz="8" w:space="1" w:color="auto"/>
          <w:right w:val="single" w:sz="8" w:space="4" w:color="auto"/>
        </w:pBdr>
        <w:suppressAutoHyphens/>
        <w:spacing w:line="200" w:lineRule="exact"/>
        <w:jc w:val="both"/>
        <w:rPr>
          <w:spacing w:val="-2"/>
          <w:sz w:val="18"/>
          <w:szCs w:val="18"/>
        </w:rPr>
      </w:pPr>
      <w:r w:rsidRPr="00C60BD9">
        <w:rPr>
          <w:spacing w:val="-2"/>
          <w:sz w:val="18"/>
          <w:szCs w:val="18"/>
        </w:rPr>
        <w:t xml:space="preserve">COUNTY OF </w:t>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rPr>
        <w:t>)</w:t>
      </w:r>
    </w:p>
    <w:p w:rsidR="00BF3195" w:rsidRPr="00C60BD9" w:rsidRDefault="00BF3195">
      <w:pPr>
        <w:pBdr>
          <w:top w:val="single" w:sz="8" w:space="0" w:color="auto"/>
          <w:left w:val="single" w:sz="8" w:space="4" w:color="auto"/>
          <w:bottom w:val="single" w:sz="8" w:space="1" w:color="auto"/>
          <w:right w:val="single" w:sz="8" w:space="4" w:color="auto"/>
        </w:pBdr>
        <w:suppressAutoHyphens/>
        <w:spacing w:line="200" w:lineRule="exact"/>
        <w:jc w:val="both"/>
        <w:rPr>
          <w:spacing w:val="-2"/>
          <w:sz w:val="18"/>
          <w:szCs w:val="18"/>
        </w:rPr>
      </w:pPr>
    </w:p>
    <w:p w:rsidR="00BF3195" w:rsidRPr="00C60BD9" w:rsidRDefault="00BF3195">
      <w:pPr>
        <w:pBdr>
          <w:top w:val="single" w:sz="8" w:space="0" w:color="auto"/>
          <w:left w:val="single" w:sz="8" w:space="4" w:color="auto"/>
          <w:bottom w:val="single" w:sz="8" w:space="1" w:color="auto"/>
          <w:right w:val="single" w:sz="8" w:space="4" w:color="auto"/>
        </w:pBdr>
        <w:suppressAutoHyphens/>
        <w:spacing w:line="200" w:lineRule="exact"/>
        <w:jc w:val="both"/>
        <w:rPr>
          <w:spacing w:val="-2"/>
          <w:sz w:val="18"/>
          <w:szCs w:val="18"/>
        </w:rPr>
      </w:pPr>
      <w:r w:rsidRPr="00C60BD9">
        <w:rPr>
          <w:spacing w:val="-2"/>
          <w:sz w:val="18"/>
          <w:szCs w:val="18"/>
        </w:rPr>
        <w:t xml:space="preserve">On this </w:t>
      </w:r>
      <w:r w:rsidRPr="00C60BD9">
        <w:rPr>
          <w:spacing w:val="-2"/>
          <w:sz w:val="18"/>
          <w:szCs w:val="18"/>
          <w:u w:val="single"/>
        </w:rPr>
        <w:t xml:space="preserve">          </w:t>
      </w:r>
      <w:r w:rsidRPr="00C60BD9">
        <w:rPr>
          <w:spacing w:val="-2"/>
          <w:sz w:val="18"/>
          <w:szCs w:val="18"/>
        </w:rPr>
        <w:t xml:space="preserve"> day of </w:t>
      </w:r>
      <w:r w:rsidRPr="00C60BD9">
        <w:rPr>
          <w:spacing w:val="-2"/>
          <w:sz w:val="18"/>
          <w:szCs w:val="18"/>
          <w:u w:val="single"/>
        </w:rPr>
        <w:t xml:space="preserve">                     </w:t>
      </w:r>
      <w:r w:rsidRPr="00C60BD9">
        <w:rPr>
          <w:spacing w:val="-2"/>
          <w:sz w:val="18"/>
          <w:szCs w:val="18"/>
        </w:rPr>
        <w:t xml:space="preserve">, </w:t>
      </w:r>
      <w:r w:rsidRPr="00C60BD9">
        <w:rPr>
          <w:spacing w:val="-2"/>
          <w:sz w:val="18"/>
          <w:szCs w:val="18"/>
          <w:u w:val="single"/>
        </w:rPr>
        <w:t xml:space="preserve">        </w:t>
      </w:r>
      <w:r w:rsidRPr="00C60BD9">
        <w:rPr>
          <w:spacing w:val="-2"/>
          <w:sz w:val="18"/>
          <w:szCs w:val="18"/>
        </w:rPr>
        <w:t xml:space="preserve">, before me a notary public in and for the State of </w:t>
      </w:r>
      <w:r w:rsidRPr="00C60BD9">
        <w:rPr>
          <w:spacing w:val="-2"/>
          <w:sz w:val="18"/>
          <w:szCs w:val="18"/>
          <w:u w:val="single"/>
        </w:rPr>
        <w:t xml:space="preserve">                            </w:t>
      </w:r>
      <w:r w:rsidRPr="00C60BD9">
        <w:rPr>
          <w:spacing w:val="-2"/>
          <w:sz w:val="18"/>
          <w:szCs w:val="18"/>
        </w:rPr>
        <w:t xml:space="preserve">, duly commissioned and sworn, personally appeared </w:t>
      </w:r>
      <w:r w:rsidRPr="00C60BD9">
        <w:rPr>
          <w:spacing w:val="-2"/>
          <w:sz w:val="18"/>
          <w:szCs w:val="18"/>
          <w:u w:val="single"/>
        </w:rPr>
        <w:t xml:space="preserve">                                                        </w:t>
      </w:r>
      <w:r w:rsidRPr="00C60BD9">
        <w:rPr>
          <w:spacing w:val="-2"/>
          <w:sz w:val="18"/>
          <w:szCs w:val="18"/>
        </w:rPr>
        <w:t xml:space="preserve">, the person described in and who executed the foregoing bond, and acknowledged to me that   </w:t>
      </w:r>
      <w:r w:rsidRPr="00C60BD9">
        <w:rPr>
          <w:spacing w:val="-2"/>
          <w:sz w:val="18"/>
          <w:szCs w:val="18"/>
          <w:u w:val="single"/>
        </w:rPr>
        <w:t xml:space="preserve">              </w:t>
      </w:r>
      <w:r w:rsidRPr="00C60BD9">
        <w:rPr>
          <w:spacing w:val="-2"/>
          <w:sz w:val="18"/>
          <w:szCs w:val="18"/>
        </w:rPr>
        <w:t xml:space="preserve"> signed and sealed said bond as the free and voluntary act and deed of the Contractor so identified in the foregoing bond for the uses and purposes therein mentioned, and on oath stated that </w:t>
      </w:r>
      <w:r w:rsidRPr="00C60BD9">
        <w:rPr>
          <w:spacing w:val="-2"/>
          <w:sz w:val="18"/>
          <w:szCs w:val="18"/>
          <w:u w:val="single"/>
        </w:rPr>
        <w:t xml:space="preserve">              </w:t>
      </w:r>
      <w:r w:rsidRPr="00C60BD9">
        <w:rPr>
          <w:spacing w:val="-2"/>
          <w:sz w:val="18"/>
          <w:szCs w:val="18"/>
        </w:rPr>
        <w:t>is authorized to execute said bond for the Contractor named therein.  WITNESS my hand and official seal hereto affixed the day and year in this certificate first above written.</w:t>
      </w:r>
    </w:p>
    <w:p w:rsidR="00BF3195" w:rsidRPr="00C60BD9" w:rsidRDefault="00BF3195">
      <w:pPr>
        <w:pBdr>
          <w:top w:val="single" w:sz="8" w:space="0" w:color="auto"/>
          <w:left w:val="single" w:sz="8" w:space="4" w:color="auto"/>
          <w:bottom w:val="single" w:sz="8" w:space="1" w:color="auto"/>
          <w:right w:val="single" w:sz="8" w:space="4" w:color="auto"/>
        </w:pBdr>
        <w:suppressAutoHyphens/>
        <w:spacing w:line="200" w:lineRule="exact"/>
        <w:jc w:val="both"/>
        <w:rPr>
          <w:spacing w:val="-2"/>
          <w:sz w:val="18"/>
          <w:szCs w:val="18"/>
        </w:rPr>
      </w:pPr>
    </w:p>
    <w:p w:rsidR="00BF3195" w:rsidRPr="00C60BD9" w:rsidRDefault="00BF3195">
      <w:pPr>
        <w:pBdr>
          <w:top w:val="single" w:sz="8" w:space="0" w:color="auto"/>
          <w:left w:val="single" w:sz="8" w:space="4" w:color="auto"/>
          <w:bottom w:val="single" w:sz="8" w:space="1" w:color="auto"/>
          <w:right w:val="single" w:sz="8" w:space="4" w:color="auto"/>
        </w:pBdr>
        <w:suppressAutoHyphens/>
        <w:spacing w:line="200" w:lineRule="exact"/>
        <w:rPr>
          <w:sz w:val="18"/>
          <w:szCs w:val="18"/>
        </w:rPr>
      </w:pP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t xml:space="preserve"> </w:t>
      </w:r>
    </w:p>
    <w:p w:rsidR="00BF3195" w:rsidRPr="00C60BD9" w:rsidRDefault="00BF3195">
      <w:pPr>
        <w:pBdr>
          <w:top w:val="single" w:sz="8" w:space="0" w:color="auto"/>
          <w:left w:val="single" w:sz="8" w:space="4" w:color="auto"/>
          <w:bottom w:val="single" w:sz="8" w:space="1" w:color="auto"/>
          <w:right w:val="single" w:sz="8" w:space="4" w:color="auto"/>
        </w:pBdr>
        <w:suppressAutoHyphens/>
        <w:spacing w:line="200" w:lineRule="exact"/>
        <w:rPr>
          <w:sz w:val="18"/>
          <w:szCs w:val="18"/>
          <w:vertAlign w:val="superscript"/>
        </w:rPr>
      </w:pPr>
      <w:r w:rsidRPr="00C60BD9">
        <w:rPr>
          <w:sz w:val="18"/>
          <w:szCs w:val="18"/>
          <w:vertAlign w:val="superscript"/>
        </w:rPr>
        <w:tab/>
        <w:t>(Signature of Notary Public)</w:t>
      </w:r>
      <w:r w:rsidRPr="00C60BD9">
        <w:rPr>
          <w:sz w:val="18"/>
          <w:szCs w:val="18"/>
          <w:vertAlign w:val="superscript"/>
        </w:rPr>
        <w:tab/>
      </w:r>
      <w:r w:rsidRPr="00C60BD9">
        <w:rPr>
          <w:sz w:val="18"/>
          <w:szCs w:val="18"/>
          <w:vertAlign w:val="superscript"/>
        </w:rPr>
        <w:tab/>
      </w:r>
      <w:r w:rsidRPr="00C60BD9">
        <w:rPr>
          <w:sz w:val="18"/>
          <w:szCs w:val="18"/>
          <w:vertAlign w:val="superscript"/>
        </w:rPr>
        <w:tab/>
      </w:r>
      <w:r w:rsidRPr="00C60BD9">
        <w:rPr>
          <w:sz w:val="18"/>
          <w:szCs w:val="18"/>
          <w:vertAlign w:val="superscript"/>
        </w:rPr>
        <w:tab/>
        <w:t>(Print or type name of Notary Public)</w:t>
      </w:r>
    </w:p>
    <w:p w:rsidR="00BF3195" w:rsidRPr="00C60BD9" w:rsidRDefault="00BF3195">
      <w:pPr>
        <w:pBdr>
          <w:top w:val="single" w:sz="8" w:space="0" w:color="auto"/>
          <w:left w:val="single" w:sz="8" w:space="4" w:color="auto"/>
          <w:bottom w:val="single" w:sz="8" w:space="1" w:color="auto"/>
          <w:right w:val="single" w:sz="8" w:space="4" w:color="auto"/>
        </w:pBdr>
        <w:suppressAutoHyphens/>
        <w:spacing w:line="200" w:lineRule="exact"/>
        <w:rPr>
          <w:sz w:val="18"/>
          <w:szCs w:val="18"/>
          <w:u w:val="single"/>
        </w:rPr>
      </w:pPr>
      <w:r w:rsidRPr="00C60BD9">
        <w:rPr>
          <w:sz w:val="18"/>
          <w:szCs w:val="18"/>
        </w:rPr>
        <w:t xml:space="preserve">Notary Public in and for the State of </w:t>
      </w:r>
      <w:r w:rsidRPr="00C60BD9">
        <w:rPr>
          <w:sz w:val="18"/>
          <w:szCs w:val="18"/>
          <w:u w:val="single"/>
        </w:rPr>
        <w:t xml:space="preserve"> </w:t>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rPr>
        <w:t xml:space="preserve"> residing at </w:t>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t xml:space="preserve"> </w:t>
      </w:r>
    </w:p>
    <w:p w:rsidR="00BF3195" w:rsidRPr="00C60BD9" w:rsidRDefault="00BF3195">
      <w:pPr>
        <w:pBdr>
          <w:top w:val="single" w:sz="8" w:space="0" w:color="auto"/>
          <w:left w:val="single" w:sz="8" w:space="4" w:color="auto"/>
          <w:bottom w:val="single" w:sz="8" w:space="1" w:color="auto"/>
          <w:right w:val="single" w:sz="8" w:space="4" w:color="auto"/>
        </w:pBdr>
        <w:suppressAutoHyphens/>
        <w:spacing w:line="200" w:lineRule="exact"/>
        <w:rPr>
          <w:b/>
          <w:i/>
          <w:sz w:val="18"/>
          <w:szCs w:val="18"/>
        </w:rPr>
      </w:pPr>
      <w:r w:rsidRPr="00C60BD9">
        <w:rPr>
          <w:sz w:val="18"/>
          <w:szCs w:val="18"/>
        </w:rPr>
        <w:t xml:space="preserve">My commission expires </w:t>
      </w:r>
      <w:r w:rsidRPr="00C60BD9">
        <w:rPr>
          <w:sz w:val="18"/>
          <w:szCs w:val="18"/>
          <w:u w:val="single"/>
        </w:rPr>
        <w:t xml:space="preserve">                             </w:t>
      </w:r>
      <w:r w:rsidRPr="00C60BD9">
        <w:rPr>
          <w:sz w:val="18"/>
          <w:szCs w:val="18"/>
        </w:rPr>
        <w:t>.</w:t>
      </w:r>
      <w:r w:rsidRPr="00C60BD9">
        <w:rPr>
          <w:sz w:val="18"/>
          <w:szCs w:val="18"/>
        </w:rPr>
        <w:tab/>
      </w:r>
      <w:r w:rsidRPr="00C60BD9">
        <w:rPr>
          <w:sz w:val="18"/>
          <w:szCs w:val="18"/>
        </w:rPr>
        <w:tab/>
      </w:r>
      <w:r w:rsidRPr="00C60BD9">
        <w:rPr>
          <w:sz w:val="18"/>
          <w:szCs w:val="18"/>
        </w:rPr>
        <w:tab/>
      </w:r>
      <w:r w:rsidRPr="00C60BD9">
        <w:rPr>
          <w:sz w:val="18"/>
          <w:szCs w:val="18"/>
        </w:rPr>
        <w:tab/>
      </w:r>
      <w:r w:rsidRPr="00C60BD9">
        <w:rPr>
          <w:sz w:val="18"/>
          <w:szCs w:val="18"/>
        </w:rPr>
        <w:tab/>
      </w:r>
      <w:r w:rsidRPr="00C60BD9">
        <w:rPr>
          <w:sz w:val="18"/>
          <w:szCs w:val="18"/>
        </w:rPr>
        <w:tab/>
      </w:r>
      <w:r w:rsidRPr="00C60BD9">
        <w:rPr>
          <w:b/>
          <w:i/>
          <w:sz w:val="18"/>
          <w:szCs w:val="18"/>
        </w:rPr>
        <w:t>SEAL</w:t>
      </w:r>
      <w:r w:rsidRPr="00C60BD9">
        <w:rPr>
          <w:b/>
          <w:i/>
          <w:sz w:val="18"/>
          <w:szCs w:val="18"/>
        </w:rPr>
        <w:sym w:font="Wingdings" w:char="F0E8"/>
      </w:r>
    </w:p>
    <w:p w:rsidR="00BF3195" w:rsidRPr="00C60BD9" w:rsidRDefault="00BF3195">
      <w:pPr>
        <w:pBdr>
          <w:top w:val="single" w:sz="8" w:space="0" w:color="auto"/>
          <w:left w:val="single" w:sz="8" w:space="4" w:color="auto"/>
          <w:bottom w:val="single" w:sz="8" w:space="1" w:color="auto"/>
          <w:right w:val="single" w:sz="8" w:space="4" w:color="auto"/>
        </w:pBdr>
        <w:suppressAutoHyphens/>
        <w:spacing w:line="200" w:lineRule="exact"/>
        <w:rPr>
          <w:sz w:val="18"/>
          <w:szCs w:val="18"/>
        </w:rPr>
      </w:pPr>
    </w:p>
    <w:p w:rsidR="00BF3195" w:rsidRPr="00C60BD9" w:rsidRDefault="00BF3195">
      <w:pPr>
        <w:suppressAutoHyphens/>
        <w:spacing w:line="200" w:lineRule="exact"/>
        <w:jc w:val="both"/>
        <w:rPr>
          <w:spacing w:val="-2"/>
          <w:sz w:val="18"/>
          <w:szCs w:val="18"/>
        </w:rPr>
      </w:pPr>
    </w:p>
    <w:p w:rsidR="00BF3195" w:rsidRPr="00C60BD9" w:rsidRDefault="00BF3195">
      <w:pPr>
        <w:pBdr>
          <w:top w:val="single" w:sz="8" w:space="1" w:color="auto"/>
          <w:left w:val="single" w:sz="8" w:space="4" w:color="auto"/>
          <w:bottom w:val="single" w:sz="8" w:space="1" w:color="auto"/>
          <w:right w:val="single" w:sz="8" w:space="4" w:color="auto"/>
        </w:pBdr>
        <w:suppressAutoHyphens/>
        <w:spacing w:line="200" w:lineRule="exact"/>
        <w:jc w:val="both"/>
        <w:rPr>
          <w:spacing w:val="-2"/>
          <w:sz w:val="18"/>
          <w:szCs w:val="18"/>
        </w:rPr>
      </w:pPr>
      <w:r w:rsidRPr="00C60BD9">
        <w:rPr>
          <w:spacing w:val="-2"/>
          <w:sz w:val="18"/>
          <w:szCs w:val="18"/>
        </w:rPr>
        <w:t xml:space="preserve">STATE OF </w:t>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rPr>
        <w:t>)</w:t>
      </w:r>
    </w:p>
    <w:p w:rsidR="00BF3195" w:rsidRPr="00C60BD9" w:rsidRDefault="00BF3195">
      <w:pPr>
        <w:pBdr>
          <w:top w:val="single" w:sz="8" w:space="1" w:color="auto"/>
          <w:left w:val="single" w:sz="8" w:space="4" w:color="auto"/>
          <w:bottom w:val="single" w:sz="8" w:space="1" w:color="auto"/>
          <w:right w:val="single" w:sz="8" w:space="4" w:color="auto"/>
        </w:pBdr>
        <w:suppressAutoHyphens/>
        <w:spacing w:line="200" w:lineRule="exact"/>
        <w:jc w:val="both"/>
        <w:rPr>
          <w:b/>
          <w:spacing w:val="-2"/>
          <w:sz w:val="18"/>
          <w:szCs w:val="18"/>
        </w:rPr>
      </w:pPr>
      <w:r w:rsidRPr="00C60BD9">
        <w:rPr>
          <w:spacing w:val="-2"/>
          <w:sz w:val="18"/>
          <w:szCs w:val="18"/>
        </w:rPr>
        <w:tab/>
      </w:r>
      <w:r w:rsidRPr="00C60BD9">
        <w:rPr>
          <w:spacing w:val="-2"/>
          <w:sz w:val="18"/>
          <w:szCs w:val="18"/>
        </w:rPr>
        <w:tab/>
      </w:r>
      <w:r w:rsidRPr="00C60BD9">
        <w:rPr>
          <w:spacing w:val="-2"/>
          <w:sz w:val="18"/>
          <w:szCs w:val="18"/>
        </w:rPr>
        <w:tab/>
      </w:r>
      <w:r w:rsidRPr="00C60BD9">
        <w:rPr>
          <w:spacing w:val="-2"/>
          <w:sz w:val="18"/>
          <w:szCs w:val="18"/>
        </w:rPr>
        <w:tab/>
      </w:r>
      <w:r w:rsidRPr="00C60BD9">
        <w:rPr>
          <w:spacing w:val="-2"/>
          <w:sz w:val="18"/>
          <w:szCs w:val="18"/>
        </w:rPr>
        <w:tab/>
        <w:t>) ss:</w:t>
      </w:r>
      <w:r w:rsidRPr="00C60BD9">
        <w:rPr>
          <w:spacing w:val="-2"/>
          <w:sz w:val="18"/>
          <w:szCs w:val="18"/>
        </w:rPr>
        <w:tab/>
      </w:r>
      <w:r w:rsidRPr="00C60BD9">
        <w:rPr>
          <w:b/>
          <w:spacing w:val="-2"/>
          <w:sz w:val="18"/>
          <w:szCs w:val="18"/>
        </w:rPr>
        <w:t>ACKNOWLEDGMENT FOR SURETY</w:t>
      </w:r>
    </w:p>
    <w:p w:rsidR="00BF3195" w:rsidRPr="00C60BD9" w:rsidRDefault="00BF3195">
      <w:pPr>
        <w:pBdr>
          <w:top w:val="single" w:sz="8" w:space="1" w:color="auto"/>
          <w:left w:val="single" w:sz="8" w:space="4" w:color="auto"/>
          <w:bottom w:val="single" w:sz="8" w:space="1" w:color="auto"/>
          <w:right w:val="single" w:sz="8" w:space="4" w:color="auto"/>
        </w:pBdr>
        <w:suppressAutoHyphens/>
        <w:spacing w:line="200" w:lineRule="exact"/>
        <w:jc w:val="both"/>
        <w:rPr>
          <w:spacing w:val="-2"/>
          <w:sz w:val="18"/>
          <w:szCs w:val="18"/>
        </w:rPr>
      </w:pPr>
      <w:r w:rsidRPr="00C60BD9">
        <w:rPr>
          <w:spacing w:val="-2"/>
          <w:sz w:val="18"/>
          <w:szCs w:val="18"/>
        </w:rPr>
        <w:t xml:space="preserve">COUNTY OF </w:t>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u w:val="single"/>
        </w:rPr>
        <w:tab/>
      </w:r>
      <w:r w:rsidRPr="00C60BD9">
        <w:rPr>
          <w:spacing w:val="-2"/>
          <w:sz w:val="18"/>
          <w:szCs w:val="18"/>
        </w:rPr>
        <w:t>)</w:t>
      </w:r>
    </w:p>
    <w:p w:rsidR="00BF3195" w:rsidRPr="00C60BD9" w:rsidRDefault="00BF3195">
      <w:pPr>
        <w:pBdr>
          <w:top w:val="single" w:sz="8" w:space="1" w:color="auto"/>
          <w:left w:val="single" w:sz="8" w:space="4" w:color="auto"/>
          <w:bottom w:val="single" w:sz="8" w:space="1" w:color="auto"/>
          <w:right w:val="single" w:sz="8" w:space="4" w:color="auto"/>
        </w:pBdr>
        <w:suppressAutoHyphens/>
        <w:spacing w:line="200" w:lineRule="exact"/>
        <w:jc w:val="both"/>
        <w:rPr>
          <w:spacing w:val="-2"/>
          <w:sz w:val="18"/>
          <w:szCs w:val="18"/>
        </w:rPr>
      </w:pPr>
    </w:p>
    <w:p w:rsidR="00BF3195" w:rsidRPr="00C60BD9" w:rsidRDefault="00BF3195">
      <w:pPr>
        <w:pBdr>
          <w:top w:val="single" w:sz="8" w:space="1" w:color="auto"/>
          <w:left w:val="single" w:sz="8" w:space="4" w:color="auto"/>
          <w:bottom w:val="single" w:sz="8" w:space="1" w:color="auto"/>
          <w:right w:val="single" w:sz="8" w:space="4" w:color="auto"/>
        </w:pBdr>
        <w:suppressAutoHyphens/>
        <w:spacing w:line="200" w:lineRule="exact"/>
        <w:jc w:val="both"/>
        <w:rPr>
          <w:spacing w:val="-2"/>
          <w:sz w:val="18"/>
          <w:szCs w:val="18"/>
        </w:rPr>
      </w:pPr>
      <w:r w:rsidRPr="00C60BD9">
        <w:rPr>
          <w:spacing w:val="-2"/>
          <w:sz w:val="18"/>
          <w:szCs w:val="18"/>
        </w:rPr>
        <w:t xml:space="preserve">On this </w:t>
      </w:r>
      <w:r w:rsidRPr="00C60BD9">
        <w:rPr>
          <w:spacing w:val="-2"/>
          <w:sz w:val="18"/>
          <w:szCs w:val="18"/>
          <w:u w:val="single"/>
        </w:rPr>
        <w:t xml:space="preserve">          </w:t>
      </w:r>
      <w:r w:rsidRPr="00C60BD9">
        <w:rPr>
          <w:spacing w:val="-2"/>
          <w:sz w:val="18"/>
          <w:szCs w:val="18"/>
        </w:rPr>
        <w:t xml:space="preserve"> day of </w:t>
      </w:r>
      <w:r w:rsidRPr="00C60BD9">
        <w:rPr>
          <w:spacing w:val="-2"/>
          <w:sz w:val="18"/>
          <w:szCs w:val="18"/>
          <w:u w:val="single"/>
        </w:rPr>
        <w:t xml:space="preserve">                         </w:t>
      </w:r>
      <w:r w:rsidRPr="00C60BD9">
        <w:rPr>
          <w:spacing w:val="-2"/>
          <w:sz w:val="18"/>
          <w:szCs w:val="18"/>
        </w:rPr>
        <w:t xml:space="preserve">, </w:t>
      </w:r>
      <w:r w:rsidRPr="00C60BD9">
        <w:rPr>
          <w:spacing w:val="-2"/>
          <w:sz w:val="18"/>
          <w:szCs w:val="18"/>
          <w:u w:val="single"/>
        </w:rPr>
        <w:t xml:space="preserve">        </w:t>
      </w:r>
      <w:r w:rsidRPr="00C60BD9">
        <w:rPr>
          <w:spacing w:val="-2"/>
          <w:sz w:val="18"/>
          <w:szCs w:val="18"/>
        </w:rPr>
        <w:t xml:space="preserve">, before me a notary public in and for the State of </w:t>
      </w:r>
      <w:r w:rsidRPr="00C60BD9">
        <w:rPr>
          <w:spacing w:val="-2"/>
          <w:sz w:val="18"/>
          <w:szCs w:val="18"/>
          <w:u w:val="single"/>
        </w:rPr>
        <w:t xml:space="preserve">                            </w:t>
      </w:r>
      <w:r w:rsidRPr="00C60BD9">
        <w:rPr>
          <w:spacing w:val="-2"/>
          <w:sz w:val="18"/>
          <w:szCs w:val="18"/>
        </w:rPr>
        <w:t xml:space="preserve">, duly commissioned and sworn, personally appeared </w:t>
      </w:r>
      <w:r w:rsidRPr="00C60BD9">
        <w:rPr>
          <w:spacing w:val="-2"/>
          <w:sz w:val="18"/>
          <w:szCs w:val="18"/>
          <w:u w:val="single"/>
        </w:rPr>
        <w:t xml:space="preserve">                                                     </w:t>
      </w:r>
      <w:r w:rsidRPr="00C60BD9">
        <w:rPr>
          <w:spacing w:val="-2"/>
          <w:sz w:val="18"/>
          <w:szCs w:val="18"/>
        </w:rPr>
        <w:t>, Attorney-in-Fact for the Surety that executed the fore</w:t>
      </w:r>
      <w:r w:rsidRPr="00C60BD9">
        <w:rPr>
          <w:spacing w:val="-2"/>
          <w:sz w:val="18"/>
          <w:szCs w:val="18"/>
        </w:rPr>
        <w:softHyphen/>
        <w:t xml:space="preserve">going bond, and acknowledged said bond to be the free and voluntary act and deed of the Surety for the uses and purposes therein mentioned, and on oath stated that </w:t>
      </w:r>
      <w:r w:rsidRPr="00C60BD9">
        <w:rPr>
          <w:spacing w:val="-2"/>
          <w:sz w:val="18"/>
          <w:szCs w:val="18"/>
          <w:u w:val="single"/>
        </w:rPr>
        <w:t xml:space="preserve">           </w:t>
      </w:r>
      <w:r w:rsidRPr="00C60BD9">
        <w:rPr>
          <w:spacing w:val="-2"/>
          <w:sz w:val="18"/>
          <w:szCs w:val="18"/>
        </w:rPr>
        <w:t xml:space="preserve"> is authorized to execute said bond on behalf of the Surety, and that the seal affixed on said bond or the annexed Power of Attorney is the corporate seal of said Surety. WITNESS my hand and official seal hereto affixed the day and year in this certificate first above written.</w:t>
      </w:r>
    </w:p>
    <w:p w:rsidR="00BF3195" w:rsidRPr="00C60BD9" w:rsidRDefault="00BF3195">
      <w:pPr>
        <w:pBdr>
          <w:top w:val="single" w:sz="8" w:space="1" w:color="auto"/>
          <w:left w:val="single" w:sz="8" w:space="4" w:color="auto"/>
          <w:bottom w:val="single" w:sz="8" w:space="1" w:color="auto"/>
          <w:right w:val="single" w:sz="8" w:space="4" w:color="auto"/>
        </w:pBdr>
        <w:suppressAutoHyphens/>
        <w:spacing w:line="200" w:lineRule="exact"/>
        <w:jc w:val="both"/>
        <w:rPr>
          <w:spacing w:val="-2"/>
          <w:sz w:val="18"/>
          <w:szCs w:val="18"/>
        </w:rPr>
      </w:pPr>
    </w:p>
    <w:p w:rsidR="00BF3195" w:rsidRPr="00C60BD9" w:rsidRDefault="00BF3195">
      <w:pPr>
        <w:pBdr>
          <w:top w:val="single" w:sz="8" w:space="1" w:color="auto"/>
          <w:left w:val="single" w:sz="8" w:space="4" w:color="auto"/>
          <w:bottom w:val="single" w:sz="8" w:space="1" w:color="auto"/>
          <w:right w:val="single" w:sz="8" w:space="4" w:color="auto"/>
        </w:pBdr>
        <w:suppressAutoHyphens/>
        <w:spacing w:line="200" w:lineRule="exact"/>
        <w:rPr>
          <w:sz w:val="18"/>
          <w:szCs w:val="18"/>
        </w:rPr>
      </w:pP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u w:val="single"/>
        </w:rPr>
        <w:tab/>
        <w:t xml:space="preserve"> </w:t>
      </w:r>
    </w:p>
    <w:p w:rsidR="00BF3195" w:rsidRPr="00C60BD9" w:rsidRDefault="00BF3195">
      <w:pPr>
        <w:pBdr>
          <w:top w:val="single" w:sz="8" w:space="1" w:color="auto"/>
          <w:left w:val="single" w:sz="8" w:space="4" w:color="auto"/>
          <w:bottom w:val="single" w:sz="8" w:space="1" w:color="auto"/>
          <w:right w:val="single" w:sz="8" w:space="4" w:color="auto"/>
        </w:pBdr>
        <w:suppressAutoHyphens/>
        <w:spacing w:line="200" w:lineRule="exact"/>
        <w:rPr>
          <w:sz w:val="18"/>
          <w:szCs w:val="18"/>
          <w:vertAlign w:val="superscript"/>
        </w:rPr>
      </w:pPr>
      <w:r w:rsidRPr="00C60BD9">
        <w:rPr>
          <w:sz w:val="18"/>
          <w:szCs w:val="18"/>
          <w:vertAlign w:val="superscript"/>
        </w:rPr>
        <w:tab/>
        <w:t>(Signature of Notary Public)</w:t>
      </w:r>
      <w:r w:rsidRPr="00C60BD9">
        <w:rPr>
          <w:sz w:val="18"/>
          <w:szCs w:val="18"/>
          <w:vertAlign w:val="superscript"/>
        </w:rPr>
        <w:tab/>
      </w:r>
      <w:r w:rsidRPr="00C60BD9">
        <w:rPr>
          <w:sz w:val="18"/>
          <w:szCs w:val="18"/>
          <w:vertAlign w:val="superscript"/>
        </w:rPr>
        <w:tab/>
      </w:r>
      <w:r w:rsidRPr="00C60BD9">
        <w:rPr>
          <w:sz w:val="18"/>
          <w:szCs w:val="18"/>
          <w:vertAlign w:val="superscript"/>
        </w:rPr>
        <w:tab/>
      </w:r>
      <w:r w:rsidRPr="00C60BD9">
        <w:rPr>
          <w:sz w:val="18"/>
          <w:szCs w:val="18"/>
          <w:vertAlign w:val="superscript"/>
        </w:rPr>
        <w:tab/>
        <w:t>(Print or type name of Notary Public)</w:t>
      </w:r>
    </w:p>
    <w:p w:rsidR="00BF3195" w:rsidRPr="00C60BD9" w:rsidRDefault="00BF3195">
      <w:pPr>
        <w:pBdr>
          <w:top w:val="single" w:sz="8" w:space="1" w:color="auto"/>
          <w:left w:val="single" w:sz="8" w:space="4" w:color="auto"/>
          <w:bottom w:val="single" w:sz="8" w:space="1" w:color="auto"/>
          <w:right w:val="single" w:sz="8" w:space="4" w:color="auto"/>
        </w:pBdr>
        <w:suppressAutoHyphens/>
        <w:spacing w:line="200" w:lineRule="exact"/>
        <w:rPr>
          <w:sz w:val="18"/>
          <w:szCs w:val="18"/>
        </w:rPr>
      </w:pPr>
      <w:r w:rsidRPr="00C60BD9">
        <w:rPr>
          <w:sz w:val="18"/>
          <w:szCs w:val="18"/>
        </w:rPr>
        <w:t xml:space="preserve">Notary Public in and for the State of </w:t>
      </w:r>
      <w:r w:rsidRPr="00C60BD9">
        <w:rPr>
          <w:sz w:val="18"/>
          <w:szCs w:val="18"/>
          <w:u w:val="single"/>
        </w:rPr>
        <w:t xml:space="preserve"> </w:t>
      </w:r>
      <w:r w:rsidRPr="00C60BD9">
        <w:rPr>
          <w:sz w:val="18"/>
          <w:szCs w:val="18"/>
          <w:u w:val="single"/>
        </w:rPr>
        <w:tab/>
      </w:r>
      <w:r w:rsidRPr="00C60BD9">
        <w:rPr>
          <w:sz w:val="18"/>
          <w:szCs w:val="18"/>
          <w:u w:val="single"/>
        </w:rPr>
        <w:tab/>
      </w:r>
      <w:r w:rsidRPr="00C60BD9">
        <w:rPr>
          <w:sz w:val="18"/>
          <w:szCs w:val="18"/>
          <w:u w:val="single"/>
        </w:rPr>
        <w:tab/>
      </w:r>
      <w:r w:rsidRPr="00C60BD9">
        <w:rPr>
          <w:sz w:val="18"/>
          <w:szCs w:val="18"/>
        </w:rPr>
        <w:t xml:space="preserve"> residing at </w:t>
      </w:r>
      <w:r w:rsidRPr="00C60BD9">
        <w:rPr>
          <w:sz w:val="18"/>
          <w:szCs w:val="18"/>
          <w:u w:val="single"/>
        </w:rPr>
        <w:tab/>
      </w:r>
      <w:r w:rsidRPr="00C60BD9">
        <w:rPr>
          <w:sz w:val="18"/>
          <w:szCs w:val="18"/>
          <w:u w:val="single"/>
        </w:rPr>
        <w:tab/>
      </w:r>
      <w:r w:rsidRPr="00C60BD9">
        <w:rPr>
          <w:sz w:val="18"/>
          <w:szCs w:val="18"/>
          <w:u w:val="single"/>
        </w:rPr>
        <w:tab/>
        <w:t xml:space="preserve"> </w:t>
      </w:r>
    </w:p>
    <w:p w:rsidR="00BF3195" w:rsidRPr="00C60BD9" w:rsidRDefault="00BF3195">
      <w:pPr>
        <w:tabs>
          <w:tab w:val="center" w:pos="5112"/>
        </w:tabs>
        <w:suppressAutoHyphens/>
        <w:spacing w:after="90"/>
        <w:rPr>
          <w:sz w:val="18"/>
          <w:szCs w:val="18"/>
        </w:rPr>
        <w:sectPr w:rsidR="00BF3195" w:rsidRPr="00C60BD9">
          <w:footerReference w:type="default" r:id="rId13"/>
          <w:pgSz w:w="12240" w:h="15840" w:code="1"/>
          <w:pgMar w:top="720" w:right="1008" w:bottom="1080" w:left="1008" w:header="720" w:footer="720" w:gutter="0"/>
          <w:paperSrc w:first="11"/>
          <w:cols w:space="720"/>
        </w:sectPr>
      </w:pPr>
      <w:r w:rsidRPr="00C60BD9">
        <w:rPr>
          <w:sz w:val="18"/>
          <w:szCs w:val="18"/>
        </w:rPr>
        <w:t xml:space="preserve">My commission expires </w:t>
      </w:r>
      <w:r w:rsidRPr="00C60BD9">
        <w:rPr>
          <w:sz w:val="18"/>
          <w:szCs w:val="18"/>
          <w:u w:val="single"/>
        </w:rPr>
        <w:t xml:space="preserve">                             </w:t>
      </w:r>
      <w:r w:rsidRPr="00C60BD9">
        <w:rPr>
          <w:sz w:val="18"/>
          <w:szCs w:val="18"/>
        </w:rPr>
        <w:t>.</w:t>
      </w:r>
      <w:r w:rsidRPr="00C60BD9">
        <w:rPr>
          <w:sz w:val="18"/>
          <w:szCs w:val="18"/>
        </w:rPr>
        <w:tab/>
      </w:r>
      <w:r w:rsidRPr="00C60BD9">
        <w:rPr>
          <w:sz w:val="18"/>
          <w:szCs w:val="18"/>
        </w:rPr>
        <w:tab/>
      </w:r>
      <w:r w:rsidRPr="00C60BD9">
        <w:rPr>
          <w:sz w:val="18"/>
          <w:szCs w:val="18"/>
        </w:rPr>
        <w:tab/>
      </w:r>
      <w:r w:rsidRPr="00C60BD9">
        <w:rPr>
          <w:sz w:val="18"/>
          <w:szCs w:val="18"/>
        </w:rPr>
        <w:tab/>
      </w:r>
      <w:r w:rsidRPr="00C60BD9">
        <w:rPr>
          <w:sz w:val="18"/>
          <w:szCs w:val="18"/>
        </w:rPr>
        <w:tab/>
      </w:r>
      <w:r w:rsidRPr="00C60BD9">
        <w:rPr>
          <w:sz w:val="18"/>
          <w:szCs w:val="18"/>
        </w:rPr>
        <w:tab/>
      </w:r>
      <w:r w:rsidRPr="00C60BD9">
        <w:rPr>
          <w:b/>
          <w:i/>
          <w:sz w:val="18"/>
          <w:szCs w:val="18"/>
        </w:rPr>
        <w:t>SEAL</w:t>
      </w:r>
      <w:r w:rsidRPr="00C60BD9">
        <w:rPr>
          <w:b/>
          <w:i/>
          <w:sz w:val="18"/>
          <w:szCs w:val="18"/>
        </w:rPr>
        <w:sym w:font="Wingdings" w:char="F0E8"/>
      </w:r>
    </w:p>
    <w:p w:rsidR="00BF3195" w:rsidRDefault="00BF3195">
      <w:pPr>
        <w:jc w:val="center"/>
        <w:rPr>
          <w:sz w:val="96"/>
        </w:rPr>
      </w:pPr>
    </w:p>
    <w:p w:rsidR="00BF3195" w:rsidRDefault="00BF3195">
      <w:pPr>
        <w:jc w:val="center"/>
        <w:rPr>
          <w:sz w:val="96"/>
        </w:rPr>
      </w:pPr>
    </w:p>
    <w:p w:rsidR="00BF3195" w:rsidRDefault="00BF3195">
      <w:pPr>
        <w:jc w:val="center"/>
        <w:rPr>
          <w:sz w:val="96"/>
        </w:rPr>
      </w:pPr>
    </w:p>
    <w:p w:rsidR="00C60BD9" w:rsidRDefault="00C60BD9" w:rsidP="00D22B7A">
      <w:pPr>
        <w:jc w:val="center"/>
        <w:rPr>
          <w:sz w:val="96"/>
        </w:rPr>
      </w:pPr>
      <w:r>
        <w:rPr>
          <w:sz w:val="96"/>
        </w:rPr>
        <w:t>7.</w:t>
      </w:r>
    </w:p>
    <w:p w:rsidR="00C60BD9" w:rsidRDefault="00C60BD9" w:rsidP="00C60BD9">
      <w:pPr>
        <w:jc w:val="center"/>
        <w:rPr>
          <w:sz w:val="96"/>
        </w:rPr>
      </w:pPr>
    </w:p>
    <w:p w:rsidR="00C60BD9" w:rsidRDefault="00C60BD9" w:rsidP="00C60BD9">
      <w:pPr>
        <w:jc w:val="center"/>
        <w:rPr>
          <w:sz w:val="96"/>
        </w:rPr>
      </w:pPr>
      <w:r>
        <w:rPr>
          <w:sz w:val="96"/>
        </w:rPr>
        <w:t>CERTIFICATE</w:t>
      </w:r>
    </w:p>
    <w:p w:rsidR="00C60BD9" w:rsidRDefault="00C60BD9" w:rsidP="00C60BD9">
      <w:pPr>
        <w:jc w:val="center"/>
        <w:rPr>
          <w:sz w:val="96"/>
        </w:rPr>
      </w:pPr>
      <w:r>
        <w:rPr>
          <w:sz w:val="96"/>
        </w:rPr>
        <w:t>OF</w:t>
      </w:r>
    </w:p>
    <w:p w:rsidR="00C60BD9" w:rsidRDefault="00C60BD9" w:rsidP="00C60BD9">
      <w:pPr>
        <w:jc w:val="center"/>
        <w:rPr>
          <w:sz w:val="96"/>
        </w:rPr>
      </w:pPr>
      <w:r>
        <w:rPr>
          <w:sz w:val="96"/>
        </w:rPr>
        <w:t>INSURANCE</w:t>
      </w:r>
    </w:p>
    <w:p w:rsidR="00C60BD9" w:rsidRDefault="00C60BD9" w:rsidP="00C60BD9">
      <w:pPr>
        <w:jc w:val="center"/>
        <w:rPr>
          <w:sz w:val="96"/>
        </w:rPr>
      </w:pPr>
    </w:p>
    <w:p w:rsidR="00C60BD9" w:rsidRDefault="00C60BD9" w:rsidP="00C60BD9">
      <w:pPr>
        <w:jc w:val="center"/>
        <w:rPr>
          <w:sz w:val="96"/>
        </w:rPr>
      </w:pPr>
    </w:p>
    <w:p w:rsidR="00C60BD9" w:rsidRDefault="00C60BD9" w:rsidP="00C60BD9">
      <w:pPr>
        <w:jc w:val="center"/>
        <w:rPr>
          <w:sz w:val="96"/>
        </w:rPr>
      </w:pPr>
    </w:p>
    <w:p w:rsidR="00C60BD9" w:rsidRDefault="00C60BD9" w:rsidP="00D11707">
      <w:pPr>
        <w:tabs>
          <w:tab w:val="center" w:pos="5112"/>
        </w:tabs>
        <w:suppressAutoHyphens/>
        <w:spacing w:after="90"/>
        <w:rPr>
          <w:rFonts w:ascii="Arial" w:hAnsi="Arial"/>
          <w:spacing w:val="-2"/>
        </w:rPr>
      </w:pPr>
      <w:r>
        <w:rPr>
          <w:rFonts w:ascii="Arial" w:hAnsi="Arial"/>
          <w:b/>
          <w:spacing w:val="-3"/>
          <w:sz w:val="24"/>
        </w:rPr>
        <w:br w:type="page"/>
        <w:t>EXHIBIT 1 -- INSURANCE COVERAGE REQUIREMENTS</w:t>
      </w:r>
      <w:r>
        <w:rPr>
          <w:rFonts w:ascii="Arial" w:hAnsi="Arial"/>
          <w:spacing w:val="-3"/>
        </w:rPr>
        <w:fldChar w:fldCharType="begin"/>
      </w:r>
      <w:r>
        <w:rPr>
          <w:rFonts w:ascii="Arial" w:hAnsi="Arial"/>
          <w:spacing w:val="-3"/>
        </w:rPr>
        <w:instrText>tc "EXHIBIT 1 -- INSURANCE COVERAGE REQUIREMENTS"</w:instrText>
      </w:r>
      <w:r>
        <w:rPr>
          <w:rFonts w:ascii="Arial" w:hAnsi="Arial"/>
          <w:spacing w:val="-3"/>
        </w:rPr>
        <w:fldChar w:fldCharType="end"/>
      </w:r>
    </w:p>
    <w:tbl>
      <w:tblPr>
        <w:tblW w:w="0" w:type="auto"/>
        <w:tblInd w:w="120" w:type="dxa"/>
        <w:tblLayout w:type="fixed"/>
        <w:tblCellMar>
          <w:left w:w="120" w:type="dxa"/>
          <w:right w:w="120" w:type="dxa"/>
        </w:tblCellMar>
        <w:tblLook w:val="0000" w:firstRow="0" w:lastRow="0" w:firstColumn="0" w:lastColumn="0" w:noHBand="0" w:noVBand="0"/>
      </w:tblPr>
      <w:tblGrid>
        <w:gridCol w:w="480"/>
        <w:gridCol w:w="3313"/>
        <w:gridCol w:w="3552"/>
        <w:gridCol w:w="1552"/>
        <w:gridCol w:w="1421"/>
      </w:tblGrid>
      <w:tr w:rsidR="00C60BD9" w:rsidTr="00F94B83">
        <w:tc>
          <w:tcPr>
            <w:tcW w:w="10318" w:type="dxa"/>
            <w:gridSpan w:val="5"/>
            <w:tcBorders>
              <w:top w:val="single" w:sz="6" w:space="0" w:color="auto"/>
              <w:left w:val="single" w:sz="6" w:space="0" w:color="auto"/>
            </w:tcBorders>
          </w:tcPr>
          <w:p w:rsidR="00C60BD9" w:rsidRDefault="00C60BD9" w:rsidP="00F94B83">
            <w:pPr>
              <w:tabs>
                <w:tab w:val="left" w:pos="-480"/>
                <w:tab w:val="left" w:pos="360"/>
                <w:tab w:val="left" w:pos="3240"/>
                <w:tab w:val="left" w:pos="6120"/>
                <w:tab w:val="left" w:pos="7320"/>
                <w:tab w:val="left" w:pos="8040"/>
                <w:tab w:val="left" w:pos="8640"/>
              </w:tabs>
              <w:suppressAutoHyphens/>
              <w:spacing w:before="90" w:after="54"/>
              <w:jc w:val="center"/>
              <w:rPr>
                <w:rFonts w:ascii="Arial" w:hAnsi="Arial"/>
                <w:spacing w:val="-2"/>
              </w:rPr>
            </w:pPr>
            <w:r>
              <w:rPr>
                <w:rFonts w:ascii="Wingdings" w:hAnsi="Wingdings"/>
                <w:spacing w:val="-2"/>
              </w:rPr>
              <w:fldChar w:fldCharType="begin"/>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instrText></w:instrText>
            </w:r>
            <w:r>
              <w:rPr>
                <w:rFonts w:ascii="Wingdings" w:hAnsi="Wingdings"/>
                <w:spacing w:val="-2"/>
              </w:rPr>
              <w:fldChar w:fldCharType="end"/>
            </w:r>
            <w:r>
              <w:rPr>
                <w:rFonts w:ascii="Wingdings" w:hAnsi="Wingdings"/>
                <w:b/>
                <w:spacing w:val="-2"/>
              </w:rPr>
              <w:t></w:t>
            </w:r>
            <w:r>
              <w:rPr>
                <w:rFonts w:ascii="Wingdings" w:hAnsi="Wingdings"/>
                <w:b/>
                <w:spacing w:val="-2"/>
              </w:rPr>
              <w:t></w:t>
            </w:r>
            <w:r>
              <w:rPr>
                <w:rFonts w:ascii="Arial" w:hAnsi="Arial"/>
                <w:b/>
                <w:spacing w:val="-2"/>
              </w:rPr>
              <w:t>INDICATES WHAT TYPE OF INSURANCE IS REQUIRED</w:t>
            </w:r>
          </w:p>
        </w:tc>
      </w:tr>
      <w:tr w:rsidR="00C60BD9" w:rsidTr="00F94B83">
        <w:tc>
          <w:tcPr>
            <w:tcW w:w="7345" w:type="dxa"/>
            <w:gridSpan w:val="3"/>
            <w:tcBorders>
              <w:left w:val="single" w:sz="6" w:space="0" w:color="auto"/>
            </w:tcBorders>
          </w:tcPr>
          <w:p w:rsidR="00C60BD9" w:rsidRDefault="00C60BD9" w:rsidP="00F94B83">
            <w:pPr>
              <w:tabs>
                <w:tab w:val="left" w:pos="-480"/>
                <w:tab w:val="left" w:pos="360"/>
                <w:tab w:val="left" w:pos="3240"/>
                <w:tab w:val="left" w:pos="6120"/>
                <w:tab w:val="left" w:pos="7320"/>
                <w:tab w:val="left" w:pos="8040"/>
              </w:tabs>
              <w:suppressAutoHyphens/>
              <w:spacing w:after="54" w:line="203" w:lineRule="auto"/>
              <w:jc w:val="center"/>
              <w:rPr>
                <w:rFonts w:ascii="Arial" w:hAnsi="Arial"/>
                <w:spacing w:val="-2"/>
                <w:u w:val="single"/>
              </w:rPr>
            </w:pPr>
          </w:p>
          <w:p w:rsidR="00C60BD9" w:rsidRDefault="00C60BD9" w:rsidP="00F94B83">
            <w:pPr>
              <w:tabs>
                <w:tab w:val="left" w:pos="-480"/>
                <w:tab w:val="left" w:pos="360"/>
                <w:tab w:val="left" w:pos="3240"/>
                <w:tab w:val="left" w:pos="6120"/>
                <w:tab w:val="left" w:pos="7320"/>
                <w:tab w:val="left" w:pos="8040"/>
              </w:tabs>
              <w:suppressAutoHyphens/>
              <w:spacing w:after="54" w:line="203" w:lineRule="auto"/>
              <w:jc w:val="center"/>
              <w:rPr>
                <w:rFonts w:ascii="Arial" w:hAnsi="Arial"/>
                <w:spacing w:val="-2"/>
              </w:rPr>
            </w:pPr>
            <w:r>
              <w:rPr>
                <w:rFonts w:ascii="Arial" w:hAnsi="Arial"/>
                <w:spacing w:val="-2"/>
                <w:u w:val="single"/>
              </w:rPr>
              <w:t>TYPE OF INSURANCE</w:t>
            </w:r>
          </w:p>
        </w:tc>
        <w:tc>
          <w:tcPr>
            <w:tcW w:w="2973" w:type="dxa"/>
            <w:gridSpan w:val="2"/>
          </w:tcPr>
          <w:p w:rsidR="00C60BD9" w:rsidRDefault="00C60BD9" w:rsidP="00F94B83">
            <w:pPr>
              <w:tabs>
                <w:tab w:val="left" w:pos="-480"/>
                <w:tab w:val="left" w:pos="360"/>
                <w:tab w:val="left" w:pos="3240"/>
                <w:tab w:val="left" w:pos="6120"/>
                <w:tab w:val="left" w:pos="7320"/>
                <w:tab w:val="left" w:pos="8040"/>
              </w:tabs>
              <w:suppressAutoHyphens/>
              <w:spacing w:before="90" w:after="54" w:line="203" w:lineRule="auto"/>
              <w:jc w:val="center"/>
              <w:rPr>
                <w:rFonts w:ascii="Arial" w:hAnsi="Arial"/>
                <w:spacing w:val="-2"/>
              </w:rPr>
            </w:pPr>
            <w:r>
              <w:rPr>
                <w:rFonts w:ascii="Arial" w:hAnsi="Arial"/>
                <w:spacing w:val="-2"/>
                <w:u w:val="single"/>
              </w:rPr>
              <w:t>LIMITS OF LIABILITY</w:t>
            </w:r>
          </w:p>
        </w:tc>
      </w:tr>
      <w:tr w:rsidR="00C60BD9" w:rsidTr="00F94B83">
        <w:tc>
          <w:tcPr>
            <w:tcW w:w="7345" w:type="dxa"/>
            <w:gridSpan w:val="3"/>
            <w:tcBorders>
              <w:left w:val="single" w:sz="6" w:space="0" w:color="auto"/>
            </w:tcBorders>
          </w:tcPr>
          <w:p w:rsidR="00C60BD9" w:rsidRDefault="00C60BD9" w:rsidP="00F94B83">
            <w:pPr>
              <w:tabs>
                <w:tab w:val="left" w:pos="-480"/>
                <w:tab w:val="left" w:pos="360"/>
                <w:tab w:val="left" w:pos="3240"/>
                <w:tab w:val="left" w:pos="6120"/>
                <w:tab w:val="left" w:pos="7320"/>
                <w:tab w:val="left" w:pos="8040"/>
              </w:tabs>
              <w:suppressAutoHyphens/>
              <w:spacing w:before="90" w:after="54" w:line="203" w:lineRule="auto"/>
              <w:jc w:val="center"/>
              <w:rPr>
                <w:rFonts w:ascii="Arial" w:hAnsi="Arial"/>
                <w:spacing w:val="-2"/>
              </w:rPr>
            </w:pPr>
          </w:p>
        </w:tc>
        <w:tc>
          <w:tcPr>
            <w:tcW w:w="1552" w:type="dxa"/>
          </w:tcPr>
          <w:p w:rsidR="00C60BD9" w:rsidRDefault="00C60BD9" w:rsidP="00F94B83">
            <w:pPr>
              <w:tabs>
                <w:tab w:val="left" w:pos="-480"/>
                <w:tab w:val="left" w:pos="360"/>
                <w:tab w:val="left" w:pos="3240"/>
                <w:tab w:val="left" w:pos="6120"/>
                <w:tab w:val="left" w:pos="7320"/>
                <w:tab w:val="left" w:pos="8040"/>
              </w:tabs>
              <w:suppressAutoHyphens/>
              <w:spacing w:before="90" w:after="54" w:line="203" w:lineRule="auto"/>
              <w:jc w:val="center"/>
              <w:rPr>
                <w:rFonts w:ascii="Arial" w:hAnsi="Arial"/>
                <w:spacing w:val="-2"/>
              </w:rPr>
            </w:pPr>
            <w:r>
              <w:rPr>
                <w:rFonts w:ascii="Arial" w:hAnsi="Arial"/>
                <w:spacing w:val="-2"/>
              </w:rPr>
              <w:t>Each Occurrence</w:t>
            </w:r>
          </w:p>
        </w:tc>
        <w:tc>
          <w:tcPr>
            <w:tcW w:w="1421" w:type="dxa"/>
            <w:tcBorders>
              <w:right w:val="single" w:sz="6" w:space="0" w:color="auto"/>
            </w:tcBorders>
          </w:tcPr>
          <w:p w:rsidR="00C60BD9" w:rsidRDefault="00C60BD9" w:rsidP="00F94B83">
            <w:pPr>
              <w:tabs>
                <w:tab w:val="left" w:pos="-480"/>
                <w:tab w:val="left" w:pos="360"/>
                <w:tab w:val="left" w:pos="3240"/>
                <w:tab w:val="left" w:pos="6120"/>
                <w:tab w:val="left" w:pos="7320"/>
                <w:tab w:val="left" w:pos="8040"/>
              </w:tabs>
              <w:suppressAutoHyphens/>
              <w:spacing w:before="90" w:after="54" w:line="203" w:lineRule="auto"/>
              <w:jc w:val="center"/>
              <w:rPr>
                <w:rFonts w:ascii="Arial" w:hAnsi="Arial"/>
                <w:spacing w:val="-2"/>
              </w:rPr>
            </w:pPr>
            <w:r>
              <w:rPr>
                <w:rFonts w:ascii="Arial" w:hAnsi="Arial"/>
                <w:spacing w:val="-2"/>
              </w:rPr>
              <w:t>Aggregate</w:t>
            </w:r>
          </w:p>
        </w:tc>
      </w:tr>
      <w:tr w:rsidR="00C60BD9" w:rsidTr="00F94B83">
        <w:tc>
          <w:tcPr>
            <w:tcW w:w="480" w:type="dxa"/>
            <w:tcBorders>
              <w:left w:val="single" w:sz="6" w:space="0" w:color="auto"/>
            </w:tcBorders>
          </w:tcPr>
          <w:p w:rsidR="00C60BD9" w:rsidRDefault="00C60BD9" w:rsidP="00F94B83">
            <w:pPr>
              <w:tabs>
                <w:tab w:val="left" w:pos="-480"/>
                <w:tab w:val="left" w:pos="360"/>
                <w:tab w:val="left" w:pos="3240"/>
                <w:tab w:val="left" w:pos="6120"/>
                <w:tab w:val="left" w:pos="7320"/>
                <w:tab w:val="left" w:pos="8040"/>
              </w:tabs>
              <w:suppressAutoHyphens/>
              <w:spacing w:before="90" w:after="54" w:line="203" w:lineRule="auto"/>
              <w:jc w:val="center"/>
              <w:rPr>
                <w:rFonts w:ascii="Arial" w:hAnsi="Arial"/>
                <w:spacing w:val="-2"/>
              </w:rPr>
            </w:pP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GENERAL LIABILITY</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Comprehensive Form</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r>
              <w:rPr>
                <w:rFonts w:ascii="Arial" w:hAnsi="Arial"/>
                <w:spacing w:val="-2"/>
              </w:rPr>
              <w:t>Bodily Injury</w:t>
            </w: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Premises - Operations</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r>
              <w:rPr>
                <w:rFonts w:ascii="Arial" w:hAnsi="Arial"/>
                <w:spacing w:val="-2"/>
              </w:rPr>
              <w:t>Property Damage</w:t>
            </w: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Explosion &amp; Collapse Hazard</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Underground Hazard</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r>
      <w:tr w:rsidR="00C60BD9" w:rsidTr="00F94B83">
        <w:tc>
          <w:tcPr>
            <w:tcW w:w="10318" w:type="dxa"/>
            <w:gridSpan w:val="5"/>
            <w:tcBorders>
              <w:left w:val="single" w:sz="6" w:space="0" w:color="auto"/>
            </w:tcBorders>
          </w:tcPr>
          <w:p w:rsidR="00C60BD9" w:rsidRDefault="00C60BD9" w:rsidP="00F94B83">
            <w:pPr>
              <w:tabs>
                <w:tab w:val="left" w:pos="-480"/>
                <w:tab w:val="left" w:pos="360"/>
                <w:tab w:val="left" w:pos="3240"/>
                <w:tab w:val="left" w:pos="6120"/>
                <w:tab w:val="left" w:pos="7320"/>
                <w:tab w:val="left" w:pos="8040"/>
                <w:tab w:val="left" w:pos="8640"/>
              </w:tabs>
              <w:suppressAutoHyphens/>
              <w:spacing w:before="90" w:after="54" w:line="203" w:lineRule="auto"/>
              <w:jc w:val="center"/>
              <w:rPr>
                <w:rFonts w:ascii="Arial" w:hAnsi="Arial"/>
                <w:spacing w:val="-2"/>
              </w:rPr>
            </w:pPr>
            <w:r>
              <w:rPr>
                <w:rFonts w:ascii="Arial" w:hAnsi="Arial"/>
                <w:spacing w:val="-2"/>
                <w:u w:val="single"/>
              </w:rPr>
              <w:t>OR</w:t>
            </w:r>
          </w:p>
        </w:tc>
      </w:tr>
      <w:tr w:rsidR="00C60BD9" w:rsidTr="00F94B83">
        <w:tc>
          <w:tcPr>
            <w:tcW w:w="480" w:type="dxa"/>
            <w:tcBorders>
              <w:left w:val="single" w:sz="6" w:space="0" w:color="auto"/>
            </w:tcBorders>
          </w:tcPr>
          <w:p w:rsidR="00C60BD9" w:rsidRDefault="00C60BD9" w:rsidP="00F94B83">
            <w:pPr>
              <w:tabs>
                <w:tab w:val="left" w:pos="-480"/>
                <w:tab w:val="left" w:pos="360"/>
                <w:tab w:val="left" w:pos="3240"/>
                <w:tab w:val="left" w:pos="6120"/>
                <w:tab w:val="left" w:pos="7320"/>
                <w:tab w:val="left" w:pos="8040"/>
                <w:tab w:val="left" w:pos="8640"/>
              </w:tabs>
              <w:suppressAutoHyphens/>
              <w:spacing w:before="90" w:after="54" w:line="203" w:lineRule="auto"/>
              <w:jc w:val="center"/>
              <w:rPr>
                <w:rFonts w:ascii="Arial" w:hAnsi="Arial"/>
                <w:spacing w:val="-2"/>
              </w:rPr>
            </w:pPr>
            <w:r>
              <w:rPr>
                <w:rFonts w:ascii="Wingdings" w:hAnsi="Wingdings"/>
                <w:spacing w:val="-2"/>
              </w:rPr>
              <w:t></w:t>
            </w:r>
          </w:p>
        </w:tc>
        <w:tc>
          <w:tcPr>
            <w:tcW w:w="6865" w:type="dxa"/>
            <w:gridSpan w:val="2"/>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rPr>
                <w:rFonts w:ascii="Arial" w:hAnsi="Arial"/>
                <w:spacing w:val="-2"/>
              </w:rPr>
            </w:pPr>
            <w:r>
              <w:rPr>
                <w:rFonts w:ascii="Arial" w:hAnsi="Arial"/>
                <w:spacing w:val="-2"/>
              </w:rPr>
              <w:t xml:space="preserve"> Products/Completed Operations Hazard </w:t>
            </w:r>
          </w:p>
        </w:tc>
        <w:tc>
          <w:tcPr>
            <w:tcW w:w="1552" w:type="dxa"/>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p>
        </w:tc>
        <w:tc>
          <w:tcPr>
            <w:tcW w:w="1421" w:type="dxa"/>
            <w:tcBorders>
              <w:right w:val="single" w:sz="6" w:space="0" w:color="auto"/>
            </w:tcBorders>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p>
        </w:tc>
      </w:tr>
      <w:tr w:rsidR="00C60BD9" w:rsidTr="00F94B83">
        <w:tc>
          <w:tcPr>
            <w:tcW w:w="480" w:type="dxa"/>
            <w:tcBorders>
              <w:left w:val="single" w:sz="6" w:space="0" w:color="auto"/>
            </w:tcBorders>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Contractual Insurance</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r>
              <w:rPr>
                <w:rFonts w:ascii="Arial" w:hAnsi="Arial"/>
                <w:spacing w:val="-2"/>
              </w:rPr>
              <w:t>Bodily Injury and Property Damage Combined Single Limit</w:t>
            </w: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Broad Form Property Damage, Incl. Care, Custody Control</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Independent Contractors</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Personal Injury</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r>
              <w:rPr>
                <w:rFonts w:ascii="Arial" w:hAnsi="Arial"/>
                <w:spacing w:val="-2"/>
              </w:rPr>
              <w:t>Personal Injury</w:t>
            </w: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$1,000,000</w:t>
            </w: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AUTOMOBILE LIABILITY</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Comprehensive Form</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r>
              <w:rPr>
                <w:rFonts w:ascii="Arial" w:hAnsi="Arial"/>
                <w:spacing w:val="-2"/>
              </w:rPr>
              <w:t>Bodily Injury (Each Person)</w:t>
            </w:r>
          </w:p>
        </w:tc>
        <w:tc>
          <w:tcPr>
            <w:tcW w:w="2973" w:type="dxa"/>
            <w:gridSpan w:val="2"/>
          </w:tcPr>
          <w:p w:rsidR="00C60BD9" w:rsidRDefault="00C60BD9" w:rsidP="00F94B83">
            <w:pPr>
              <w:tabs>
                <w:tab w:val="left" w:pos="-554"/>
                <w:tab w:val="left" w:pos="2324"/>
                <w:tab w:val="left" w:pos="3524"/>
                <w:tab w:val="left" w:pos="4244"/>
              </w:tabs>
              <w:suppressAutoHyphens/>
              <w:spacing w:before="90" w:after="54" w:line="203" w:lineRule="auto"/>
              <w:jc w:val="center"/>
              <w:rPr>
                <w:rFonts w:ascii="Arial" w:hAnsi="Arial"/>
                <w:spacing w:val="-2"/>
              </w:rPr>
            </w:pPr>
            <w:r>
              <w:rPr>
                <w:rFonts w:ascii="Arial" w:hAnsi="Arial"/>
                <w:spacing w:val="-2"/>
              </w:rPr>
              <w:t>$500,000</w:t>
            </w:r>
          </w:p>
        </w:tc>
      </w:tr>
      <w:tr w:rsidR="00C60BD9" w:rsidTr="00F94B83">
        <w:tc>
          <w:tcPr>
            <w:tcW w:w="480" w:type="dxa"/>
            <w:tcBorders>
              <w:left w:val="single" w:sz="6" w:space="0" w:color="auto"/>
            </w:tcBorders>
          </w:tcPr>
          <w:p w:rsidR="00C60BD9" w:rsidRDefault="00C60BD9" w:rsidP="00F94B83">
            <w:pPr>
              <w:tabs>
                <w:tab w:val="left" w:pos="-554"/>
                <w:tab w:val="left" w:pos="2324"/>
                <w:tab w:val="left" w:pos="3524"/>
                <w:tab w:val="left" w:pos="4244"/>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Owned</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r>
              <w:rPr>
                <w:rFonts w:ascii="Arial" w:hAnsi="Arial"/>
                <w:spacing w:val="-2"/>
              </w:rPr>
              <w:t>Bodily Injury (Each Accident)</w:t>
            </w:r>
          </w:p>
        </w:tc>
        <w:tc>
          <w:tcPr>
            <w:tcW w:w="2973" w:type="dxa"/>
            <w:gridSpan w:val="2"/>
          </w:tcPr>
          <w:p w:rsidR="00C60BD9" w:rsidRDefault="00C60BD9" w:rsidP="00F94B83">
            <w:pPr>
              <w:tabs>
                <w:tab w:val="left" w:pos="-554"/>
                <w:tab w:val="left" w:pos="2324"/>
                <w:tab w:val="left" w:pos="3524"/>
                <w:tab w:val="left" w:pos="4244"/>
              </w:tabs>
              <w:suppressAutoHyphens/>
              <w:spacing w:before="90" w:after="54" w:line="203" w:lineRule="auto"/>
              <w:jc w:val="center"/>
              <w:rPr>
                <w:rFonts w:ascii="Arial" w:hAnsi="Arial"/>
                <w:spacing w:val="-2"/>
              </w:rPr>
            </w:pPr>
            <w:r>
              <w:rPr>
                <w:rFonts w:ascii="Arial" w:hAnsi="Arial"/>
                <w:spacing w:val="-2"/>
              </w:rPr>
              <w:t>$500,000</w:t>
            </w:r>
          </w:p>
        </w:tc>
      </w:tr>
      <w:tr w:rsidR="00C60BD9" w:rsidTr="00F94B83">
        <w:tc>
          <w:tcPr>
            <w:tcW w:w="480" w:type="dxa"/>
            <w:tcBorders>
              <w:left w:val="single" w:sz="6" w:space="0" w:color="auto"/>
            </w:tcBorders>
          </w:tcPr>
          <w:p w:rsidR="00C60BD9" w:rsidRDefault="00C60BD9" w:rsidP="00F94B83">
            <w:pPr>
              <w:tabs>
                <w:tab w:val="left" w:pos="-554"/>
                <w:tab w:val="left" w:pos="2324"/>
                <w:tab w:val="left" w:pos="3524"/>
                <w:tab w:val="left" w:pos="4244"/>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Hired</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r>
              <w:rPr>
                <w:rFonts w:ascii="Arial" w:hAnsi="Arial"/>
                <w:spacing w:val="-2"/>
              </w:rPr>
              <w:t>Property Damage OR</w:t>
            </w:r>
          </w:p>
        </w:tc>
        <w:tc>
          <w:tcPr>
            <w:tcW w:w="2973" w:type="dxa"/>
            <w:gridSpan w:val="2"/>
          </w:tcPr>
          <w:p w:rsidR="00C60BD9" w:rsidRDefault="00C60BD9" w:rsidP="00F94B83">
            <w:pPr>
              <w:tabs>
                <w:tab w:val="left" w:pos="-554"/>
                <w:tab w:val="left" w:pos="2324"/>
                <w:tab w:val="left" w:pos="3524"/>
                <w:tab w:val="left" w:pos="4244"/>
              </w:tabs>
              <w:suppressAutoHyphens/>
              <w:spacing w:before="90" w:after="54" w:line="203" w:lineRule="auto"/>
              <w:jc w:val="center"/>
              <w:rPr>
                <w:rFonts w:ascii="Arial" w:hAnsi="Arial"/>
                <w:spacing w:val="-2"/>
              </w:rPr>
            </w:pPr>
            <w:r>
              <w:rPr>
                <w:rFonts w:ascii="Arial" w:hAnsi="Arial"/>
                <w:spacing w:val="-2"/>
              </w:rPr>
              <w:t>$500,000</w:t>
            </w:r>
          </w:p>
        </w:tc>
      </w:tr>
      <w:tr w:rsidR="00C60BD9" w:rsidTr="00F94B83">
        <w:tc>
          <w:tcPr>
            <w:tcW w:w="480" w:type="dxa"/>
            <w:tcBorders>
              <w:left w:val="single" w:sz="6" w:space="0" w:color="auto"/>
            </w:tcBorders>
          </w:tcPr>
          <w:p w:rsidR="00C60BD9" w:rsidRDefault="00C60BD9" w:rsidP="00F94B83">
            <w:pPr>
              <w:tabs>
                <w:tab w:val="left" w:pos="-554"/>
                <w:tab w:val="left" w:pos="2324"/>
                <w:tab w:val="left" w:pos="3524"/>
                <w:tab w:val="left" w:pos="4244"/>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Non-Owned</w:t>
            </w:r>
          </w:p>
        </w:tc>
        <w:tc>
          <w:tcPr>
            <w:tcW w:w="3552" w:type="dxa"/>
          </w:tcPr>
          <w:p w:rsidR="00C60BD9" w:rsidRDefault="00C60BD9" w:rsidP="00F94B83">
            <w:pPr>
              <w:tabs>
                <w:tab w:val="left" w:pos="-960"/>
                <w:tab w:val="left" w:pos="-120"/>
                <w:tab w:val="left" w:pos="2759"/>
                <w:tab w:val="left" w:pos="2880"/>
              </w:tabs>
              <w:suppressAutoHyphens/>
              <w:spacing w:before="90" w:line="203" w:lineRule="auto"/>
              <w:rPr>
                <w:rFonts w:ascii="Arial" w:hAnsi="Arial"/>
                <w:spacing w:val="-2"/>
              </w:rPr>
            </w:pPr>
            <w:r>
              <w:rPr>
                <w:rFonts w:ascii="Arial" w:hAnsi="Arial"/>
                <w:spacing w:val="-2"/>
              </w:rPr>
              <w:t xml:space="preserve"> Bodily Injury &amp; Property Damage</w:t>
            </w:r>
          </w:p>
          <w:p w:rsidR="00C60BD9" w:rsidRDefault="00C60BD9" w:rsidP="00F94B83">
            <w:pPr>
              <w:tabs>
                <w:tab w:val="left" w:pos="-554"/>
                <w:tab w:val="left" w:pos="0"/>
                <w:tab w:val="left" w:pos="2324"/>
              </w:tabs>
              <w:suppressAutoHyphens/>
              <w:spacing w:after="54" w:line="203" w:lineRule="auto"/>
              <w:rPr>
                <w:rFonts w:ascii="Arial" w:hAnsi="Arial"/>
                <w:spacing w:val="-2"/>
              </w:rPr>
            </w:pPr>
            <w:r>
              <w:rPr>
                <w:rFonts w:ascii="Arial" w:hAnsi="Arial"/>
                <w:spacing w:val="-2"/>
              </w:rPr>
              <w:t>Combined Single Limit</w:t>
            </w:r>
          </w:p>
        </w:tc>
        <w:tc>
          <w:tcPr>
            <w:tcW w:w="2973" w:type="dxa"/>
            <w:gridSpan w:val="2"/>
          </w:tcPr>
          <w:p w:rsidR="00C60BD9" w:rsidRDefault="00C60BD9" w:rsidP="00F94B83">
            <w:pPr>
              <w:tabs>
                <w:tab w:val="left" w:pos="-554"/>
                <w:tab w:val="left" w:pos="2324"/>
                <w:tab w:val="left" w:pos="3524"/>
                <w:tab w:val="left" w:pos="4244"/>
              </w:tabs>
              <w:suppressAutoHyphens/>
              <w:spacing w:before="90" w:after="54" w:line="203" w:lineRule="auto"/>
              <w:jc w:val="center"/>
              <w:rPr>
                <w:rFonts w:ascii="Arial" w:hAnsi="Arial"/>
                <w:spacing w:val="-2"/>
              </w:rPr>
            </w:pPr>
            <w:r>
              <w:rPr>
                <w:rFonts w:ascii="Arial" w:hAnsi="Arial"/>
                <w:spacing w:val="-2"/>
              </w:rPr>
              <w:t>$500,000</w:t>
            </w:r>
          </w:p>
        </w:tc>
      </w:tr>
      <w:tr w:rsidR="00C60BD9" w:rsidTr="00F94B83">
        <w:tc>
          <w:tcPr>
            <w:tcW w:w="480" w:type="dxa"/>
            <w:tcBorders>
              <w:left w:val="single" w:sz="6" w:space="0" w:color="auto"/>
            </w:tcBorders>
          </w:tcPr>
          <w:p w:rsidR="00C60BD9" w:rsidRDefault="00C60BD9" w:rsidP="00F94B83">
            <w:pPr>
              <w:tabs>
                <w:tab w:val="left" w:pos="-554"/>
                <w:tab w:val="left" w:pos="2324"/>
                <w:tab w:val="left" w:pos="3524"/>
                <w:tab w:val="left" w:pos="4244"/>
              </w:tabs>
              <w:suppressAutoHyphens/>
              <w:spacing w:before="90" w:after="54" w:line="203" w:lineRule="auto"/>
              <w:jc w:val="center"/>
              <w:rPr>
                <w:rFonts w:ascii="Wingdings" w:hAnsi="Wingdings"/>
                <w:spacing w:val="-2"/>
              </w:rPr>
            </w:pPr>
          </w:p>
        </w:tc>
        <w:tc>
          <w:tcPr>
            <w:tcW w:w="6865" w:type="dxa"/>
            <w:gridSpan w:val="2"/>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EXCESS LIABILITY</w:t>
            </w:r>
            <w:r>
              <w:rPr>
                <w:rFonts w:ascii="Arial" w:hAnsi="Arial"/>
                <w:spacing w:val="-2"/>
              </w:rPr>
              <w:t xml:space="preserve"> (Over and above automobile and general liability </w:t>
            </w:r>
          </w:p>
        </w:tc>
        <w:tc>
          <w:tcPr>
            <w:tcW w:w="1552" w:type="dxa"/>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p>
        </w:tc>
        <w:tc>
          <w:tcPr>
            <w:tcW w:w="1421" w:type="dxa"/>
            <w:tcBorders>
              <w:right w:val="single" w:sz="6" w:space="0" w:color="auto"/>
            </w:tcBorders>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p>
        </w:tc>
      </w:tr>
      <w:tr w:rsidR="00C60BD9" w:rsidTr="00F94B83">
        <w:tc>
          <w:tcPr>
            <w:tcW w:w="480" w:type="dxa"/>
            <w:tcBorders>
              <w:left w:val="single" w:sz="6" w:space="0" w:color="auto"/>
            </w:tcBorders>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jc w:val="center"/>
              <w:rPr>
                <w:rFonts w:ascii="Wingdings" w:hAnsi="Wingdings"/>
                <w:spacing w:val="-2"/>
              </w:rPr>
            </w:pP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Umbrella Form</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r>
              <w:rPr>
                <w:rFonts w:ascii="Arial" w:hAnsi="Arial"/>
                <w:spacing w:val="-2"/>
              </w:rPr>
              <w:t>Bodily Injury/Property Damage Combined</w:t>
            </w:r>
          </w:p>
        </w:tc>
        <w:tc>
          <w:tcPr>
            <w:tcW w:w="1552" w:type="dxa"/>
          </w:tcPr>
          <w:p w:rsidR="00C60BD9" w:rsidRDefault="00C60BD9" w:rsidP="00F94B83">
            <w:pPr>
              <w:tabs>
                <w:tab w:val="left" w:pos="-554"/>
                <w:tab w:val="left" w:pos="2324"/>
                <w:tab w:val="left" w:pos="3524"/>
                <w:tab w:val="left" w:pos="4244"/>
              </w:tabs>
              <w:suppressAutoHyphens/>
              <w:spacing w:before="90" w:line="203" w:lineRule="auto"/>
              <w:jc w:val="center"/>
              <w:rPr>
                <w:rFonts w:ascii="Arial" w:hAnsi="Arial"/>
                <w:spacing w:val="-2"/>
              </w:rPr>
            </w:pPr>
            <w:r>
              <w:rPr>
                <w:rFonts w:ascii="Arial" w:hAnsi="Arial"/>
                <w:spacing w:val="-2"/>
              </w:rPr>
              <w:t>$1,000,000</w:t>
            </w:r>
          </w:p>
          <w:p w:rsidR="00C60BD9" w:rsidRDefault="00C60BD9" w:rsidP="00F94B83">
            <w:pPr>
              <w:tabs>
                <w:tab w:val="left" w:pos="-26"/>
                <w:tab w:val="left" w:pos="692"/>
                <w:tab w:val="left" w:pos="720"/>
              </w:tabs>
              <w:suppressAutoHyphens/>
              <w:spacing w:after="54" w:line="203" w:lineRule="auto"/>
              <w:jc w:val="center"/>
              <w:rPr>
                <w:rFonts w:ascii="Arial" w:hAnsi="Arial"/>
                <w:spacing w:val="-2"/>
              </w:rPr>
            </w:pPr>
            <w:r>
              <w:rPr>
                <w:rFonts w:ascii="Arial" w:hAnsi="Arial"/>
                <w:b/>
                <w:spacing w:val="-2"/>
              </w:rPr>
              <w:t>OR</w:t>
            </w: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line="203" w:lineRule="auto"/>
              <w:jc w:val="center"/>
              <w:rPr>
                <w:rFonts w:ascii="Arial" w:hAnsi="Arial"/>
                <w:spacing w:val="-2"/>
              </w:rPr>
            </w:pPr>
            <w:r>
              <w:rPr>
                <w:rFonts w:ascii="Arial" w:hAnsi="Arial"/>
                <w:spacing w:val="-2"/>
              </w:rPr>
              <w:t>$1,000,000</w:t>
            </w:r>
          </w:p>
          <w:p w:rsidR="00C60BD9" w:rsidRDefault="00C60BD9" w:rsidP="00F94B83">
            <w:pPr>
              <w:tabs>
                <w:tab w:val="left" w:pos="-26"/>
                <w:tab w:val="left" w:pos="692"/>
                <w:tab w:val="left" w:pos="720"/>
              </w:tabs>
              <w:suppressAutoHyphens/>
              <w:spacing w:after="54" w:line="203" w:lineRule="auto"/>
              <w:jc w:val="center"/>
              <w:rPr>
                <w:rFonts w:ascii="Arial" w:hAnsi="Arial"/>
                <w:spacing w:val="-2"/>
              </w:rPr>
            </w:pP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Excess Liability Gap Layer</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$500,000</w:t>
            </w: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$500,000</w:t>
            </w: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Wingdings" w:hAnsi="Wingdings"/>
                <w:spacing w:val="-2"/>
              </w:rPr>
            </w:pPr>
            <w:r>
              <w:rPr>
                <w:rFonts w:ascii="Wingdings" w:hAnsi="Wingdings"/>
                <w:spacing w:val="-2"/>
              </w:rPr>
              <w:t></w:t>
            </w:r>
          </w:p>
        </w:tc>
        <w:tc>
          <w:tcPr>
            <w:tcW w:w="6865" w:type="dxa"/>
            <w:gridSpan w:val="2"/>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WORKER'S COMPENSATION</w:t>
            </w:r>
            <w:r>
              <w:rPr>
                <w:rFonts w:ascii="Arial" w:hAnsi="Arial"/>
                <w:spacing w:val="-2"/>
              </w:rPr>
              <w:t xml:space="preserve"> </w:t>
            </w:r>
            <w:r>
              <w:rPr>
                <w:rFonts w:ascii="Arial" w:hAnsi="Arial"/>
                <w:b/>
                <w:spacing w:val="-2"/>
              </w:rPr>
              <w:t>and</w:t>
            </w:r>
            <w:r>
              <w:rPr>
                <w:rFonts w:ascii="Arial" w:hAnsi="Arial"/>
                <w:spacing w:val="-2"/>
              </w:rPr>
              <w:t xml:space="preserve"> </w:t>
            </w:r>
          </w:p>
        </w:tc>
        <w:tc>
          <w:tcPr>
            <w:tcW w:w="2973" w:type="dxa"/>
            <w:gridSpan w:val="2"/>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r>
              <w:rPr>
                <w:rFonts w:ascii="Arial" w:hAnsi="Arial"/>
                <w:spacing w:val="-2"/>
              </w:rPr>
              <w:t>Statutory</w:t>
            </w:r>
          </w:p>
        </w:tc>
      </w:tr>
      <w:tr w:rsidR="00C60BD9" w:rsidTr="00F94B83">
        <w:tc>
          <w:tcPr>
            <w:tcW w:w="480" w:type="dxa"/>
            <w:tcBorders>
              <w:left w:val="single" w:sz="6" w:space="0" w:color="auto"/>
            </w:tcBorders>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jc w:val="center"/>
              <w:rPr>
                <w:rFonts w:ascii="Wingdings" w:hAnsi="Wingdings"/>
                <w:spacing w:val="-2"/>
              </w:rPr>
            </w:pPr>
            <w:r>
              <w:rPr>
                <w:rFonts w:ascii="Wingdings" w:hAnsi="Wingdings"/>
                <w:spacing w:val="-2"/>
              </w:rPr>
              <w:t></w:t>
            </w: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EMPLOYER LIABILITY</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p>
        </w:tc>
        <w:tc>
          <w:tcPr>
            <w:tcW w:w="2973" w:type="dxa"/>
            <w:gridSpan w:val="2"/>
          </w:tcPr>
          <w:p w:rsidR="00C60BD9" w:rsidRDefault="00C60BD9" w:rsidP="00F94B83">
            <w:pPr>
              <w:tabs>
                <w:tab w:val="left" w:pos="-554"/>
                <w:tab w:val="left" w:pos="2324"/>
                <w:tab w:val="left" w:pos="3524"/>
                <w:tab w:val="left" w:pos="4244"/>
              </w:tabs>
              <w:suppressAutoHyphens/>
              <w:spacing w:before="90" w:after="54" w:line="203" w:lineRule="auto"/>
              <w:jc w:val="center"/>
              <w:rPr>
                <w:rFonts w:ascii="Arial" w:hAnsi="Arial"/>
                <w:spacing w:val="-2"/>
              </w:rPr>
            </w:pPr>
            <w:r>
              <w:rPr>
                <w:rFonts w:ascii="Arial" w:hAnsi="Arial"/>
                <w:spacing w:val="-2"/>
              </w:rPr>
              <w:t>$1,000,000</w:t>
            </w:r>
          </w:p>
        </w:tc>
      </w:tr>
      <w:tr w:rsidR="00C60BD9" w:rsidTr="00F94B83">
        <w:tc>
          <w:tcPr>
            <w:tcW w:w="480" w:type="dxa"/>
            <w:tcBorders>
              <w:left w:val="single" w:sz="6" w:space="0" w:color="auto"/>
            </w:tcBorders>
          </w:tcPr>
          <w:p w:rsidR="00C60BD9" w:rsidRDefault="00C60BD9" w:rsidP="00F94B83">
            <w:pPr>
              <w:tabs>
                <w:tab w:val="left" w:pos="-554"/>
                <w:tab w:val="left" w:pos="2324"/>
                <w:tab w:val="left" w:pos="3524"/>
                <w:tab w:val="left" w:pos="4244"/>
              </w:tabs>
              <w:suppressAutoHyphens/>
              <w:spacing w:before="90" w:after="54" w:line="203" w:lineRule="auto"/>
              <w:jc w:val="center"/>
              <w:rPr>
                <w:rFonts w:ascii="Arial" w:hAnsi="Arial"/>
                <w:spacing w:val="-2"/>
              </w:rPr>
            </w:pP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w:t>
            </w:r>
            <w:r>
              <w:rPr>
                <w:rFonts w:ascii="Arial" w:hAnsi="Arial"/>
                <w:b/>
                <w:spacing w:val="-2"/>
              </w:rPr>
              <w:t>OTHER</w:t>
            </w:r>
          </w:p>
        </w:tc>
        <w:tc>
          <w:tcPr>
            <w:tcW w:w="3552" w:type="dxa"/>
          </w:tcPr>
          <w:p w:rsidR="00C60BD9" w:rsidRDefault="00C60BD9" w:rsidP="00F94B83">
            <w:pPr>
              <w:tabs>
                <w:tab w:val="left" w:pos="-554"/>
                <w:tab w:val="left" w:pos="0"/>
                <w:tab w:val="left" w:pos="2324"/>
              </w:tabs>
              <w:suppressAutoHyphens/>
              <w:spacing w:before="90" w:after="54" w:line="203" w:lineRule="auto"/>
              <w:rPr>
                <w:rFonts w:ascii="Arial" w:hAnsi="Arial"/>
                <w:spacing w:val="-2"/>
              </w:rPr>
            </w:pPr>
          </w:p>
        </w:tc>
        <w:tc>
          <w:tcPr>
            <w:tcW w:w="1552" w:type="dxa"/>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1421" w:type="dxa"/>
            <w:tcBorders>
              <w:righ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3313" w:type="dxa"/>
          </w:tcPr>
          <w:p w:rsidR="00C60BD9" w:rsidRDefault="00C60BD9" w:rsidP="00F94B83">
            <w:pPr>
              <w:tabs>
                <w:tab w:val="left" w:pos="-960"/>
                <w:tab w:val="left" w:pos="-120"/>
                <w:tab w:val="left" w:pos="2759"/>
                <w:tab w:val="left" w:pos="2880"/>
              </w:tabs>
              <w:suppressAutoHyphens/>
              <w:spacing w:before="90" w:after="54" w:line="203" w:lineRule="auto"/>
              <w:rPr>
                <w:rFonts w:ascii="Arial" w:hAnsi="Arial"/>
                <w:spacing w:val="-2"/>
              </w:rPr>
            </w:pPr>
            <w:r>
              <w:rPr>
                <w:rFonts w:ascii="Arial" w:hAnsi="Arial"/>
                <w:spacing w:val="-2"/>
              </w:rPr>
              <w:t xml:space="preserve"> Builder's All Risk</w:t>
            </w:r>
          </w:p>
        </w:tc>
        <w:tc>
          <w:tcPr>
            <w:tcW w:w="3552" w:type="dxa"/>
          </w:tcPr>
          <w:p w:rsidR="00C60BD9" w:rsidRDefault="00C60BD9" w:rsidP="00F94B83">
            <w:pPr>
              <w:tabs>
                <w:tab w:val="right" w:pos="3311"/>
              </w:tabs>
              <w:suppressAutoHyphens/>
              <w:spacing w:before="90" w:after="54" w:line="203" w:lineRule="auto"/>
              <w:rPr>
                <w:rFonts w:ascii="Arial" w:hAnsi="Arial"/>
                <w:spacing w:val="-2"/>
              </w:rPr>
            </w:pPr>
            <w:r>
              <w:rPr>
                <w:rFonts w:ascii="Arial" w:hAnsi="Arial"/>
                <w:spacing w:val="-2"/>
              </w:rPr>
              <w:tab/>
              <w:t>Amount of Contract Price</w:t>
            </w:r>
          </w:p>
        </w:tc>
        <w:tc>
          <w:tcPr>
            <w:tcW w:w="2973" w:type="dxa"/>
            <w:gridSpan w:val="2"/>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r>
              <w:rPr>
                <w:rFonts w:ascii="Arial" w:hAnsi="Arial"/>
                <w:spacing w:val="-2"/>
              </w:rPr>
              <w:t>$________________</w:t>
            </w:r>
          </w:p>
        </w:tc>
      </w:tr>
      <w:tr w:rsidR="00C60BD9" w:rsidTr="00F94B83">
        <w:tc>
          <w:tcPr>
            <w:tcW w:w="480" w:type="dxa"/>
            <w:tcBorders>
              <w:left w:val="single" w:sz="6" w:space="0" w:color="auto"/>
            </w:tcBorders>
          </w:tcPr>
          <w:p w:rsidR="00C60BD9" w:rsidRDefault="00C60BD9" w:rsidP="00F94B83">
            <w:pPr>
              <w:tabs>
                <w:tab w:val="left" w:pos="-26"/>
                <w:tab w:val="left" w:pos="692"/>
                <w:tab w:val="left" w:pos="720"/>
              </w:tabs>
              <w:suppressAutoHyphens/>
              <w:spacing w:before="90" w:after="54" w:line="203" w:lineRule="auto"/>
              <w:jc w:val="center"/>
              <w:rPr>
                <w:rFonts w:ascii="Arial" w:hAnsi="Arial"/>
                <w:spacing w:val="-2"/>
              </w:rPr>
            </w:pPr>
          </w:p>
        </w:tc>
        <w:tc>
          <w:tcPr>
            <w:tcW w:w="6865" w:type="dxa"/>
            <w:gridSpan w:val="2"/>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rPr>
                <w:rFonts w:ascii="Arial" w:hAnsi="Arial"/>
                <w:spacing w:val="-2"/>
              </w:rPr>
            </w:pPr>
            <w:r>
              <w:rPr>
                <w:rFonts w:ascii="Arial" w:hAnsi="Arial"/>
                <w:spacing w:val="-2"/>
              </w:rPr>
              <w:t xml:space="preserve"> Errors &amp; Omissions (Professional Liability) </w:t>
            </w:r>
          </w:p>
        </w:tc>
        <w:tc>
          <w:tcPr>
            <w:tcW w:w="2973" w:type="dxa"/>
            <w:gridSpan w:val="2"/>
          </w:tcPr>
          <w:p w:rsidR="00C60BD9" w:rsidRDefault="00C60BD9" w:rsidP="00F94B83">
            <w:pPr>
              <w:tabs>
                <w:tab w:val="left" w:pos="-960"/>
                <w:tab w:val="left" w:pos="-120"/>
                <w:tab w:val="left" w:pos="2759"/>
                <w:tab w:val="left" w:pos="5639"/>
                <w:tab w:val="left" w:pos="6839"/>
                <w:tab w:val="left" w:pos="7559"/>
              </w:tabs>
              <w:suppressAutoHyphens/>
              <w:spacing w:before="90" w:after="54" w:line="203" w:lineRule="auto"/>
              <w:jc w:val="center"/>
              <w:rPr>
                <w:rFonts w:ascii="Arial" w:hAnsi="Arial"/>
                <w:spacing w:val="-2"/>
              </w:rPr>
            </w:pPr>
            <w:r>
              <w:rPr>
                <w:rFonts w:ascii="Arial" w:hAnsi="Arial"/>
                <w:spacing w:val="-2"/>
              </w:rPr>
              <w:t>$500,000</w:t>
            </w:r>
          </w:p>
        </w:tc>
      </w:tr>
      <w:tr w:rsidR="00C60BD9" w:rsidTr="00F94B83">
        <w:tc>
          <w:tcPr>
            <w:tcW w:w="10318" w:type="dxa"/>
            <w:gridSpan w:val="5"/>
            <w:tcBorders>
              <w:left w:val="single" w:sz="6" w:space="0" w:color="auto"/>
              <w:bottom w:val="single" w:sz="6" w:space="0" w:color="auto"/>
            </w:tcBorders>
          </w:tcPr>
          <w:p w:rsidR="00C60BD9" w:rsidRDefault="00C60BD9" w:rsidP="00F94B83">
            <w:pPr>
              <w:tabs>
                <w:tab w:val="left" w:pos="-480"/>
                <w:tab w:val="left" w:pos="0"/>
                <w:tab w:val="left" w:pos="360"/>
                <w:tab w:val="left" w:pos="3240"/>
                <w:tab w:val="left" w:pos="6120"/>
                <w:tab w:val="left" w:pos="7320"/>
                <w:tab w:val="left" w:pos="8040"/>
                <w:tab w:val="left" w:pos="8640"/>
              </w:tabs>
              <w:suppressAutoHyphens/>
              <w:spacing w:before="90" w:line="203" w:lineRule="auto"/>
              <w:rPr>
                <w:rFonts w:ascii="Arial" w:hAnsi="Arial"/>
                <w:spacing w:val="-2"/>
              </w:rPr>
            </w:pPr>
          </w:p>
          <w:p w:rsidR="00C60BD9" w:rsidRDefault="00C60BD9" w:rsidP="00F94B83">
            <w:pPr>
              <w:tabs>
                <w:tab w:val="center" w:pos="5039"/>
              </w:tabs>
              <w:suppressAutoHyphens/>
              <w:spacing w:line="203" w:lineRule="auto"/>
              <w:rPr>
                <w:rFonts w:ascii="Arial" w:hAnsi="Arial"/>
                <w:spacing w:val="-2"/>
              </w:rPr>
            </w:pPr>
            <w:r>
              <w:rPr>
                <w:rFonts w:ascii="Arial" w:hAnsi="Arial"/>
                <w:spacing w:val="-2"/>
              </w:rPr>
              <w:tab/>
              <w:t>Please indicate:  Claims-Made Form:______________, Occurrence Form:____________,</w:t>
            </w:r>
          </w:p>
          <w:p w:rsidR="00C60BD9" w:rsidRDefault="00C60BD9" w:rsidP="00F94B83">
            <w:pPr>
              <w:tabs>
                <w:tab w:val="center" w:pos="5039"/>
              </w:tabs>
              <w:suppressAutoHyphens/>
              <w:spacing w:line="203" w:lineRule="auto"/>
              <w:rPr>
                <w:rFonts w:ascii="Arial" w:hAnsi="Arial"/>
                <w:spacing w:val="-2"/>
              </w:rPr>
            </w:pPr>
            <w:r>
              <w:rPr>
                <w:rFonts w:ascii="Arial" w:hAnsi="Arial"/>
                <w:spacing w:val="-2"/>
              </w:rPr>
              <w:tab/>
              <w:t>Extending Reporting Provisions Avail. ____________</w:t>
            </w:r>
          </w:p>
          <w:p w:rsidR="00C60BD9" w:rsidRDefault="00C60BD9" w:rsidP="00F94B83">
            <w:pPr>
              <w:tabs>
                <w:tab w:val="left" w:pos="-480"/>
                <w:tab w:val="left" w:pos="0"/>
                <w:tab w:val="left" w:pos="360"/>
                <w:tab w:val="left" w:pos="3240"/>
                <w:tab w:val="left" w:pos="6120"/>
                <w:tab w:val="left" w:pos="7320"/>
                <w:tab w:val="left" w:pos="8040"/>
                <w:tab w:val="left" w:pos="8640"/>
              </w:tabs>
              <w:suppressAutoHyphens/>
              <w:spacing w:line="203" w:lineRule="auto"/>
              <w:rPr>
                <w:rFonts w:ascii="Arial" w:hAnsi="Arial"/>
                <w:spacing w:val="-2"/>
              </w:rPr>
            </w:pPr>
          </w:p>
          <w:p w:rsidR="00C60BD9" w:rsidRDefault="00C60BD9" w:rsidP="00F94B83">
            <w:pPr>
              <w:tabs>
                <w:tab w:val="left" w:pos="-480"/>
                <w:tab w:val="left" w:pos="0"/>
                <w:tab w:val="left" w:pos="360"/>
                <w:tab w:val="left" w:pos="3240"/>
                <w:tab w:val="left" w:pos="6120"/>
                <w:tab w:val="left" w:pos="7320"/>
                <w:tab w:val="left" w:pos="8040"/>
                <w:tab w:val="left" w:pos="8640"/>
              </w:tabs>
              <w:suppressAutoHyphens/>
              <w:spacing w:after="54"/>
              <w:jc w:val="both"/>
              <w:rPr>
                <w:rFonts w:ascii="Arial" w:hAnsi="Arial"/>
                <w:spacing w:val="-2"/>
              </w:rPr>
            </w:pPr>
            <w:r>
              <w:rPr>
                <w:rFonts w:ascii="Arial" w:hAnsi="Arial"/>
                <w:b/>
                <w:spacing w:val="-2"/>
              </w:rPr>
              <w:t xml:space="preserve">The Contractor's insurance company must provide a certificate of insurance on the </w:t>
            </w:r>
            <w:r>
              <w:rPr>
                <w:rFonts w:ascii="Arial" w:hAnsi="Arial"/>
                <w:b/>
                <w:spacing w:val="-2"/>
                <w:u w:val="single"/>
              </w:rPr>
              <w:t>Lewis County</w:t>
            </w:r>
            <w:r>
              <w:rPr>
                <w:rFonts w:ascii="Arial" w:hAnsi="Arial"/>
                <w:b/>
                <w:spacing w:val="-2"/>
              </w:rPr>
              <w:t xml:space="preserve"> form showing the above required coverage and modified to conform to the following endorsement.  The following endorsement must also be signed by the insurer</w:t>
            </w:r>
            <w:r>
              <w:rPr>
                <w:rFonts w:ascii="Arial" w:hAnsi="Arial"/>
                <w:spacing w:val="-2"/>
              </w:rPr>
              <w:t>.</w:t>
            </w:r>
          </w:p>
        </w:tc>
      </w:tr>
    </w:tbl>
    <w:p w:rsidR="00C60BD9" w:rsidRDefault="00C60BD9" w:rsidP="00C60BD9">
      <w:pPr>
        <w:rPr>
          <w:rFonts w:ascii="Helv" w:hAnsi="Helv"/>
          <w:color w:val="000000"/>
          <w:sz w:val="28"/>
        </w:rPr>
      </w:pPr>
    </w:p>
    <w:p w:rsidR="00C60BD9" w:rsidRDefault="00C60BD9" w:rsidP="00C60BD9">
      <w:pPr>
        <w:rPr>
          <w:rFonts w:ascii="Helv" w:hAnsi="Helv"/>
          <w:color w:val="000000"/>
          <w:sz w:val="28"/>
        </w:rPr>
        <w:sectPr w:rsidR="00C60BD9">
          <w:pgSz w:w="12240" w:h="15840" w:code="1"/>
          <w:pgMar w:top="720" w:right="1008" w:bottom="1440" w:left="1008" w:header="720" w:footer="720" w:gutter="0"/>
          <w:paperSrc w:first="11"/>
          <w:cols w:space="720"/>
        </w:sectPr>
      </w:pPr>
    </w:p>
    <w:tbl>
      <w:tblPr>
        <w:tblpPr w:leftFromText="180" w:rightFromText="180" w:horzAnchor="margin" w:tblpXSpec="center" w:tblpY="-521"/>
        <w:tblW w:w="11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8"/>
        <w:gridCol w:w="111"/>
        <w:gridCol w:w="158"/>
        <w:gridCol w:w="17"/>
        <w:gridCol w:w="17"/>
        <w:gridCol w:w="239"/>
        <w:gridCol w:w="91"/>
        <w:gridCol w:w="1019"/>
        <w:gridCol w:w="313"/>
        <w:gridCol w:w="192"/>
        <w:gridCol w:w="845"/>
        <w:gridCol w:w="1610"/>
        <w:gridCol w:w="154"/>
        <w:gridCol w:w="22"/>
        <w:gridCol w:w="13"/>
        <w:gridCol w:w="415"/>
        <w:gridCol w:w="746"/>
        <w:gridCol w:w="626"/>
        <w:gridCol w:w="621"/>
        <w:gridCol w:w="874"/>
        <w:gridCol w:w="386"/>
        <w:gridCol w:w="240"/>
        <w:gridCol w:w="489"/>
        <w:gridCol w:w="274"/>
        <w:gridCol w:w="266"/>
        <w:gridCol w:w="531"/>
        <w:gridCol w:w="553"/>
      </w:tblGrid>
      <w:tr w:rsidR="00C60BD9" w:rsidTr="00F94B83">
        <w:trPr>
          <w:cantSplit/>
          <w:trHeight w:val="549"/>
        </w:trPr>
        <w:tc>
          <w:tcPr>
            <w:tcW w:w="1064" w:type="dxa"/>
            <w:gridSpan w:val="7"/>
            <w:tcBorders>
              <w:top w:val="single" w:sz="12" w:space="0" w:color="auto"/>
              <w:left w:val="single" w:sz="12" w:space="0" w:color="auto"/>
              <w:bottom w:val="single" w:sz="12" w:space="0" w:color="auto"/>
              <w:right w:val="nil"/>
            </w:tcBorders>
          </w:tcPr>
          <w:p w:rsidR="00C60BD9" w:rsidRDefault="00C60BD9" w:rsidP="00F94B83">
            <w:pPr>
              <w:jc w:val="center"/>
              <w:rPr>
                <w:sz w:val="16"/>
              </w:rPr>
            </w:pPr>
            <w:r>
              <w:rPr>
                <w:sz w:val="16"/>
              </w:rPr>
              <w:t>FORM</w:t>
            </w:r>
          </w:p>
          <w:p w:rsidR="00C60BD9" w:rsidRDefault="00C60BD9" w:rsidP="00F94B83">
            <w:pPr>
              <w:jc w:val="center"/>
              <w:rPr>
                <w:sz w:val="16"/>
              </w:rPr>
            </w:pPr>
            <w:r>
              <w:rPr>
                <w:sz w:val="16"/>
              </w:rPr>
              <w:t>12.16.03</w:t>
            </w:r>
          </w:p>
          <w:p w:rsidR="00C60BD9" w:rsidRDefault="00C60BD9" w:rsidP="00F94B83">
            <w:pPr>
              <w:jc w:val="center"/>
              <w:rPr>
                <w:sz w:val="16"/>
              </w:rPr>
            </w:pPr>
            <w:r>
              <w:rPr>
                <w:sz w:val="16"/>
              </w:rPr>
              <w:t>CS-FACIL</w:t>
            </w:r>
          </w:p>
        </w:tc>
        <w:tc>
          <w:tcPr>
            <w:tcW w:w="1019" w:type="dxa"/>
            <w:tcBorders>
              <w:top w:val="single" w:sz="12" w:space="0" w:color="auto"/>
              <w:left w:val="nil"/>
              <w:bottom w:val="single" w:sz="12" w:space="0" w:color="auto"/>
              <w:right w:val="nil"/>
            </w:tcBorders>
          </w:tcPr>
          <w:p w:rsidR="00C60BD9" w:rsidRDefault="00C60BD9" w:rsidP="00F94B83">
            <w:pPr>
              <w:spacing w:line="120" w:lineRule="exact"/>
              <w:ind w:left="-144"/>
            </w:pPr>
          </w:p>
          <w:p w:rsidR="00C60BD9" w:rsidRDefault="009A584A" w:rsidP="00F94B83">
            <w:pPr>
              <w:spacing w:after="60"/>
              <w:ind w:left="-101"/>
            </w:pPr>
            <w:r>
              <w:rPr>
                <w:noProof/>
              </w:rPr>
              <w:drawing>
                <wp:inline distT="0" distB="0" distL="0" distR="0">
                  <wp:extent cx="628650" cy="247650"/>
                  <wp:effectExtent l="0" t="0" r="0" b="0"/>
                  <wp:docPr id="2" name="Picture 2" descr="ga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alogo"/>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28650" cy="247650"/>
                          </a:xfrm>
                          <a:prstGeom prst="rect">
                            <a:avLst/>
                          </a:prstGeom>
                          <a:noFill/>
                          <a:ln>
                            <a:noFill/>
                          </a:ln>
                        </pic:spPr>
                      </pic:pic>
                    </a:graphicData>
                  </a:graphic>
                </wp:inline>
              </w:drawing>
            </w:r>
          </w:p>
        </w:tc>
        <w:tc>
          <w:tcPr>
            <w:tcW w:w="3115" w:type="dxa"/>
            <w:gridSpan w:val="5"/>
            <w:tcBorders>
              <w:top w:val="single" w:sz="12" w:space="0" w:color="auto"/>
              <w:left w:val="nil"/>
              <w:bottom w:val="single" w:sz="12" w:space="0" w:color="auto"/>
              <w:right w:val="single" w:sz="12" w:space="0" w:color="auto"/>
            </w:tcBorders>
          </w:tcPr>
          <w:p w:rsidR="00C60BD9" w:rsidRDefault="00C60BD9" w:rsidP="00F94B83">
            <w:pPr>
              <w:pStyle w:val="Heading5"/>
            </w:pPr>
            <w:r>
              <w:t>LEWIS COUNTY, WA</w:t>
            </w:r>
          </w:p>
          <w:p w:rsidR="00C60BD9" w:rsidRDefault="00C60BD9" w:rsidP="00F94B83">
            <w:pPr>
              <w:pStyle w:val="Heading4"/>
              <w:jc w:val="both"/>
              <w:rPr>
                <w:sz w:val="19"/>
              </w:rPr>
            </w:pPr>
            <w:r>
              <w:rPr>
                <w:sz w:val="19"/>
              </w:rPr>
              <w:t>CERTIFICATE OF INSURANCE</w:t>
            </w:r>
          </w:p>
        </w:tc>
        <w:tc>
          <w:tcPr>
            <w:tcW w:w="450" w:type="dxa"/>
            <w:gridSpan w:val="3"/>
            <w:tcBorders>
              <w:top w:val="nil"/>
              <w:left w:val="nil"/>
              <w:bottom w:val="nil"/>
              <w:right w:val="nil"/>
            </w:tcBorders>
          </w:tcPr>
          <w:p w:rsidR="00C60BD9" w:rsidRDefault="00C60BD9" w:rsidP="00F94B83"/>
        </w:tc>
        <w:tc>
          <w:tcPr>
            <w:tcW w:w="5602" w:type="dxa"/>
            <w:gridSpan w:val="11"/>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 xml:space="preserve">THIS CERTIFICATE IS ISSUED AS A MATTER OF INFORMATION ONLY.  THIS CERTIFICATE DOES NOT AMEND, EXTEND OR ALTER THE COVERAGE AFFORDED BY THE POLICIES BELOW. </w:t>
            </w:r>
          </w:p>
        </w:tc>
      </w:tr>
      <w:tr w:rsidR="00C60BD9" w:rsidTr="00F94B83">
        <w:trPr>
          <w:trHeight w:val="143"/>
        </w:trPr>
        <w:tc>
          <w:tcPr>
            <w:tcW w:w="11250" w:type="dxa"/>
            <w:gridSpan w:val="27"/>
            <w:tcBorders>
              <w:top w:val="nil"/>
              <w:left w:val="nil"/>
              <w:bottom w:val="nil"/>
              <w:right w:val="nil"/>
            </w:tcBorders>
          </w:tcPr>
          <w:p w:rsidR="00C60BD9" w:rsidRDefault="00C60BD9" w:rsidP="00F94B83">
            <w:pPr>
              <w:pStyle w:val="Heading1"/>
              <w:rPr>
                <w:i/>
              </w:rPr>
            </w:pPr>
          </w:p>
        </w:tc>
      </w:tr>
      <w:tr w:rsidR="00C60BD9" w:rsidTr="00F94B83">
        <w:trPr>
          <w:cantSplit/>
          <w:trHeight w:val="701"/>
        </w:trPr>
        <w:tc>
          <w:tcPr>
            <w:tcW w:w="5216" w:type="dxa"/>
            <w:gridSpan w:val="14"/>
            <w:vMerge w:val="restart"/>
            <w:tcBorders>
              <w:top w:val="single" w:sz="12" w:space="0" w:color="auto"/>
              <w:left w:val="single" w:sz="12" w:space="0" w:color="auto"/>
              <w:bottom w:val="single" w:sz="12" w:space="0" w:color="auto"/>
              <w:right w:val="single" w:sz="12" w:space="0" w:color="auto"/>
            </w:tcBorders>
          </w:tcPr>
          <w:p w:rsidR="00C60BD9" w:rsidRDefault="00C60BD9" w:rsidP="00F94B83">
            <w:r>
              <w:t>INSURED (Legal name and business address)</w:t>
            </w:r>
          </w:p>
        </w:tc>
        <w:tc>
          <w:tcPr>
            <w:tcW w:w="3921" w:type="dxa"/>
            <w:gridSpan w:val="8"/>
            <w:tcBorders>
              <w:top w:val="single" w:sz="12" w:space="0" w:color="auto"/>
              <w:left w:val="nil"/>
              <w:bottom w:val="single" w:sz="12" w:space="0" w:color="auto"/>
            </w:tcBorders>
          </w:tcPr>
          <w:p w:rsidR="00C60BD9" w:rsidRDefault="00C60BD9" w:rsidP="00F94B83">
            <w:pPr>
              <w:pStyle w:val="BodyText"/>
            </w:pPr>
            <w:r>
              <w:t>CERTIFICATE HOLDER:</w:t>
            </w:r>
          </w:p>
          <w:p w:rsidR="00C60BD9" w:rsidRDefault="00C60BD9" w:rsidP="00F94B83">
            <w:pPr>
              <w:rPr>
                <w:sz w:val="16"/>
              </w:rPr>
            </w:pPr>
          </w:p>
          <w:p w:rsidR="00C60BD9" w:rsidRDefault="00C60BD9" w:rsidP="00F94B83">
            <w:pPr>
              <w:rPr>
                <w:sz w:val="16"/>
              </w:rPr>
            </w:pPr>
            <w:r>
              <w:rPr>
                <w:sz w:val="16"/>
              </w:rPr>
              <w:t>LEWIS COUNTY, WASHINGTON</w:t>
            </w:r>
          </w:p>
          <w:p w:rsidR="00C60BD9" w:rsidRDefault="00C60BD9" w:rsidP="00F94B83">
            <w:pPr>
              <w:rPr>
                <w:sz w:val="16"/>
              </w:rPr>
            </w:pPr>
            <w:r>
              <w:rPr>
                <w:sz w:val="16"/>
              </w:rPr>
              <w:t xml:space="preserve">DEPT. OF CENTRAL SERVICES </w:t>
            </w:r>
          </w:p>
        </w:tc>
        <w:tc>
          <w:tcPr>
            <w:tcW w:w="2113" w:type="dxa"/>
            <w:gridSpan w:val="5"/>
            <w:tcBorders>
              <w:top w:val="single" w:sz="12" w:space="0" w:color="auto"/>
              <w:bottom w:val="single" w:sz="12" w:space="0" w:color="auto"/>
              <w:right w:val="single" w:sz="12" w:space="0" w:color="auto"/>
            </w:tcBorders>
          </w:tcPr>
          <w:p w:rsidR="00C60BD9" w:rsidRDefault="00C60BD9" w:rsidP="00F94B83">
            <w:pPr>
              <w:pStyle w:val="Heading2"/>
            </w:pPr>
            <w:r>
              <w:t>CONTRACT NUMBER</w:t>
            </w:r>
          </w:p>
        </w:tc>
      </w:tr>
      <w:tr w:rsidR="00C60BD9" w:rsidTr="00F94B83">
        <w:trPr>
          <w:cantSplit/>
          <w:trHeight w:val="171"/>
        </w:trPr>
        <w:tc>
          <w:tcPr>
            <w:tcW w:w="5216" w:type="dxa"/>
            <w:gridSpan w:val="14"/>
            <w:vMerge/>
            <w:tcBorders>
              <w:left w:val="single" w:sz="12" w:space="0" w:color="auto"/>
              <w:bottom w:val="single" w:sz="12" w:space="0" w:color="auto"/>
              <w:right w:val="single" w:sz="12" w:space="0" w:color="auto"/>
            </w:tcBorders>
          </w:tcPr>
          <w:p w:rsidR="00C60BD9" w:rsidRDefault="00C60BD9" w:rsidP="00F94B83"/>
        </w:tc>
        <w:tc>
          <w:tcPr>
            <w:tcW w:w="3921" w:type="dxa"/>
            <w:gridSpan w:val="8"/>
            <w:tcBorders>
              <w:top w:val="single" w:sz="12" w:space="0" w:color="auto"/>
              <w:left w:val="nil"/>
              <w:bottom w:val="single" w:sz="12" w:space="0" w:color="auto"/>
            </w:tcBorders>
          </w:tcPr>
          <w:p w:rsidR="00C60BD9" w:rsidRDefault="00C60BD9" w:rsidP="00F94B83">
            <w:pPr>
              <w:rPr>
                <w:sz w:val="16"/>
              </w:rPr>
            </w:pPr>
            <w:r>
              <w:rPr>
                <w:sz w:val="16"/>
              </w:rPr>
              <w:t>LEWIS COUNTY HISTORICAL COURTHOUSE</w:t>
            </w:r>
          </w:p>
        </w:tc>
        <w:tc>
          <w:tcPr>
            <w:tcW w:w="2113" w:type="dxa"/>
            <w:gridSpan w:val="5"/>
            <w:vMerge w:val="restart"/>
            <w:tcBorders>
              <w:top w:val="single" w:sz="12" w:space="0" w:color="auto"/>
              <w:bottom w:val="single" w:sz="12" w:space="0" w:color="auto"/>
              <w:right w:val="single" w:sz="12" w:space="0" w:color="auto"/>
            </w:tcBorders>
          </w:tcPr>
          <w:p w:rsidR="00C60BD9" w:rsidRDefault="00C60BD9" w:rsidP="00F94B83">
            <w:pPr>
              <w:jc w:val="center"/>
              <w:rPr>
                <w:sz w:val="16"/>
                <w:u w:val="single"/>
              </w:rPr>
            </w:pPr>
            <w:r>
              <w:rPr>
                <w:sz w:val="16"/>
                <w:u w:val="single"/>
              </w:rPr>
              <w:t>DATE ISSUED:</w:t>
            </w:r>
          </w:p>
        </w:tc>
      </w:tr>
      <w:tr w:rsidR="00C60BD9" w:rsidTr="00F94B83">
        <w:trPr>
          <w:cantSplit/>
          <w:trHeight w:val="154"/>
        </w:trPr>
        <w:tc>
          <w:tcPr>
            <w:tcW w:w="5216" w:type="dxa"/>
            <w:gridSpan w:val="14"/>
            <w:vMerge/>
            <w:tcBorders>
              <w:left w:val="single" w:sz="12" w:space="0" w:color="auto"/>
              <w:bottom w:val="single" w:sz="12" w:space="0" w:color="auto"/>
              <w:right w:val="single" w:sz="12" w:space="0" w:color="auto"/>
            </w:tcBorders>
          </w:tcPr>
          <w:p w:rsidR="00C60BD9" w:rsidRDefault="00C60BD9" w:rsidP="00F94B83"/>
        </w:tc>
        <w:tc>
          <w:tcPr>
            <w:tcW w:w="3921" w:type="dxa"/>
            <w:gridSpan w:val="8"/>
            <w:tcBorders>
              <w:top w:val="nil"/>
              <w:left w:val="nil"/>
              <w:bottom w:val="single" w:sz="12" w:space="0" w:color="auto"/>
              <w:right w:val="nil"/>
            </w:tcBorders>
          </w:tcPr>
          <w:p w:rsidR="00C60BD9" w:rsidRDefault="00C60BD9" w:rsidP="00F94B83">
            <w:pPr>
              <w:rPr>
                <w:sz w:val="16"/>
              </w:rPr>
            </w:pPr>
            <w:r>
              <w:rPr>
                <w:sz w:val="16"/>
              </w:rPr>
              <w:t>351 N. W. NORTH STREET</w:t>
            </w:r>
          </w:p>
        </w:tc>
        <w:tc>
          <w:tcPr>
            <w:tcW w:w="2113" w:type="dxa"/>
            <w:gridSpan w:val="5"/>
            <w:vMerge/>
            <w:tcBorders>
              <w:top w:val="single" w:sz="12" w:space="0" w:color="auto"/>
              <w:left w:val="single" w:sz="4" w:space="0" w:color="auto"/>
              <w:bottom w:val="single" w:sz="12" w:space="0" w:color="auto"/>
              <w:right w:val="single" w:sz="12" w:space="0" w:color="auto"/>
            </w:tcBorders>
          </w:tcPr>
          <w:p w:rsidR="00C60BD9" w:rsidRDefault="00C60BD9" w:rsidP="00F94B83"/>
        </w:tc>
      </w:tr>
      <w:tr w:rsidR="00C60BD9" w:rsidTr="00F94B83">
        <w:trPr>
          <w:cantSplit/>
          <w:trHeight w:val="215"/>
        </w:trPr>
        <w:tc>
          <w:tcPr>
            <w:tcW w:w="5216" w:type="dxa"/>
            <w:gridSpan w:val="14"/>
            <w:vMerge/>
            <w:tcBorders>
              <w:left w:val="single" w:sz="12" w:space="0" w:color="auto"/>
              <w:bottom w:val="nil"/>
              <w:right w:val="single" w:sz="12" w:space="0" w:color="auto"/>
            </w:tcBorders>
          </w:tcPr>
          <w:p w:rsidR="00C60BD9" w:rsidRDefault="00C60BD9" w:rsidP="00F94B83"/>
        </w:tc>
        <w:tc>
          <w:tcPr>
            <w:tcW w:w="3921" w:type="dxa"/>
            <w:gridSpan w:val="8"/>
            <w:tcBorders>
              <w:top w:val="single" w:sz="12" w:space="0" w:color="auto"/>
              <w:left w:val="nil"/>
              <w:bottom w:val="nil"/>
              <w:right w:val="nil"/>
            </w:tcBorders>
          </w:tcPr>
          <w:p w:rsidR="00C60BD9" w:rsidRDefault="00C60BD9" w:rsidP="00F94B83">
            <w:pPr>
              <w:rPr>
                <w:sz w:val="16"/>
              </w:rPr>
            </w:pPr>
            <w:r>
              <w:rPr>
                <w:sz w:val="16"/>
              </w:rPr>
              <w:t>CHEHALIS, WASHINGTON 98532</w:t>
            </w:r>
          </w:p>
        </w:tc>
        <w:tc>
          <w:tcPr>
            <w:tcW w:w="2113" w:type="dxa"/>
            <w:gridSpan w:val="5"/>
            <w:vMerge/>
            <w:tcBorders>
              <w:top w:val="single" w:sz="12" w:space="0" w:color="auto"/>
              <w:left w:val="single" w:sz="4" w:space="0" w:color="auto"/>
              <w:bottom w:val="nil"/>
              <w:right w:val="single" w:sz="12" w:space="0" w:color="auto"/>
            </w:tcBorders>
          </w:tcPr>
          <w:p w:rsidR="00C60BD9" w:rsidRDefault="00C60BD9" w:rsidP="00F94B83"/>
        </w:tc>
      </w:tr>
      <w:tr w:rsidR="00C60BD9" w:rsidTr="00F94B83">
        <w:trPr>
          <w:cantSplit/>
          <w:trHeight w:val="1250"/>
        </w:trPr>
        <w:tc>
          <w:tcPr>
            <w:tcW w:w="11250" w:type="dxa"/>
            <w:gridSpan w:val="27"/>
            <w:tcBorders>
              <w:top w:val="single" w:sz="12" w:space="0" w:color="auto"/>
              <w:left w:val="single" w:sz="12" w:space="0" w:color="auto"/>
              <w:bottom w:val="nil"/>
              <w:right w:val="single" w:sz="12" w:space="0" w:color="auto"/>
            </w:tcBorders>
          </w:tcPr>
          <w:p w:rsidR="00C60BD9" w:rsidRDefault="00C60BD9" w:rsidP="00F94B83">
            <w:pPr>
              <w:tabs>
                <w:tab w:val="left" w:pos="3150"/>
              </w:tabs>
              <w:rPr>
                <w:sz w:val="16"/>
              </w:rPr>
            </w:pPr>
            <w:r>
              <w:rPr>
                <w:sz w:val="16"/>
              </w:rPr>
              <w:t>PROJECT DESCRIPTION / LOCATIONS / VEHICLES / RESTRICTIONS / SPECIAL ITEMS:</w:t>
            </w:r>
          </w:p>
        </w:tc>
      </w:tr>
      <w:tr w:rsidR="00C60BD9" w:rsidTr="00F94B83">
        <w:trPr>
          <w:trHeight w:val="170"/>
        </w:trPr>
        <w:tc>
          <w:tcPr>
            <w:tcW w:w="11250" w:type="dxa"/>
            <w:gridSpan w:val="27"/>
            <w:tcBorders>
              <w:top w:val="single" w:sz="12" w:space="0" w:color="auto"/>
              <w:left w:val="single" w:sz="12" w:space="0" w:color="auto"/>
              <w:bottom w:val="nil"/>
              <w:right w:val="single" w:sz="12" w:space="0" w:color="auto"/>
            </w:tcBorders>
          </w:tcPr>
          <w:p w:rsidR="00C60BD9" w:rsidRDefault="00C60BD9" w:rsidP="00F94B83">
            <w:pPr>
              <w:rPr>
                <w:sz w:val="16"/>
              </w:rPr>
            </w:pPr>
            <w:r>
              <w:rPr>
                <w:sz w:val="16"/>
              </w:rPr>
              <w:t>This is to certify that policies of Insurance listed below have been issued to the Insured named above for the policy period indicated.</w:t>
            </w:r>
          </w:p>
        </w:tc>
      </w:tr>
      <w:tr w:rsidR="00C60BD9" w:rsidTr="00F94B83">
        <w:trPr>
          <w:trHeight w:val="172"/>
        </w:trPr>
        <w:tc>
          <w:tcPr>
            <w:tcW w:w="11250" w:type="dxa"/>
            <w:gridSpan w:val="27"/>
            <w:tcBorders>
              <w:left w:val="single" w:sz="12" w:space="0" w:color="auto"/>
              <w:bottom w:val="nil"/>
              <w:right w:val="single" w:sz="12" w:space="0" w:color="auto"/>
            </w:tcBorders>
            <w:shd w:val="pct55" w:color="auto" w:fill="FFFFFF"/>
          </w:tcPr>
          <w:p w:rsidR="00C60BD9" w:rsidRDefault="00C60BD9" w:rsidP="00F94B83">
            <w:pPr>
              <w:rPr>
                <w:sz w:val="16"/>
              </w:rPr>
            </w:pPr>
          </w:p>
        </w:tc>
      </w:tr>
      <w:tr w:rsidR="00C60BD9" w:rsidTr="00F94B83">
        <w:trPr>
          <w:cantSplit/>
          <w:trHeight w:val="404"/>
        </w:trPr>
        <w:tc>
          <w:tcPr>
            <w:tcW w:w="429" w:type="dxa"/>
            <w:tcBorders>
              <w:top w:val="single" w:sz="12" w:space="0" w:color="auto"/>
              <w:left w:val="single" w:sz="12" w:space="0" w:color="auto"/>
              <w:bottom w:val="nil"/>
              <w:right w:val="single" w:sz="12" w:space="0" w:color="auto"/>
            </w:tcBorders>
          </w:tcPr>
          <w:p w:rsidR="00C60BD9" w:rsidRDefault="00C60BD9" w:rsidP="00F94B83">
            <w:pPr>
              <w:ind w:left="-39"/>
              <w:rPr>
                <w:sz w:val="16"/>
              </w:rPr>
            </w:pPr>
            <w:r>
              <w:rPr>
                <w:sz w:val="16"/>
              </w:rPr>
              <w:t>CO</w:t>
            </w:r>
          </w:p>
          <w:p w:rsidR="00C60BD9" w:rsidRDefault="00C60BD9" w:rsidP="00F94B83">
            <w:pPr>
              <w:ind w:left="-39" w:right="-108"/>
              <w:rPr>
                <w:sz w:val="16"/>
              </w:rPr>
            </w:pPr>
            <w:r>
              <w:rPr>
                <w:sz w:val="16"/>
              </w:rPr>
              <w:t>LTR</w:t>
            </w:r>
          </w:p>
        </w:tc>
        <w:tc>
          <w:tcPr>
            <w:tcW w:w="3004" w:type="dxa"/>
            <w:gridSpan w:val="10"/>
            <w:tcBorders>
              <w:top w:val="single" w:sz="12" w:space="0" w:color="auto"/>
              <w:left w:val="single" w:sz="12" w:space="0" w:color="auto"/>
              <w:bottom w:val="nil"/>
              <w:right w:val="single" w:sz="12" w:space="0" w:color="auto"/>
            </w:tcBorders>
          </w:tcPr>
          <w:p w:rsidR="00C60BD9" w:rsidRDefault="00C60BD9" w:rsidP="00F94B83">
            <w:pPr>
              <w:jc w:val="center"/>
              <w:rPr>
                <w:sz w:val="16"/>
              </w:rPr>
            </w:pPr>
            <w:r>
              <w:rPr>
                <w:sz w:val="16"/>
              </w:rPr>
              <w:t>TYPE OF INSURANCE</w:t>
            </w:r>
          </w:p>
        </w:tc>
        <w:tc>
          <w:tcPr>
            <w:tcW w:w="1611" w:type="dxa"/>
            <w:tcBorders>
              <w:top w:val="single" w:sz="12" w:space="0" w:color="auto"/>
              <w:left w:val="single" w:sz="12" w:space="0" w:color="auto"/>
              <w:bottom w:val="nil"/>
              <w:right w:val="single" w:sz="12" w:space="0" w:color="auto"/>
            </w:tcBorders>
          </w:tcPr>
          <w:p w:rsidR="00C60BD9" w:rsidRDefault="00C60BD9" w:rsidP="00F94B83">
            <w:pPr>
              <w:jc w:val="center"/>
              <w:rPr>
                <w:sz w:val="16"/>
              </w:rPr>
            </w:pPr>
            <w:r>
              <w:rPr>
                <w:sz w:val="16"/>
              </w:rPr>
              <w:t>POLICY NUMBER</w:t>
            </w:r>
          </w:p>
        </w:tc>
        <w:tc>
          <w:tcPr>
            <w:tcW w:w="1350" w:type="dxa"/>
            <w:gridSpan w:val="5"/>
            <w:tcBorders>
              <w:top w:val="single" w:sz="12" w:space="0" w:color="auto"/>
              <w:left w:val="single" w:sz="12" w:space="0" w:color="auto"/>
              <w:bottom w:val="nil"/>
              <w:right w:val="single" w:sz="12" w:space="0" w:color="auto"/>
            </w:tcBorders>
          </w:tcPr>
          <w:p w:rsidR="00C60BD9" w:rsidRDefault="00C60BD9" w:rsidP="00F94B83">
            <w:pPr>
              <w:jc w:val="center"/>
              <w:rPr>
                <w:sz w:val="16"/>
              </w:rPr>
            </w:pPr>
            <w:r>
              <w:rPr>
                <w:sz w:val="16"/>
              </w:rPr>
              <w:t>Date Policy Effective</w:t>
            </w:r>
          </w:p>
          <w:p w:rsidR="00C60BD9" w:rsidRDefault="00C60BD9" w:rsidP="00F94B83">
            <w:pPr>
              <w:jc w:val="center"/>
              <w:rPr>
                <w:sz w:val="16"/>
              </w:rPr>
            </w:pPr>
            <w:r>
              <w:rPr>
                <w:sz w:val="16"/>
              </w:rPr>
              <w:t>(MM/DD/YY)</w:t>
            </w:r>
          </w:p>
        </w:tc>
        <w:tc>
          <w:tcPr>
            <w:tcW w:w="1247" w:type="dxa"/>
            <w:gridSpan w:val="2"/>
            <w:tcBorders>
              <w:top w:val="single" w:sz="12" w:space="0" w:color="auto"/>
              <w:left w:val="single" w:sz="12" w:space="0" w:color="auto"/>
              <w:bottom w:val="nil"/>
              <w:right w:val="single" w:sz="12" w:space="0" w:color="auto"/>
            </w:tcBorders>
          </w:tcPr>
          <w:p w:rsidR="00C60BD9" w:rsidRDefault="00C60BD9" w:rsidP="00F94B83">
            <w:pPr>
              <w:jc w:val="center"/>
              <w:rPr>
                <w:sz w:val="16"/>
              </w:rPr>
            </w:pPr>
            <w:r>
              <w:rPr>
                <w:sz w:val="16"/>
              </w:rPr>
              <w:t>Date Policy Expires</w:t>
            </w:r>
          </w:p>
          <w:p w:rsidR="00C60BD9" w:rsidRDefault="00C60BD9" w:rsidP="00F94B83">
            <w:pPr>
              <w:jc w:val="center"/>
              <w:rPr>
                <w:sz w:val="16"/>
              </w:rPr>
            </w:pPr>
            <w:r>
              <w:rPr>
                <w:sz w:val="16"/>
              </w:rPr>
              <w:t>(MM/DD/YY)</w:t>
            </w:r>
          </w:p>
        </w:tc>
        <w:tc>
          <w:tcPr>
            <w:tcW w:w="3609" w:type="dxa"/>
            <w:gridSpan w:val="8"/>
            <w:tcBorders>
              <w:top w:val="single" w:sz="12" w:space="0" w:color="auto"/>
              <w:left w:val="single" w:sz="12" w:space="0" w:color="auto"/>
              <w:bottom w:val="nil"/>
              <w:right w:val="single" w:sz="12" w:space="0" w:color="auto"/>
            </w:tcBorders>
          </w:tcPr>
          <w:p w:rsidR="00C60BD9" w:rsidRDefault="00C60BD9" w:rsidP="00F94B83">
            <w:pPr>
              <w:jc w:val="center"/>
              <w:rPr>
                <w:sz w:val="16"/>
              </w:rPr>
            </w:pPr>
            <w:r>
              <w:rPr>
                <w:sz w:val="16"/>
              </w:rPr>
              <w:t>ALL LIMITS IN THOUSANDS</w:t>
            </w:r>
          </w:p>
        </w:tc>
      </w:tr>
      <w:tr w:rsidR="00C60BD9" w:rsidTr="00F94B83">
        <w:trPr>
          <w:cantSplit/>
          <w:trHeight w:val="147"/>
        </w:trPr>
        <w:tc>
          <w:tcPr>
            <w:tcW w:w="429" w:type="dxa"/>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04" w:type="dxa"/>
            <w:gridSpan w:val="10"/>
            <w:tcBorders>
              <w:top w:val="single" w:sz="12" w:space="0" w:color="auto"/>
              <w:left w:val="single" w:sz="12" w:space="0" w:color="auto"/>
              <w:bottom w:val="nil"/>
              <w:right w:val="single" w:sz="12" w:space="0" w:color="auto"/>
            </w:tcBorders>
          </w:tcPr>
          <w:p w:rsidR="00C60BD9" w:rsidRDefault="00C60BD9" w:rsidP="00F94B83">
            <w:pPr>
              <w:rPr>
                <w:sz w:val="16"/>
              </w:rPr>
            </w:pPr>
            <w:r>
              <w:rPr>
                <w:sz w:val="16"/>
              </w:rPr>
              <w:t>GENERAL LIABILITY</w:t>
            </w:r>
          </w:p>
        </w:tc>
        <w:tc>
          <w:tcPr>
            <w:tcW w:w="1611" w:type="dxa"/>
            <w:tcBorders>
              <w:top w:val="single" w:sz="12" w:space="0" w:color="auto"/>
              <w:left w:val="single" w:sz="12" w:space="0" w:color="auto"/>
              <w:bottom w:val="nil"/>
              <w:right w:val="single" w:sz="12" w:space="0" w:color="auto"/>
            </w:tcBorders>
          </w:tcPr>
          <w:p w:rsidR="00C60BD9" w:rsidRDefault="00C60BD9" w:rsidP="00F94B83">
            <w:pPr>
              <w:rPr>
                <w:sz w:val="16"/>
              </w:rPr>
            </w:pPr>
          </w:p>
        </w:tc>
        <w:tc>
          <w:tcPr>
            <w:tcW w:w="1350" w:type="dxa"/>
            <w:gridSpan w:val="5"/>
            <w:tcBorders>
              <w:top w:val="single" w:sz="12" w:space="0" w:color="auto"/>
              <w:left w:val="single" w:sz="12" w:space="0" w:color="auto"/>
              <w:bottom w:val="nil"/>
              <w:right w:val="single" w:sz="12" w:space="0" w:color="auto"/>
            </w:tcBorders>
          </w:tcPr>
          <w:p w:rsidR="00C60BD9" w:rsidRDefault="00C60BD9" w:rsidP="00F94B83">
            <w:pPr>
              <w:rPr>
                <w:sz w:val="16"/>
              </w:rPr>
            </w:pPr>
          </w:p>
        </w:tc>
        <w:tc>
          <w:tcPr>
            <w:tcW w:w="1247" w:type="dxa"/>
            <w:gridSpan w:val="2"/>
            <w:tcBorders>
              <w:top w:val="single" w:sz="12" w:space="0" w:color="auto"/>
              <w:left w:val="single" w:sz="12" w:space="0" w:color="auto"/>
              <w:bottom w:val="nil"/>
              <w:right w:val="single" w:sz="12" w:space="0" w:color="auto"/>
            </w:tcBorders>
          </w:tcPr>
          <w:p w:rsidR="00C60BD9" w:rsidRDefault="00C60BD9" w:rsidP="00F94B83">
            <w:pPr>
              <w:rPr>
                <w:sz w:val="16"/>
              </w:rPr>
            </w:pPr>
          </w:p>
        </w:tc>
        <w:tc>
          <w:tcPr>
            <w:tcW w:w="2529" w:type="dxa"/>
            <w:gridSpan w:val="6"/>
            <w:tcBorders>
              <w:top w:val="single" w:sz="12" w:space="0" w:color="auto"/>
              <w:left w:val="single" w:sz="12" w:space="0" w:color="auto"/>
              <w:bottom w:val="single" w:sz="12" w:space="0" w:color="auto"/>
              <w:right w:val="single" w:sz="12" w:space="0" w:color="auto"/>
            </w:tcBorders>
          </w:tcPr>
          <w:p w:rsidR="00C60BD9" w:rsidRDefault="00C60BD9" w:rsidP="00F94B83">
            <w:pPr>
              <w:pStyle w:val="Heading3"/>
              <w:ind w:left="-72"/>
              <w:rPr>
                <w:i/>
              </w:rPr>
            </w:pPr>
            <w:r>
              <w:rPr>
                <w:i/>
              </w:rPr>
              <w:t>General Aggregate</w:t>
            </w:r>
          </w:p>
        </w:tc>
        <w:tc>
          <w:tcPr>
            <w:tcW w:w="1080" w:type="dxa"/>
            <w:gridSpan w:val="2"/>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w:t>
            </w:r>
          </w:p>
        </w:tc>
      </w:tr>
      <w:tr w:rsidR="00C60BD9" w:rsidTr="00F94B83">
        <w:trPr>
          <w:cantSplit/>
          <w:trHeight w:val="142"/>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4" w:type="dxa"/>
            <w:gridSpan w:val="4"/>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00" w:type="dxa"/>
            <w:gridSpan w:val="6"/>
            <w:tcBorders>
              <w:top w:val="nil"/>
              <w:left w:val="single" w:sz="12" w:space="0" w:color="auto"/>
              <w:bottom w:val="nil"/>
              <w:right w:val="single" w:sz="12" w:space="0" w:color="auto"/>
            </w:tcBorders>
          </w:tcPr>
          <w:p w:rsidR="00C60BD9" w:rsidRDefault="00C60BD9" w:rsidP="00F94B83">
            <w:pPr>
              <w:rPr>
                <w:sz w:val="16"/>
              </w:rPr>
            </w:pPr>
            <w:r>
              <w:rPr>
                <w:sz w:val="16"/>
              </w:rPr>
              <w:t>Commercial General Liability</w:t>
            </w:r>
          </w:p>
        </w:tc>
        <w:tc>
          <w:tcPr>
            <w:tcW w:w="1611" w:type="dxa"/>
            <w:tcBorders>
              <w:top w:val="nil"/>
              <w:left w:val="single" w:sz="12" w:space="0" w:color="auto"/>
              <w:bottom w:val="nil"/>
              <w:right w:val="single" w:sz="12" w:space="0" w:color="auto"/>
            </w:tcBorders>
          </w:tcPr>
          <w:p w:rsidR="00C60BD9" w:rsidRDefault="00C60BD9" w:rsidP="00F94B83">
            <w:pPr>
              <w:rPr>
                <w:sz w:val="16"/>
              </w:rPr>
            </w:pPr>
          </w:p>
        </w:tc>
        <w:tc>
          <w:tcPr>
            <w:tcW w:w="1350" w:type="dxa"/>
            <w:gridSpan w:val="5"/>
            <w:tcBorders>
              <w:top w:val="nil"/>
              <w:left w:val="single" w:sz="12" w:space="0" w:color="auto"/>
              <w:bottom w:val="nil"/>
              <w:right w:val="single" w:sz="12" w:space="0" w:color="auto"/>
            </w:tcBorders>
          </w:tcPr>
          <w:p w:rsidR="00C60BD9" w:rsidRDefault="00C60BD9" w:rsidP="00F94B83">
            <w:pPr>
              <w:rPr>
                <w:sz w:val="16"/>
              </w:rPr>
            </w:pPr>
          </w:p>
        </w:tc>
        <w:tc>
          <w:tcPr>
            <w:tcW w:w="1247" w:type="dxa"/>
            <w:gridSpan w:val="2"/>
            <w:tcBorders>
              <w:top w:val="nil"/>
              <w:left w:val="single" w:sz="12" w:space="0" w:color="auto"/>
              <w:bottom w:val="nil"/>
              <w:right w:val="single" w:sz="12" w:space="0" w:color="auto"/>
            </w:tcBorders>
          </w:tcPr>
          <w:p w:rsidR="00C60BD9" w:rsidRDefault="00C60BD9" w:rsidP="00F94B83">
            <w:pPr>
              <w:rPr>
                <w:sz w:val="16"/>
              </w:rPr>
            </w:pPr>
          </w:p>
        </w:tc>
        <w:tc>
          <w:tcPr>
            <w:tcW w:w="2529" w:type="dxa"/>
            <w:gridSpan w:val="6"/>
            <w:tcBorders>
              <w:top w:val="single" w:sz="12" w:space="0" w:color="auto"/>
              <w:left w:val="single" w:sz="12" w:space="0" w:color="auto"/>
              <w:bottom w:val="single" w:sz="12" w:space="0" w:color="auto"/>
              <w:right w:val="single" w:sz="12" w:space="0" w:color="auto"/>
            </w:tcBorders>
          </w:tcPr>
          <w:p w:rsidR="00C60BD9" w:rsidRDefault="00C60BD9" w:rsidP="00F94B83">
            <w:pPr>
              <w:ind w:left="-72"/>
              <w:rPr>
                <w:sz w:val="16"/>
              </w:rPr>
            </w:pPr>
            <w:r>
              <w:rPr>
                <w:sz w:val="16"/>
              </w:rPr>
              <w:t>Products Comp/Ops Aggregate</w:t>
            </w:r>
          </w:p>
        </w:tc>
        <w:tc>
          <w:tcPr>
            <w:tcW w:w="1080" w:type="dxa"/>
            <w:gridSpan w:val="2"/>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w:t>
            </w:r>
          </w:p>
        </w:tc>
      </w:tr>
      <w:tr w:rsidR="00C60BD9" w:rsidTr="00F94B83">
        <w:trPr>
          <w:cantSplit/>
          <w:trHeight w:val="142"/>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4" w:type="dxa"/>
            <w:gridSpan w:val="4"/>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40" w:type="dxa"/>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110" w:type="dxa"/>
            <w:gridSpan w:val="2"/>
            <w:tcBorders>
              <w:top w:val="nil"/>
              <w:left w:val="nil"/>
              <w:bottom w:val="nil"/>
              <w:right w:val="single" w:sz="12" w:space="0" w:color="auto"/>
            </w:tcBorders>
          </w:tcPr>
          <w:p w:rsidR="00C60BD9" w:rsidRDefault="00C60BD9" w:rsidP="00F94B83">
            <w:pPr>
              <w:rPr>
                <w:sz w:val="16"/>
              </w:rPr>
            </w:pPr>
            <w:r>
              <w:rPr>
                <w:sz w:val="16"/>
              </w:rPr>
              <w:t>Claims Made</w:t>
            </w:r>
          </w:p>
        </w:tc>
        <w:tc>
          <w:tcPr>
            <w:tcW w:w="313" w:type="dxa"/>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037" w:type="dxa"/>
            <w:gridSpan w:val="2"/>
            <w:tcBorders>
              <w:top w:val="nil"/>
              <w:left w:val="single" w:sz="12" w:space="0" w:color="auto"/>
              <w:bottom w:val="nil"/>
              <w:right w:val="single" w:sz="12" w:space="0" w:color="auto"/>
            </w:tcBorders>
          </w:tcPr>
          <w:p w:rsidR="00C60BD9" w:rsidRDefault="00C60BD9" w:rsidP="00F94B83">
            <w:pPr>
              <w:rPr>
                <w:sz w:val="16"/>
              </w:rPr>
            </w:pPr>
            <w:r>
              <w:rPr>
                <w:sz w:val="16"/>
              </w:rPr>
              <w:t>Occurrence</w:t>
            </w:r>
          </w:p>
        </w:tc>
        <w:tc>
          <w:tcPr>
            <w:tcW w:w="1611" w:type="dxa"/>
            <w:vMerge w:val="restart"/>
            <w:tcBorders>
              <w:top w:val="nil"/>
              <w:left w:val="single" w:sz="12" w:space="0" w:color="auto"/>
              <w:bottom w:val="single" w:sz="12" w:space="0" w:color="auto"/>
              <w:right w:val="single" w:sz="12" w:space="0" w:color="auto"/>
            </w:tcBorders>
          </w:tcPr>
          <w:p w:rsidR="00C60BD9" w:rsidRDefault="00C60BD9" w:rsidP="00F94B83">
            <w:pPr>
              <w:ind w:left="-134" w:firstLine="134"/>
              <w:rPr>
                <w:sz w:val="16"/>
              </w:rPr>
            </w:pPr>
          </w:p>
        </w:tc>
        <w:tc>
          <w:tcPr>
            <w:tcW w:w="1350" w:type="dxa"/>
            <w:gridSpan w:val="5"/>
            <w:vMerge w:val="restart"/>
            <w:tcBorders>
              <w:top w:val="nil"/>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val="restart"/>
            <w:tcBorders>
              <w:top w:val="nil"/>
              <w:left w:val="single" w:sz="12" w:space="0" w:color="auto"/>
              <w:bottom w:val="single" w:sz="12" w:space="0" w:color="auto"/>
              <w:right w:val="single" w:sz="12" w:space="0" w:color="auto"/>
            </w:tcBorders>
          </w:tcPr>
          <w:p w:rsidR="00C60BD9" w:rsidRDefault="00C60BD9" w:rsidP="00F94B83">
            <w:pPr>
              <w:rPr>
                <w:sz w:val="16"/>
              </w:rPr>
            </w:pPr>
          </w:p>
        </w:tc>
        <w:tc>
          <w:tcPr>
            <w:tcW w:w="2529" w:type="dxa"/>
            <w:gridSpan w:val="6"/>
            <w:tcBorders>
              <w:top w:val="single" w:sz="12" w:space="0" w:color="auto"/>
              <w:left w:val="single" w:sz="12" w:space="0" w:color="auto"/>
              <w:bottom w:val="single" w:sz="12" w:space="0" w:color="auto"/>
              <w:right w:val="single" w:sz="12" w:space="0" w:color="auto"/>
            </w:tcBorders>
          </w:tcPr>
          <w:p w:rsidR="00C60BD9" w:rsidRDefault="00C60BD9" w:rsidP="00F94B83">
            <w:pPr>
              <w:ind w:left="-72"/>
              <w:rPr>
                <w:sz w:val="16"/>
              </w:rPr>
            </w:pPr>
            <w:r>
              <w:rPr>
                <w:sz w:val="16"/>
              </w:rPr>
              <w:t>Personal &amp; Advertising Injury</w:t>
            </w:r>
          </w:p>
        </w:tc>
        <w:tc>
          <w:tcPr>
            <w:tcW w:w="1080" w:type="dxa"/>
            <w:gridSpan w:val="2"/>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w:t>
            </w:r>
          </w:p>
        </w:tc>
      </w:tr>
      <w:tr w:rsidR="00C60BD9" w:rsidTr="00F94B83">
        <w:trPr>
          <w:cantSplit/>
          <w:trHeight w:val="142"/>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4" w:type="dxa"/>
            <w:gridSpan w:val="4"/>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00" w:type="dxa"/>
            <w:gridSpan w:val="6"/>
            <w:tcBorders>
              <w:top w:val="nil"/>
              <w:left w:val="single" w:sz="12" w:space="0" w:color="auto"/>
              <w:bottom w:val="nil"/>
              <w:right w:val="single" w:sz="12" w:space="0" w:color="auto"/>
            </w:tcBorders>
          </w:tcPr>
          <w:p w:rsidR="00C60BD9" w:rsidRDefault="00C60BD9" w:rsidP="00F94B83">
            <w:pPr>
              <w:rPr>
                <w:sz w:val="16"/>
              </w:rPr>
            </w:pPr>
            <w:r>
              <w:rPr>
                <w:sz w:val="16"/>
              </w:rPr>
              <w:t>Owner’s &amp; Contractors Protection</w:t>
            </w:r>
          </w:p>
        </w:tc>
        <w:tc>
          <w:tcPr>
            <w:tcW w:w="1610" w:type="dxa"/>
            <w:vMerge/>
            <w:tcBorders>
              <w:top w:val="nil"/>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529" w:type="dxa"/>
            <w:gridSpan w:val="6"/>
            <w:tcBorders>
              <w:top w:val="single" w:sz="12" w:space="0" w:color="auto"/>
              <w:left w:val="single" w:sz="12" w:space="0" w:color="auto"/>
              <w:bottom w:val="single" w:sz="12" w:space="0" w:color="auto"/>
              <w:right w:val="single" w:sz="12" w:space="0" w:color="auto"/>
            </w:tcBorders>
          </w:tcPr>
          <w:p w:rsidR="00C60BD9" w:rsidRDefault="00C60BD9" w:rsidP="00F94B83">
            <w:pPr>
              <w:ind w:left="-72"/>
              <w:rPr>
                <w:sz w:val="16"/>
              </w:rPr>
            </w:pPr>
            <w:r>
              <w:rPr>
                <w:sz w:val="16"/>
              </w:rPr>
              <w:t>Each Occurrence</w:t>
            </w:r>
          </w:p>
        </w:tc>
        <w:tc>
          <w:tcPr>
            <w:tcW w:w="1080" w:type="dxa"/>
            <w:gridSpan w:val="2"/>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w:t>
            </w:r>
          </w:p>
        </w:tc>
      </w:tr>
      <w:tr w:rsidR="00C60BD9" w:rsidTr="00F94B83">
        <w:trPr>
          <w:cantSplit/>
          <w:trHeight w:val="142"/>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4" w:type="dxa"/>
            <w:gridSpan w:val="4"/>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855" w:type="dxa"/>
            <w:gridSpan w:val="5"/>
            <w:tcBorders>
              <w:top w:val="nil"/>
              <w:left w:val="single" w:sz="12" w:space="0" w:color="auto"/>
              <w:bottom w:val="single" w:sz="12" w:space="0" w:color="auto"/>
              <w:right w:val="nil"/>
            </w:tcBorders>
          </w:tcPr>
          <w:p w:rsidR="00C60BD9" w:rsidRDefault="00C60BD9" w:rsidP="00F94B83">
            <w:pPr>
              <w:rPr>
                <w:sz w:val="16"/>
              </w:rPr>
            </w:pPr>
          </w:p>
        </w:tc>
        <w:tc>
          <w:tcPr>
            <w:tcW w:w="845" w:type="dxa"/>
            <w:tcBorders>
              <w:top w:val="nil"/>
              <w:left w:val="nil"/>
              <w:bottom w:val="nil"/>
              <w:right w:val="single" w:sz="12" w:space="0" w:color="auto"/>
            </w:tcBorders>
          </w:tcPr>
          <w:p w:rsidR="00C60BD9" w:rsidRDefault="00C60BD9" w:rsidP="00F94B83">
            <w:pPr>
              <w:rPr>
                <w:sz w:val="16"/>
              </w:rPr>
            </w:pPr>
          </w:p>
        </w:tc>
        <w:tc>
          <w:tcPr>
            <w:tcW w:w="1610" w:type="dxa"/>
            <w:vMerge/>
            <w:tcBorders>
              <w:top w:val="nil"/>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529" w:type="dxa"/>
            <w:gridSpan w:val="6"/>
            <w:tcBorders>
              <w:top w:val="single" w:sz="12" w:space="0" w:color="auto"/>
              <w:left w:val="single" w:sz="12" w:space="0" w:color="auto"/>
              <w:bottom w:val="single" w:sz="12" w:space="0" w:color="auto"/>
              <w:right w:val="single" w:sz="12" w:space="0" w:color="auto"/>
            </w:tcBorders>
          </w:tcPr>
          <w:p w:rsidR="00C60BD9" w:rsidRDefault="00C60BD9" w:rsidP="00F94B83">
            <w:pPr>
              <w:ind w:left="-72"/>
              <w:rPr>
                <w:sz w:val="16"/>
              </w:rPr>
            </w:pPr>
            <w:r>
              <w:rPr>
                <w:sz w:val="16"/>
              </w:rPr>
              <w:t>Fire Damage (Any One Fire)</w:t>
            </w:r>
          </w:p>
        </w:tc>
        <w:tc>
          <w:tcPr>
            <w:tcW w:w="1080" w:type="dxa"/>
            <w:gridSpan w:val="2"/>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w:t>
            </w:r>
          </w:p>
        </w:tc>
      </w:tr>
      <w:tr w:rsidR="00C60BD9" w:rsidTr="00F94B83">
        <w:trPr>
          <w:cantSplit/>
          <w:trHeight w:val="142"/>
        </w:trPr>
        <w:tc>
          <w:tcPr>
            <w:tcW w:w="428" w:type="dxa"/>
            <w:vMerge/>
            <w:tcBorders>
              <w:top w:val="single" w:sz="12" w:space="0" w:color="auto"/>
              <w:left w:val="single" w:sz="12" w:space="0" w:color="auto"/>
              <w:bottom w:val="nil"/>
              <w:right w:val="single" w:sz="12" w:space="0" w:color="auto"/>
            </w:tcBorders>
          </w:tcPr>
          <w:p w:rsidR="00C60BD9" w:rsidRDefault="00C60BD9" w:rsidP="00F94B83">
            <w:pPr>
              <w:rPr>
                <w:sz w:val="16"/>
              </w:rPr>
            </w:pPr>
          </w:p>
        </w:tc>
        <w:tc>
          <w:tcPr>
            <w:tcW w:w="304" w:type="dxa"/>
            <w:gridSpan w:val="4"/>
            <w:tcBorders>
              <w:top w:val="single" w:sz="12" w:space="0" w:color="auto"/>
              <w:left w:val="single" w:sz="12" w:space="0" w:color="auto"/>
              <w:bottom w:val="nil"/>
              <w:right w:val="single" w:sz="12" w:space="0" w:color="auto"/>
            </w:tcBorders>
          </w:tcPr>
          <w:p w:rsidR="00C60BD9" w:rsidRDefault="00C60BD9" w:rsidP="00F94B83">
            <w:pPr>
              <w:rPr>
                <w:sz w:val="16"/>
              </w:rPr>
            </w:pPr>
          </w:p>
        </w:tc>
        <w:tc>
          <w:tcPr>
            <w:tcW w:w="2700" w:type="dxa"/>
            <w:gridSpan w:val="6"/>
            <w:tcBorders>
              <w:top w:val="nil"/>
              <w:left w:val="single" w:sz="12" w:space="0" w:color="auto"/>
              <w:bottom w:val="nil"/>
              <w:right w:val="single" w:sz="12" w:space="0" w:color="auto"/>
            </w:tcBorders>
          </w:tcPr>
          <w:p w:rsidR="00C60BD9" w:rsidRDefault="00C60BD9" w:rsidP="00F94B83">
            <w:pPr>
              <w:rPr>
                <w:sz w:val="16"/>
              </w:rPr>
            </w:pPr>
            <w:r>
              <w:rPr>
                <w:sz w:val="16"/>
              </w:rPr>
              <w:t>Deductible           $</w:t>
            </w:r>
          </w:p>
        </w:tc>
        <w:tc>
          <w:tcPr>
            <w:tcW w:w="1610" w:type="dxa"/>
            <w:vMerge/>
            <w:tcBorders>
              <w:top w:val="nil"/>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nil"/>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nil"/>
              <w:right w:val="single" w:sz="12" w:space="0" w:color="auto"/>
            </w:tcBorders>
          </w:tcPr>
          <w:p w:rsidR="00C60BD9" w:rsidRDefault="00C60BD9" w:rsidP="00F94B83">
            <w:pPr>
              <w:rPr>
                <w:sz w:val="16"/>
              </w:rPr>
            </w:pPr>
          </w:p>
        </w:tc>
        <w:tc>
          <w:tcPr>
            <w:tcW w:w="2529" w:type="dxa"/>
            <w:gridSpan w:val="6"/>
            <w:tcBorders>
              <w:top w:val="single" w:sz="12" w:space="0" w:color="auto"/>
              <w:left w:val="single" w:sz="12" w:space="0" w:color="auto"/>
              <w:bottom w:val="nil"/>
              <w:right w:val="single" w:sz="12" w:space="0" w:color="auto"/>
            </w:tcBorders>
          </w:tcPr>
          <w:p w:rsidR="00C60BD9" w:rsidRDefault="00C60BD9" w:rsidP="00F94B83">
            <w:pPr>
              <w:ind w:left="-72"/>
              <w:rPr>
                <w:sz w:val="16"/>
              </w:rPr>
            </w:pPr>
            <w:r>
              <w:rPr>
                <w:sz w:val="16"/>
              </w:rPr>
              <w:t>Medical Expense (Any One Person)</w:t>
            </w:r>
          </w:p>
        </w:tc>
        <w:tc>
          <w:tcPr>
            <w:tcW w:w="1080" w:type="dxa"/>
            <w:gridSpan w:val="2"/>
            <w:tcBorders>
              <w:top w:val="single" w:sz="12" w:space="0" w:color="auto"/>
              <w:left w:val="single" w:sz="12" w:space="0" w:color="auto"/>
              <w:bottom w:val="nil"/>
              <w:right w:val="single" w:sz="12" w:space="0" w:color="auto"/>
            </w:tcBorders>
          </w:tcPr>
          <w:p w:rsidR="00C60BD9" w:rsidRDefault="00C60BD9" w:rsidP="00F94B83">
            <w:pPr>
              <w:rPr>
                <w:sz w:val="16"/>
              </w:rPr>
            </w:pPr>
            <w:r>
              <w:rPr>
                <w:sz w:val="16"/>
              </w:rPr>
              <w:t>$</w:t>
            </w:r>
          </w:p>
        </w:tc>
      </w:tr>
      <w:tr w:rsidR="00C60BD9" w:rsidTr="00F94B83">
        <w:trPr>
          <w:cantSplit/>
          <w:trHeight w:val="108"/>
        </w:trPr>
        <w:tc>
          <w:tcPr>
            <w:tcW w:w="429" w:type="dxa"/>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04" w:type="dxa"/>
            <w:gridSpan w:val="10"/>
            <w:tcBorders>
              <w:top w:val="single" w:sz="12" w:space="0" w:color="auto"/>
              <w:left w:val="single" w:sz="12" w:space="0" w:color="auto"/>
              <w:bottom w:val="nil"/>
              <w:right w:val="single" w:sz="12" w:space="0" w:color="auto"/>
            </w:tcBorders>
          </w:tcPr>
          <w:p w:rsidR="00C60BD9" w:rsidRDefault="00C60BD9" w:rsidP="00F94B83">
            <w:pPr>
              <w:rPr>
                <w:sz w:val="16"/>
              </w:rPr>
            </w:pPr>
            <w:r>
              <w:rPr>
                <w:sz w:val="16"/>
              </w:rPr>
              <w:t>AUTOMOBILE LIABILITY</w:t>
            </w:r>
          </w:p>
        </w:tc>
        <w:tc>
          <w:tcPr>
            <w:tcW w:w="1611" w:type="dxa"/>
            <w:vMerge w:val="restart"/>
            <w:tcBorders>
              <w:top w:val="nil"/>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60" w:type="dxa"/>
            <w:gridSpan w:val="2"/>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spacing w:before="160"/>
              <w:rPr>
                <w:sz w:val="16"/>
              </w:rPr>
            </w:pPr>
            <w:r>
              <w:rPr>
                <w:sz w:val="16"/>
              </w:rPr>
              <w:t>CSL</w:t>
            </w:r>
          </w:p>
        </w:tc>
        <w:tc>
          <w:tcPr>
            <w:tcW w:w="1800" w:type="dxa"/>
            <w:gridSpan w:val="5"/>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spacing w:before="160"/>
              <w:rPr>
                <w:sz w:val="16"/>
              </w:rPr>
            </w:pPr>
            <w:r>
              <w:rPr>
                <w:sz w:val="16"/>
              </w:rPr>
              <w:t>$</w:t>
            </w:r>
          </w:p>
        </w:tc>
        <w:tc>
          <w:tcPr>
            <w:tcW w:w="549" w:type="dxa"/>
            <w:vMerge w:val="restart"/>
            <w:tcBorders>
              <w:top w:val="single" w:sz="12" w:space="0" w:color="auto"/>
              <w:left w:val="single" w:sz="12" w:space="0" w:color="auto"/>
              <w:bottom w:val="single" w:sz="12" w:space="0" w:color="auto"/>
              <w:right w:val="single" w:sz="12" w:space="0" w:color="auto"/>
            </w:tcBorders>
            <w:shd w:val="pct55" w:color="auto" w:fill="FFFFFF"/>
          </w:tcPr>
          <w:p w:rsidR="00C60BD9" w:rsidRDefault="00C60BD9" w:rsidP="00F94B83">
            <w:pPr>
              <w:jc w:val="center"/>
              <w:rPr>
                <w:i/>
                <w:sz w:val="16"/>
              </w:rPr>
            </w:pPr>
          </w:p>
        </w:tc>
      </w:tr>
      <w:tr w:rsidR="00C60BD9" w:rsidTr="00F94B83">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0" w:type="dxa"/>
            <w:gridSpan w:val="2"/>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34" w:type="dxa"/>
            <w:gridSpan w:val="8"/>
            <w:tcBorders>
              <w:top w:val="nil"/>
              <w:left w:val="single" w:sz="12" w:space="0" w:color="auto"/>
              <w:bottom w:val="nil"/>
              <w:right w:val="single" w:sz="12" w:space="0" w:color="auto"/>
            </w:tcBorders>
          </w:tcPr>
          <w:p w:rsidR="00C60BD9" w:rsidRDefault="00C60BD9" w:rsidP="00F94B83">
            <w:pPr>
              <w:rPr>
                <w:sz w:val="16"/>
              </w:rPr>
            </w:pPr>
            <w:r>
              <w:rPr>
                <w:sz w:val="16"/>
              </w:rPr>
              <w:t>Any Auto</w:t>
            </w: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60"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80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sz w:val="16"/>
              </w:rPr>
            </w:pP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C60BD9" w:rsidRDefault="00C60BD9" w:rsidP="00F94B83">
            <w:pPr>
              <w:jc w:val="center"/>
              <w:rPr>
                <w:i/>
                <w:sz w:val="16"/>
              </w:rPr>
            </w:pPr>
          </w:p>
        </w:tc>
      </w:tr>
      <w:tr w:rsidR="00C60BD9" w:rsidTr="00F94B83">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0" w:type="dxa"/>
            <w:gridSpan w:val="2"/>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34" w:type="dxa"/>
            <w:gridSpan w:val="8"/>
            <w:tcBorders>
              <w:top w:val="nil"/>
              <w:left w:val="single" w:sz="12" w:space="0" w:color="auto"/>
              <w:bottom w:val="nil"/>
              <w:right w:val="single" w:sz="12" w:space="0" w:color="auto"/>
            </w:tcBorders>
          </w:tcPr>
          <w:p w:rsidR="00C60BD9" w:rsidRDefault="00C60BD9" w:rsidP="00F94B83">
            <w:pPr>
              <w:rPr>
                <w:sz w:val="16"/>
              </w:rPr>
            </w:pPr>
            <w:r>
              <w:rPr>
                <w:sz w:val="16"/>
              </w:rPr>
              <w:t>All Owned Autos</w:t>
            </w: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60" w:type="dxa"/>
            <w:gridSpan w:val="2"/>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Bodily Injury (per person)</w:t>
            </w:r>
          </w:p>
        </w:tc>
        <w:tc>
          <w:tcPr>
            <w:tcW w:w="1800" w:type="dxa"/>
            <w:gridSpan w:val="5"/>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spacing w:before="160"/>
              <w:rPr>
                <w:sz w:val="16"/>
              </w:rPr>
            </w:pPr>
            <w:r>
              <w:rPr>
                <w:sz w:val="16"/>
              </w:rPr>
              <w:t>$</w:t>
            </w: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C60BD9" w:rsidRDefault="00C60BD9" w:rsidP="00F94B83">
            <w:pPr>
              <w:jc w:val="center"/>
              <w:rPr>
                <w:i/>
                <w:sz w:val="16"/>
              </w:rPr>
            </w:pPr>
          </w:p>
        </w:tc>
      </w:tr>
      <w:tr w:rsidR="00C60BD9" w:rsidTr="00F94B83">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0" w:type="dxa"/>
            <w:gridSpan w:val="2"/>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34" w:type="dxa"/>
            <w:gridSpan w:val="8"/>
            <w:tcBorders>
              <w:top w:val="nil"/>
              <w:left w:val="single" w:sz="12" w:space="0" w:color="auto"/>
              <w:bottom w:val="nil"/>
              <w:right w:val="single" w:sz="12" w:space="0" w:color="auto"/>
            </w:tcBorders>
          </w:tcPr>
          <w:p w:rsidR="00C60BD9" w:rsidRDefault="00C60BD9" w:rsidP="00F94B83">
            <w:pPr>
              <w:rPr>
                <w:sz w:val="16"/>
              </w:rPr>
            </w:pPr>
            <w:r>
              <w:rPr>
                <w:sz w:val="16"/>
              </w:rPr>
              <w:t>Scheduled Autos</w:t>
            </w: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60"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80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sz w:val="16"/>
              </w:rPr>
            </w:pP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C60BD9" w:rsidRDefault="00C60BD9" w:rsidP="00F94B83">
            <w:pPr>
              <w:jc w:val="center"/>
              <w:rPr>
                <w:i/>
                <w:sz w:val="16"/>
              </w:rPr>
            </w:pPr>
          </w:p>
        </w:tc>
      </w:tr>
      <w:tr w:rsidR="00C60BD9" w:rsidTr="00F94B83">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0" w:type="dxa"/>
            <w:gridSpan w:val="2"/>
            <w:tcBorders>
              <w:top w:val="single" w:sz="12" w:space="0" w:color="auto"/>
              <w:left w:val="single" w:sz="12" w:space="0" w:color="auto"/>
              <w:bottom w:val="nil"/>
              <w:right w:val="single" w:sz="12" w:space="0" w:color="auto"/>
            </w:tcBorders>
          </w:tcPr>
          <w:p w:rsidR="00C60BD9" w:rsidRDefault="00C60BD9" w:rsidP="00F94B83">
            <w:pPr>
              <w:rPr>
                <w:sz w:val="16"/>
              </w:rPr>
            </w:pPr>
          </w:p>
        </w:tc>
        <w:tc>
          <w:tcPr>
            <w:tcW w:w="2734" w:type="dxa"/>
            <w:gridSpan w:val="8"/>
            <w:tcBorders>
              <w:top w:val="nil"/>
              <w:left w:val="single" w:sz="12" w:space="0" w:color="auto"/>
              <w:bottom w:val="nil"/>
              <w:right w:val="single" w:sz="12" w:space="0" w:color="auto"/>
            </w:tcBorders>
          </w:tcPr>
          <w:p w:rsidR="00C60BD9" w:rsidRDefault="00C60BD9" w:rsidP="00F94B83">
            <w:pPr>
              <w:rPr>
                <w:sz w:val="16"/>
              </w:rPr>
            </w:pPr>
            <w:r>
              <w:rPr>
                <w:sz w:val="16"/>
              </w:rPr>
              <w:t>Hired Autos</w:t>
            </w: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60" w:type="dxa"/>
            <w:gridSpan w:val="2"/>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Bodily Injury (per accident)</w:t>
            </w:r>
          </w:p>
        </w:tc>
        <w:tc>
          <w:tcPr>
            <w:tcW w:w="1800" w:type="dxa"/>
            <w:gridSpan w:val="5"/>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spacing w:before="160"/>
              <w:rPr>
                <w:sz w:val="16"/>
              </w:rPr>
            </w:pPr>
            <w:r>
              <w:rPr>
                <w:sz w:val="16"/>
              </w:rPr>
              <w:t>$</w:t>
            </w: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C60BD9" w:rsidRDefault="00C60BD9" w:rsidP="00F94B83">
            <w:pPr>
              <w:jc w:val="center"/>
              <w:rPr>
                <w:i/>
                <w:sz w:val="16"/>
              </w:rPr>
            </w:pPr>
          </w:p>
        </w:tc>
      </w:tr>
      <w:tr w:rsidR="00C60BD9" w:rsidTr="00F94B83">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0" w:type="dxa"/>
            <w:gridSpan w:val="2"/>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34" w:type="dxa"/>
            <w:gridSpan w:val="8"/>
            <w:tcBorders>
              <w:top w:val="nil"/>
              <w:left w:val="nil"/>
              <w:bottom w:val="nil"/>
              <w:right w:val="single" w:sz="12" w:space="0" w:color="auto"/>
            </w:tcBorders>
          </w:tcPr>
          <w:p w:rsidR="00C60BD9" w:rsidRDefault="00C60BD9" w:rsidP="00F94B83">
            <w:pPr>
              <w:rPr>
                <w:sz w:val="16"/>
              </w:rPr>
            </w:pPr>
            <w:r>
              <w:rPr>
                <w:sz w:val="16"/>
              </w:rPr>
              <w:t>Non-Owned Autos</w:t>
            </w: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60"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80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sz w:val="16"/>
              </w:rPr>
            </w:pP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C60BD9" w:rsidRDefault="00C60BD9" w:rsidP="00F94B83">
            <w:pPr>
              <w:jc w:val="center"/>
              <w:rPr>
                <w:i/>
                <w:sz w:val="16"/>
              </w:rPr>
            </w:pPr>
          </w:p>
        </w:tc>
      </w:tr>
      <w:tr w:rsidR="00C60BD9" w:rsidTr="00F94B83">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0" w:type="dxa"/>
            <w:gridSpan w:val="2"/>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34" w:type="dxa"/>
            <w:gridSpan w:val="8"/>
            <w:tcBorders>
              <w:top w:val="nil"/>
              <w:left w:val="single" w:sz="12" w:space="0" w:color="auto"/>
              <w:bottom w:val="nil"/>
              <w:right w:val="single" w:sz="12" w:space="0" w:color="auto"/>
            </w:tcBorders>
          </w:tcPr>
          <w:p w:rsidR="00C60BD9" w:rsidRDefault="00C60BD9" w:rsidP="00F94B83">
            <w:pPr>
              <w:rPr>
                <w:sz w:val="16"/>
              </w:rPr>
            </w:pPr>
            <w:r>
              <w:rPr>
                <w:sz w:val="16"/>
              </w:rPr>
              <w:t>Garage Liability</w:t>
            </w: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60" w:type="dxa"/>
            <w:gridSpan w:val="2"/>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Property Damage</w:t>
            </w:r>
          </w:p>
        </w:tc>
        <w:tc>
          <w:tcPr>
            <w:tcW w:w="1800" w:type="dxa"/>
            <w:gridSpan w:val="5"/>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spacing w:before="160"/>
              <w:rPr>
                <w:sz w:val="16"/>
              </w:rPr>
            </w:pPr>
            <w:r>
              <w:rPr>
                <w:sz w:val="16"/>
              </w:rPr>
              <w:t>$</w:t>
            </w: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C60BD9" w:rsidRDefault="00C60BD9" w:rsidP="00F94B83">
            <w:pPr>
              <w:jc w:val="center"/>
              <w:rPr>
                <w:i/>
                <w:sz w:val="16"/>
              </w:rPr>
            </w:pPr>
          </w:p>
        </w:tc>
      </w:tr>
      <w:tr w:rsidR="00C60BD9" w:rsidTr="00F94B83">
        <w:trPr>
          <w:cantSplit/>
          <w:trHeight w:val="107"/>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0" w:type="dxa"/>
            <w:gridSpan w:val="2"/>
            <w:tcBorders>
              <w:top w:val="single" w:sz="12" w:space="0" w:color="auto"/>
              <w:left w:val="single" w:sz="12" w:space="0" w:color="auto"/>
              <w:bottom w:val="nil"/>
              <w:right w:val="single" w:sz="12" w:space="0" w:color="auto"/>
            </w:tcBorders>
          </w:tcPr>
          <w:p w:rsidR="00C60BD9" w:rsidRDefault="00C60BD9" w:rsidP="00F94B83">
            <w:pPr>
              <w:rPr>
                <w:sz w:val="16"/>
              </w:rPr>
            </w:pPr>
          </w:p>
        </w:tc>
        <w:tc>
          <w:tcPr>
            <w:tcW w:w="2734" w:type="dxa"/>
            <w:gridSpan w:val="8"/>
            <w:tcBorders>
              <w:top w:val="nil"/>
              <w:left w:val="single" w:sz="12" w:space="0" w:color="auto"/>
              <w:bottom w:val="nil"/>
              <w:right w:val="single" w:sz="12" w:space="0" w:color="auto"/>
            </w:tcBorders>
          </w:tcPr>
          <w:p w:rsidR="00C60BD9" w:rsidRDefault="00C60BD9" w:rsidP="00F94B83">
            <w:pPr>
              <w:rPr>
                <w:sz w:val="16"/>
              </w:rPr>
            </w:pPr>
            <w:r>
              <w:rPr>
                <w:sz w:val="16"/>
              </w:rPr>
              <w:t>Deductible            $</w:t>
            </w: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60"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i/>
                <w:sz w:val="16"/>
              </w:rPr>
            </w:pPr>
          </w:p>
        </w:tc>
        <w:tc>
          <w:tcPr>
            <w:tcW w:w="180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i/>
                <w:sz w:val="16"/>
              </w:rPr>
            </w:pPr>
          </w:p>
        </w:tc>
        <w:tc>
          <w:tcPr>
            <w:tcW w:w="553" w:type="dxa"/>
            <w:vMerge/>
            <w:tcBorders>
              <w:top w:val="single" w:sz="12" w:space="0" w:color="auto"/>
              <w:left w:val="single" w:sz="12" w:space="0" w:color="auto"/>
              <w:bottom w:val="single" w:sz="12" w:space="0" w:color="auto"/>
              <w:right w:val="single" w:sz="12" w:space="0" w:color="auto"/>
            </w:tcBorders>
            <w:shd w:val="pct55" w:color="auto" w:fill="FFFFFF"/>
          </w:tcPr>
          <w:p w:rsidR="00C60BD9" w:rsidRDefault="00C60BD9" w:rsidP="00F94B83">
            <w:pPr>
              <w:jc w:val="center"/>
              <w:rPr>
                <w:i/>
                <w:sz w:val="16"/>
              </w:rPr>
            </w:pPr>
          </w:p>
        </w:tc>
      </w:tr>
      <w:tr w:rsidR="00C60BD9" w:rsidTr="00F94B83">
        <w:trPr>
          <w:cantSplit/>
          <w:trHeight w:val="189"/>
        </w:trPr>
        <w:tc>
          <w:tcPr>
            <w:tcW w:w="429" w:type="dxa"/>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04" w:type="dxa"/>
            <w:gridSpan w:val="10"/>
            <w:tcBorders>
              <w:top w:val="single" w:sz="12" w:space="0" w:color="auto"/>
              <w:left w:val="single" w:sz="12" w:space="0" w:color="auto"/>
              <w:bottom w:val="nil"/>
              <w:right w:val="single" w:sz="12" w:space="0" w:color="auto"/>
            </w:tcBorders>
          </w:tcPr>
          <w:p w:rsidR="00C60BD9" w:rsidRDefault="00C60BD9" w:rsidP="00F94B83">
            <w:pPr>
              <w:rPr>
                <w:sz w:val="16"/>
              </w:rPr>
            </w:pPr>
            <w:r>
              <w:rPr>
                <w:sz w:val="16"/>
              </w:rPr>
              <w:t>EXCESS LIABILITY</w:t>
            </w:r>
          </w:p>
        </w:tc>
        <w:tc>
          <w:tcPr>
            <w:tcW w:w="1611" w:type="dxa"/>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874" w:type="dxa"/>
            <w:vMerge w:val="restart"/>
            <w:tcBorders>
              <w:top w:val="single" w:sz="12" w:space="0" w:color="auto"/>
              <w:left w:val="single" w:sz="12" w:space="0" w:color="auto"/>
              <w:bottom w:val="single" w:sz="12" w:space="0" w:color="auto"/>
              <w:right w:val="single" w:sz="12" w:space="0" w:color="auto"/>
            </w:tcBorders>
            <w:shd w:val="pct55" w:color="auto" w:fill="FFFFFF"/>
          </w:tcPr>
          <w:p w:rsidR="00C60BD9" w:rsidRDefault="00C60BD9" w:rsidP="00F94B83">
            <w:pPr>
              <w:jc w:val="center"/>
              <w:rPr>
                <w:i/>
                <w:sz w:val="16"/>
              </w:rPr>
            </w:pPr>
          </w:p>
        </w:tc>
        <w:tc>
          <w:tcPr>
            <w:tcW w:w="1389" w:type="dxa"/>
            <w:gridSpan w:val="4"/>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sz w:val="16"/>
              </w:rPr>
            </w:pPr>
            <w:r>
              <w:rPr>
                <w:sz w:val="16"/>
              </w:rPr>
              <w:t>Each Occurrence</w:t>
            </w:r>
          </w:p>
          <w:p w:rsidR="00C60BD9" w:rsidRDefault="00C60BD9" w:rsidP="00F94B83">
            <w:pPr>
              <w:jc w:val="center"/>
              <w:rPr>
                <w:sz w:val="16"/>
              </w:rPr>
            </w:pPr>
          </w:p>
          <w:p w:rsidR="00C60BD9" w:rsidRDefault="00C60BD9" w:rsidP="00F94B83">
            <w:pPr>
              <w:jc w:val="center"/>
              <w:rPr>
                <w:sz w:val="16"/>
              </w:rPr>
            </w:pPr>
          </w:p>
          <w:p w:rsidR="00C60BD9" w:rsidRDefault="00C60BD9" w:rsidP="00F94B83">
            <w:pPr>
              <w:rPr>
                <w:sz w:val="16"/>
              </w:rPr>
            </w:pPr>
            <w:r>
              <w:rPr>
                <w:sz w:val="16"/>
              </w:rPr>
              <w:t>$</w:t>
            </w:r>
          </w:p>
        </w:tc>
        <w:tc>
          <w:tcPr>
            <w:tcW w:w="1346" w:type="dxa"/>
            <w:gridSpan w:val="3"/>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sz w:val="16"/>
              </w:rPr>
            </w:pPr>
            <w:r>
              <w:rPr>
                <w:sz w:val="16"/>
              </w:rPr>
              <w:t>Aggregate</w:t>
            </w:r>
          </w:p>
          <w:p w:rsidR="00C60BD9" w:rsidRDefault="00C60BD9" w:rsidP="00F94B83">
            <w:pPr>
              <w:jc w:val="center"/>
              <w:rPr>
                <w:sz w:val="16"/>
              </w:rPr>
            </w:pPr>
          </w:p>
          <w:p w:rsidR="00C60BD9" w:rsidRDefault="00C60BD9" w:rsidP="00F94B83">
            <w:pPr>
              <w:jc w:val="center"/>
              <w:rPr>
                <w:sz w:val="16"/>
              </w:rPr>
            </w:pPr>
          </w:p>
          <w:p w:rsidR="00C60BD9" w:rsidRDefault="00C60BD9" w:rsidP="00F94B83">
            <w:pPr>
              <w:rPr>
                <w:sz w:val="16"/>
              </w:rPr>
            </w:pPr>
            <w:r>
              <w:rPr>
                <w:sz w:val="16"/>
              </w:rPr>
              <w:t>$</w:t>
            </w:r>
          </w:p>
        </w:tc>
      </w:tr>
      <w:tr w:rsidR="00C60BD9" w:rsidTr="00F94B83">
        <w:trPr>
          <w:cantSplit/>
          <w:trHeight w:val="240"/>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87" w:type="dxa"/>
            <w:gridSpan w:val="3"/>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17" w:type="dxa"/>
            <w:gridSpan w:val="7"/>
            <w:tcBorders>
              <w:top w:val="nil"/>
              <w:left w:val="single" w:sz="12" w:space="0" w:color="auto"/>
              <w:bottom w:val="nil"/>
              <w:right w:val="single" w:sz="12" w:space="0" w:color="auto"/>
            </w:tcBorders>
          </w:tcPr>
          <w:p w:rsidR="00C60BD9" w:rsidRDefault="00C60BD9" w:rsidP="00F94B83">
            <w:pPr>
              <w:rPr>
                <w:sz w:val="16"/>
              </w:rPr>
            </w:pP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874" w:type="dxa"/>
            <w:vMerge/>
            <w:tcBorders>
              <w:top w:val="single" w:sz="12" w:space="0" w:color="auto"/>
              <w:left w:val="single" w:sz="12" w:space="0" w:color="auto"/>
              <w:bottom w:val="single" w:sz="12" w:space="0" w:color="auto"/>
              <w:right w:val="single" w:sz="12" w:space="0" w:color="auto"/>
            </w:tcBorders>
            <w:shd w:val="pct55" w:color="auto" w:fill="FFFFFF"/>
          </w:tcPr>
          <w:p w:rsidR="00C60BD9" w:rsidRDefault="00C60BD9" w:rsidP="00F94B83">
            <w:pPr>
              <w:jc w:val="center"/>
              <w:rPr>
                <w:i/>
                <w:sz w:val="16"/>
              </w:rPr>
            </w:pPr>
          </w:p>
        </w:tc>
        <w:tc>
          <w:tcPr>
            <w:tcW w:w="1389" w:type="dxa"/>
            <w:gridSpan w:val="4"/>
            <w:vMerge/>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i/>
                <w:sz w:val="16"/>
              </w:rPr>
            </w:pPr>
          </w:p>
        </w:tc>
        <w:tc>
          <w:tcPr>
            <w:tcW w:w="1350" w:type="dxa"/>
            <w:gridSpan w:val="3"/>
            <w:vMerge/>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i/>
                <w:sz w:val="16"/>
              </w:rPr>
            </w:pPr>
          </w:p>
        </w:tc>
      </w:tr>
      <w:tr w:rsidR="00C60BD9" w:rsidTr="00F94B83">
        <w:trPr>
          <w:cantSplit/>
          <w:trHeight w:val="197"/>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87" w:type="dxa"/>
            <w:gridSpan w:val="3"/>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2717" w:type="dxa"/>
            <w:gridSpan w:val="7"/>
            <w:tcBorders>
              <w:top w:val="nil"/>
              <w:left w:val="single" w:sz="12" w:space="0" w:color="auto"/>
              <w:bottom w:val="single" w:sz="12" w:space="0" w:color="auto"/>
              <w:right w:val="single" w:sz="12" w:space="0" w:color="auto"/>
            </w:tcBorders>
          </w:tcPr>
          <w:p w:rsidR="00C60BD9" w:rsidRDefault="00C60BD9" w:rsidP="00F94B83">
            <w:pPr>
              <w:rPr>
                <w:sz w:val="16"/>
              </w:rPr>
            </w:pPr>
            <w:r>
              <w:rPr>
                <w:sz w:val="16"/>
              </w:rPr>
              <w:t>Other Than Umbrella Form</w:t>
            </w: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874" w:type="dxa"/>
            <w:vMerge/>
            <w:tcBorders>
              <w:top w:val="single" w:sz="12" w:space="0" w:color="auto"/>
              <w:left w:val="single" w:sz="12" w:space="0" w:color="auto"/>
              <w:bottom w:val="single" w:sz="12" w:space="0" w:color="auto"/>
              <w:right w:val="single" w:sz="12" w:space="0" w:color="auto"/>
            </w:tcBorders>
            <w:shd w:val="pct55" w:color="auto" w:fill="FFFFFF"/>
          </w:tcPr>
          <w:p w:rsidR="00C60BD9" w:rsidRDefault="00C60BD9" w:rsidP="00F94B83">
            <w:pPr>
              <w:jc w:val="center"/>
              <w:rPr>
                <w:i/>
                <w:sz w:val="16"/>
              </w:rPr>
            </w:pPr>
          </w:p>
        </w:tc>
        <w:tc>
          <w:tcPr>
            <w:tcW w:w="1389" w:type="dxa"/>
            <w:gridSpan w:val="4"/>
            <w:vMerge/>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i/>
                <w:sz w:val="16"/>
              </w:rPr>
            </w:pPr>
          </w:p>
        </w:tc>
        <w:tc>
          <w:tcPr>
            <w:tcW w:w="1350" w:type="dxa"/>
            <w:gridSpan w:val="3"/>
            <w:vMerge/>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i/>
                <w:sz w:val="16"/>
              </w:rPr>
            </w:pPr>
          </w:p>
        </w:tc>
      </w:tr>
      <w:tr w:rsidR="00C60BD9" w:rsidTr="00F94B83">
        <w:trPr>
          <w:cantSplit/>
          <w:trHeight w:val="161"/>
        </w:trPr>
        <w:tc>
          <w:tcPr>
            <w:tcW w:w="429" w:type="dxa"/>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04" w:type="dxa"/>
            <w:gridSpan w:val="10"/>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pStyle w:val="BodyText"/>
              <w:spacing w:before="60"/>
            </w:pPr>
            <w:r>
              <w:t xml:space="preserve">WORKERS COMPENSATION </w:t>
            </w:r>
          </w:p>
          <w:p w:rsidR="00C60BD9" w:rsidRDefault="00C60BD9" w:rsidP="00F94B83">
            <w:pPr>
              <w:pStyle w:val="BodyText"/>
              <w:spacing w:before="60"/>
            </w:pPr>
            <w:r>
              <w:t xml:space="preserve">AND </w:t>
            </w:r>
          </w:p>
          <w:p w:rsidR="00C60BD9" w:rsidRDefault="00C60BD9" w:rsidP="00F94B83">
            <w:pPr>
              <w:spacing w:before="60"/>
              <w:jc w:val="center"/>
              <w:rPr>
                <w:sz w:val="18"/>
              </w:rPr>
            </w:pPr>
            <w:r>
              <w:rPr>
                <w:sz w:val="18"/>
              </w:rPr>
              <w:t>EMPLOYER’S LIABILITY</w:t>
            </w:r>
          </w:p>
        </w:tc>
        <w:tc>
          <w:tcPr>
            <w:tcW w:w="1611" w:type="dxa"/>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989" w:type="dxa"/>
            <w:gridSpan w:val="4"/>
            <w:tcBorders>
              <w:top w:val="single" w:sz="12" w:space="0" w:color="auto"/>
              <w:left w:val="single" w:sz="12" w:space="0" w:color="auto"/>
              <w:bottom w:val="nil"/>
              <w:right w:val="single" w:sz="12" w:space="0" w:color="auto"/>
            </w:tcBorders>
          </w:tcPr>
          <w:p w:rsidR="00C60BD9" w:rsidRDefault="00C60BD9" w:rsidP="00F94B83">
            <w:pPr>
              <w:rPr>
                <w:sz w:val="16"/>
              </w:rPr>
            </w:pPr>
            <w:r>
              <w:rPr>
                <w:sz w:val="16"/>
              </w:rPr>
              <w:t>STATUTORY</w:t>
            </w:r>
          </w:p>
        </w:tc>
        <w:tc>
          <w:tcPr>
            <w:tcW w:w="1620" w:type="dxa"/>
            <w:gridSpan w:val="4"/>
            <w:tcBorders>
              <w:top w:val="single" w:sz="12" w:space="0" w:color="auto"/>
              <w:left w:val="single" w:sz="12" w:space="0" w:color="auto"/>
              <w:bottom w:val="nil"/>
              <w:right w:val="single" w:sz="12" w:space="0" w:color="auto"/>
            </w:tcBorders>
            <w:shd w:val="pct55" w:color="auto" w:fill="FFFFFF"/>
          </w:tcPr>
          <w:p w:rsidR="00C60BD9" w:rsidRDefault="00C60BD9" w:rsidP="00F94B83">
            <w:pPr>
              <w:jc w:val="center"/>
              <w:rPr>
                <w:sz w:val="16"/>
              </w:rPr>
            </w:pPr>
          </w:p>
        </w:tc>
      </w:tr>
      <w:tr w:rsidR="00C60BD9" w:rsidTr="00F94B83">
        <w:trPr>
          <w:cantSplit/>
          <w:trHeight w:val="98"/>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02" w:type="dxa"/>
            <w:gridSpan w:val="10"/>
            <w:vMerge/>
            <w:tcBorders>
              <w:top w:val="single" w:sz="12" w:space="0" w:color="auto"/>
              <w:left w:val="single" w:sz="12" w:space="0" w:color="auto"/>
              <w:bottom w:val="single" w:sz="12" w:space="0" w:color="auto"/>
              <w:right w:val="single" w:sz="12" w:space="0" w:color="auto"/>
            </w:tcBorders>
          </w:tcPr>
          <w:p w:rsidR="00C60BD9" w:rsidRDefault="00C60BD9" w:rsidP="00F94B83">
            <w:pPr>
              <w:pStyle w:val="BodyText"/>
              <w:spacing w:before="60"/>
            </w:pP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609" w:type="dxa"/>
            <w:gridSpan w:val="8"/>
            <w:tcBorders>
              <w:top w:val="single" w:sz="12" w:space="0" w:color="auto"/>
              <w:left w:val="single" w:sz="12" w:space="0" w:color="auto"/>
              <w:bottom w:val="nil"/>
              <w:right w:val="single" w:sz="12" w:space="0" w:color="auto"/>
            </w:tcBorders>
          </w:tcPr>
          <w:p w:rsidR="00C60BD9" w:rsidRDefault="00C60BD9" w:rsidP="00F94B83">
            <w:pPr>
              <w:tabs>
                <w:tab w:val="left" w:pos="1701"/>
                <w:tab w:val="left" w:pos="1782"/>
              </w:tabs>
              <w:rPr>
                <w:sz w:val="16"/>
              </w:rPr>
            </w:pPr>
            <w:r>
              <w:rPr>
                <w:sz w:val="16"/>
              </w:rPr>
              <w:t>$</w:t>
            </w:r>
            <w:r>
              <w:rPr>
                <w:sz w:val="16"/>
              </w:rPr>
              <w:tab/>
              <w:t>(Each Accident)</w:t>
            </w:r>
          </w:p>
        </w:tc>
      </w:tr>
      <w:tr w:rsidR="00C60BD9" w:rsidTr="00F94B83">
        <w:trPr>
          <w:cantSplit/>
          <w:trHeight w:val="179"/>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02" w:type="dxa"/>
            <w:gridSpan w:val="10"/>
            <w:vMerge/>
            <w:tcBorders>
              <w:top w:val="single" w:sz="12" w:space="0" w:color="auto"/>
              <w:left w:val="single" w:sz="12" w:space="0" w:color="auto"/>
              <w:bottom w:val="single" w:sz="12" w:space="0" w:color="auto"/>
              <w:right w:val="single" w:sz="12" w:space="0" w:color="auto"/>
            </w:tcBorders>
          </w:tcPr>
          <w:p w:rsidR="00C60BD9" w:rsidRDefault="00C60BD9" w:rsidP="00F94B83">
            <w:pPr>
              <w:pStyle w:val="BodyText"/>
              <w:spacing w:before="60"/>
            </w:pP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609" w:type="dxa"/>
            <w:gridSpan w:val="8"/>
            <w:tcBorders>
              <w:top w:val="nil"/>
              <w:left w:val="single" w:sz="12" w:space="0" w:color="auto"/>
              <w:bottom w:val="nil"/>
              <w:right w:val="single" w:sz="12" w:space="0" w:color="auto"/>
            </w:tcBorders>
          </w:tcPr>
          <w:p w:rsidR="00C60BD9" w:rsidRDefault="00C60BD9" w:rsidP="00F94B83">
            <w:pPr>
              <w:tabs>
                <w:tab w:val="left" w:pos="1701"/>
                <w:tab w:val="left" w:pos="1782"/>
              </w:tabs>
              <w:rPr>
                <w:sz w:val="16"/>
              </w:rPr>
            </w:pPr>
            <w:r>
              <w:rPr>
                <w:sz w:val="16"/>
              </w:rPr>
              <w:t>$</w:t>
            </w:r>
            <w:r>
              <w:rPr>
                <w:sz w:val="16"/>
              </w:rPr>
              <w:tab/>
              <w:t>(Disease Policy Limit)</w:t>
            </w:r>
          </w:p>
        </w:tc>
      </w:tr>
      <w:tr w:rsidR="00C60BD9" w:rsidTr="00F94B83">
        <w:trPr>
          <w:cantSplit/>
          <w:trHeight w:val="120"/>
        </w:trPr>
        <w:tc>
          <w:tcPr>
            <w:tcW w:w="428"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02" w:type="dxa"/>
            <w:gridSpan w:val="10"/>
            <w:vMerge/>
            <w:tcBorders>
              <w:top w:val="single" w:sz="12" w:space="0" w:color="auto"/>
              <w:left w:val="single" w:sz="12" w:space="0" w:color="auto"/>
              <w:bottom w:val="single" w:sz="12" w:space="0" w:color="auto"/>
              <w:right w:val="single" w:sz="12" w:space="0" w:color="auto"/>
            </w:tcBorders>
          </w:tcPr>
          <w:p w:rsidR="00C60BD9" w:rsidRDefault="00C60BD9" w:rsidP="00F94B83">
            <w:pPr>
              <w:pStyle w:val="BodyText"/>
              <w:spacing w:before="60"/>
            </w:pPr>
          </w:p>
        </w:tc>
        <w:tc>
          <w:tcPr>
            <w:tcW w:w="1610" w:type="dxa"/>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vMerge/>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609" w:type="dxa"/>
            <w:gridSpan w:val="8"/>
            <w:tcBorders>
              <w:top w:val="nil"/>
              <w:left w:val="single" w:sz="12" w:space="0" w:color="auto"/>
              <w:bottom w:val="single" w:sz="12" w:space="0" w:color="auto"/>
              <w:right w:val="single" w:sz="12" w:space="0" w:color="auto"/>
            </w:tcBorders>
          </w:tcPr>
          <w:p w:rsidR="00C60BD9" w:rsidRDefault="00C60BD9" w:rsidP="00F94B83">
            <w:pPr>
              <w:tabs>
                <w:tab w:val="left" w:pos="1701"/>
                <w:tab w:val="left" w:pos="1782"/>
              </w:tabs>
              <w:rPr>
                <w:sz w:val="16"/>
              </w:rPr>
            </w:pPr>
            <w:r>
              <w:rPr>
                <w:sz w:val="16"/>
              </w:rPr>
              <w:t>$</w:t>
            </w:r>
            <w:r>
              <w:rPr>
                <w:sz w:val="16"/>
              </w:rPr>
              <w:tab/>
              <w:t>(Disease-Each Employee)</w:t>
            </w:r>
          </w:p>
        </w:tc>
      </w:tr>
      <w:tr w:rsidR="00C60BD9" w:rsidTr="00F94B83">
        <w:trPr>
          <w:cantSplit/>
          <w:trHeight w:val="467"/>
        </w:trPr>
        <w:tc>
          <w:tcPr>
            <w:tcW w:w="429" w:type="dxa"/>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004" w:type="dxa"/>
            <w:gridSpan w:val="10"/>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OTHER</w:t>
            </w:r>
          </w:p>
        </w:tc>
        <w:tc>
          <w:tcPr>
            <w:tcW w:w="1611" w:type="dxa"/>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350" w:type="dxa"/>
            <w:gridSpan w:val="5"/>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1247" w:type="dxa"/>
            <w:gridSpan w:val="2"/>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p>
        </w:tc>
        <w:tc>
          <w:tcPr>
            <w:tcW w:w="3609" w:type="dxa"/>
            <w:gridSpan w:val="8"/>
            <w:tcBorders>
              <w:top w:val="nil"/>
              <w:left w:val="single" w:sz="12" w:space="0" w:color="auto"/>
              <w:bottom w:val="single" w:sz="12" w:space="0" w:color="auto"/>
              <w:right w:val="single" w:sz="12" w:space="0" w:color="auto"/>
            </w:tcBorders>
          </w:tcPr>
          <w:p w:rsidR="00C60BD9" w:rsidRDefault="00C60BD9" w:rsidP="00F94B83">
            <w:pPr>
              <w:rPr>
                <w:sz w:val="16"/>
              </w:rPr>
            </w:pPr>
          </w:p>
        </w:tc>
      </w:tr>
      <w:tr w:rsidR="00C60BD9" w:rsidTr="00F94B83">
        <w:trPr>
          <w:trHeight w:val="274"/>
        </w:trPr>
        <w:tc>
          <w:tcPr>
            <w:tcW w:w="11250" w:type="dxa"/>
            <w:gridSpan w:val="27"/>
            <w:tcBorders>
              <w:top w:val="single" w:sz="12" w:space="0" w:color="auto"/>
              <w:left w:val="single" w:sz="12" w:space="0" w:color="auto"/>
              <w:bottom w:val="nil"/>
              <w:right w:val="single" w:sz="12" w:space="0" w:color="auto"/>
            </w:tcBorders>
          </w:tcPr>
          <w:p w:rsidR="00C60BD9" w:rsidRDefault="00C60BD9" w:rsidP="00F94B83">
            <w:pPr>
              <w:jc w:val="center"/>
              <w:rPr>
                <w:sz w:val="16"/>
              </w:rPr>
            </w:pPr>
            <w:r>
              <w:rPr>
                <w:sz w:val="16"/>
              </w:rPr>
              <w:t>ADDITIONAL PROVISIONS</w:t>
            </w:r>
          </w:p>
        </w:tc>
      </w:tr>
      <w:tr w:rsidR="00C60BD9" w:rsidTr="00F94B83">
        <w:trPr>
          <w:cantSplit/>
          <w:trHeight w:val="618"/>
        </w:trPr>
        <w:tc>
          <w:tcPr>
            <w:tcW w:w="11250" w:type="dxa"/>
            <w:gridSpan w:val="27"/>
            <w:tcBorders>
              <w:top w:val="single" w:sz="12" w:space="0" w:color="auto"/>
              <w:left w:val="single" w:sz="12" w:space="0" w:color="auto"/>
              <w:bottom w:val="nil"/>
              <w:right w:val="single" w:sz="12" w:space="0" w:color="auto"/>
            </w:tcBorders>
          </w:tcPr>
          <w:p w:rsidR="00C60BD9" w:rsidRDefault="00C60BD9" w:rsidP="00F94B83">
            <w:pPr>
              <w:rPr>
                <w:sz w:val="16"/>
              </w:rPr>
            </w:pPr>
            <w:r>
              <w:rPr>
                <w:sz w:val="16"/>
              </w:rPr>
              <w:t>LEWIS COUNTY is included as additional insured as related to the above-mentioned project.</w:t>
            </w:r>
          </w:p>
          <w:p w:rsidR="00C60BD9" w:rsidRDefault="00C60BD9" w:rsidP="00F94B83">
            <w:pPr>
              <w:rPr>
                <w:sz w:val="16"/>
              </w:rPr>
            </w:pPr>
            <w:r>
              <w:rPr>
                <w:sz w:val="16"/>
              </w:rPr>
              <w:t>Should any of the above described policies be cancelled before the expiration date thereof, the issuing Company must deliver or mail not less than 45 days written notice to the above Certificate Holder, per RCW 48.18.290</w:t>
            </w:r>
          </w:p>
        </w:tc>
      </w:tr>
      <w:tr w:rsidR="00C60BD9" w:rsidTr="00F94B83">
        <w:trPr>
          <w:cantSplit/>
          <w:trHeight w:val="240"/>
        </w:trPr>
        <w:tc>
          <w:tcPr>
            <w:tcW w:w="5220" w:type="dxa"/>
            <w:gridSpan w:val="14"/>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sz w:val="16"/>
              </w:rPr>
            </w:pPr>
            <w:r>
              <w:rPr>
                <w:sz w:val="16"/>
              </w:rPr>
              <w:t>COMPANIES AFFORDING COVERAGE</w:t>
            </w:r>
          </w:p>
        </w:tc>
        <w:tc>
          <w:tcPr>
            <w:tcW w:w="6030" w:type="dxa"/>
            <w:gridSpan w:val="13"/>
            <w:tcBorders>
              <w:top w:val="single" w:sz="12" w:space="0" w:color="auto"/>
              <w:left w:val="single" w:sz="12" w:space="0" w:color="auto"/>
              <w:bottom w:val="single" w:sz="12" w:space="0" w:color="auto"/>
              <w:right w:val="single" w:sz="12" w:space="0" w:color="auto"/>
            </w:tcBorders>
          </w:tcPr>
          <w:p w:rsidR="00C60BD9" w:rsidRDefault="00C60BD9" w:rsidP="00F94B83">
            <w:pPr>
              <w:jc w:val="center"/>
              <w:rPr>
                <w:sz w:val="16"/>
              </w:rPr>
            </w:pPr>
            <w:r>
              <w:rPr>
                <w:sz w:val="16"/>
              </w:rPr>
              <w:t>ISSUING COMPANY, AGENT OR REPRESENTATIVE</w:t>
            </w:r>
          </w:p>
        </w:tc>
      </w:tr>
      <w:tr w:rsidR="00C60BD9" w:rsidTr="00F94B83">
        <w:trPr>
          <w:cantSplit/>
          <w:trHeight w:hRule="exact" w:val="390"/>
        </w:trPr>
        <w:tc>
          <w:tcPr>
            <w:tcW w:w="5233" w:type="dxa"/>
            <w:gridSpan w:val="15"/>
            <w:vMerge w:val="restart"/>
            <w:tcBorders>
              <w:top w:val="single" w:sz="12" w:space="0" w:color="auto"/>
              <w:left w:val="single" w:sz="12" w:space="0" w:color="auto"/>
              <w:bottom w:val="nil"/>
              <w:right w:val="single" w:sz="12" w:space="0" w:color="auto"/>
            </w:tcBorders>
          </w:tcPr>
          <w:p w:rsidR="00C60BD9" w:rsidRDefault="00C60BD9" w:rsidP="00F94B83">
            <w:pPr>
              <w:tabs>
                <w:tab w:val="left" w:pos="612"/>
              </w:tabs>
              <w:rPr>
                <w:sz w:val="16"/>
              </w:rPr>
            </w:pPr>
            <w:r>
              <w:rPr>
                <w:sz w:val="16"/>
              </w:rPr>
              <w:t>NOTE:</w:t>
            </w:r>
            <w:r>
              <w:rPr>
                <w:sz w:val="16"/>
              </w:rPr>
              <w:tab/>
              <w:t xml:space="preserve">Attach a separate sheet to this certificate giving </w:t>
            </w:r>
          </w:p>
          <w:p w:rsidR="00C60BD9" w:rsidRDefault="00C60BD9" w:rsidP="00F94B83">
            <w:pPr>
              <w:tabs>
                <w:tab w:val="left" w:pos="612"/>
              </w:tabs>
              <w:rPr>
                <w:sz w:val="16"/>
              </w:rPr>
            </w:pPr>
            <w:r>
              <w:rPr>
                <w:sz w:val="16"/>
              </w:rPr>
              <w:tab/>
              <w:t xml:space="preserve">all the company names and their percentage of coverage, if </w:t>
            </w:r>
            <w:r>
              <w:rPr>
                <w:sz w:val="16"/>
              </w:rPr>
              <w:tab/>
              <w:t>clarification is needed,</w:t>
            </w:r>
          </w:p>
        </w:tc>
        <w:tc>
          <w:tcPr>
            <w:tcW w:w="1787" w:type="dxa"/>
            <w:gridSpan w:val="3"/>
            <w:vMerge w:val="restart"/>
            <w:tcBorders>
              <w:top w:val="single" w:sz="12" w:space="0" w:color="auto"/>
              <w:left w:val="single" w:sz="12" w:space="0" w:color="auto"/>
              <w:bottom w:val="nil"/>
              <w:right w:val="single" w:sz="12" w:space="0" w:color="auto"/>
            </w:tcBorders>
          </w:tcPr>
          <w:p w:rsidR="00C60BD9" w:rsidRDefault="00C60BD9" w:rsidP="00F94B83">
            <w:pPr>
              <w:jc w:val="right"/>
              <w:rPr>
                <w:sz w:val="10"/>
              </w:rPr>
            </w:pPr>
          </w:p>
          <w:p w:rsidR="00C60BD9" w:rsidRDefault="00C60BD9" w:rsidP="00F94B83">
            <w:pPr>
              <w:jc w:val="right"/>
              <w:rPr>
                <w:sz w:val="16"/>
              </w:rPr>
            </w:pPr>
            <w:r>
              <w:rPr>
                <w:sz w:val="16"/>
              </w:rPr>
              <w:t>NAME:</w:t>
            </w:r>
          </w:p>
          <w:p w:rsidR="00C60BD9" w:rsidRDefault="00C60BD9" w:rsidP="00F94B83">
            <w:pPr>
              <w:jc w:val="right"/>
              <w:rPr>
                <w:sz w:val="10"/>
              </w:rPr>
            </w:pPr>
          </w:p>
          <w:p w:rsidR="00C60BD9" w:rsidRDefault="00C60BD9" w:rsidP="00F94B83">
            <w:pPr>
              <w:jc w:val="right"/>
              <w:rPr>
                <w:sz w:val="16"/>
              </w:rPr>
            </w:pPr>
          </w:p>
          <w:p w:rsidR="00C60BD9" w:rsidRDefault="00C60BD9" w:rsidP="00F94B83">
            <w:pPr>
              <w:jc w:val="right"/>
              <w:rPr>
                <w:sz w:val="16"/>
              </w:rPr>
            </w:pPr>
            <w:r>
              <w:rPr>
                <w:sz w:val="16"/>
              </w:rPr>
              <w:t>ADDRESS:</w:t>
            </w:r>
          </w:p>
          <w:p w:rsidR="00C60BD9" w:rsidRDefault="00C60BD9" w:rsidP="00F94B83">
            <w:pPr>
              <w:jc w:val="right"/>
              <w:rPr>
                <w:sz w:val="16"/>
              </w:rPr>
            </w:pPr>
          </w:p>
        </w:tc>
        <w:tc>
          <w:tcPr>
            <w:tcW w:w="4230" w:type="dxa"/>
            <w:gridSpan w:val="9"/>
            <w:tcBorders>
              <w:top w:val="single" w:sz="12" w:space="0" w:color="auto"/>
              <w:left w:val="single" w:sz="12" w:space="0" w:color="auto"/>
              <w:bottom w:val="single" w:sz="12" w:space="0" w:color="auto"/>
              <w:right w:val="single" w:sz="12" w:space="0" w:color="auto"/>
            </w:tcBorders>
          </w:tcPr>
          <w:p w:rsidR="00C60BD9" w:rsidRDefault="00C60BD9" w:rsidP="00F94B83">
            <w:pPr>
              <w:rPr>
                <w:b/>
                <w:sz w:val="16"/>
              </w:rPr>
            </w:pPr>
          </w:p>
        </w:tc>
      </w:tr>
      <w:tr w:rsidR="00C60BD9" w:rsidTr="00F94B83">
        <w:trPr>
          <w:cantSplit/>
          <w:trHeight w:val="210"/>
        </w:trPr>
        <w:tc>
          <w:tcPr>
            <w:tcW w:w="5229" w:type="dxa"/>
            <w:gridSpan w:val="15"/>
            <w:vMerge/>
            <w:tcBorders>
              <w:top w:val="nil"/>
              <w:left w:val="single" w:sz="12" w:space="0" w:color="auto"/>
              <w:bottom w:val="single" w:sz="12" w:space="0" w:color="auto"/>
              <w:right w:val="single" w:sz="12" w:space="0" w:color="auto"/>
            </w:tcBorders>
          </w:tcPr>
          <w:p w:rsidR="00C60BD9" w:rsidRDefault="00C60BD9" w:rsidP="00F94B83">
            <w:pPr>
              <w:tabs>
                <w:tab w:val="left" w:pos="612"/>
              </w:tabs>
              <w:rPr>
                <w:sz w:val="16"/>
              </w:rPr>
            </w:pPr>
          </w:p>
        </w:tc>
        <w:tc>
          <w:tcPr>
            <w:tcW w:w="1787" w:type="dxa"/>
            <w:gridSpan w:val="3"/>
            <w:vMerge/>
            <w:tcBorders>
              <w:top w:val="nil"/>
              <w:left w:val="single" w:sz="12" w:space="0" w:color="auto"/>
              <w:bottom w:val="nil"/>
              <w:right w:val="single" w:sz="12" w:space="0" w:color="auto"/>
            </w:tcBorders>
          </w:tcPr>
          <w:p w:rsidR="00C60BD9" w:rsidRDefault="00C60BD9" w:rsidP="00F94B83">
            <w:pPr>
              <w:jc w:val="right"/>
              <w:rPr>
                <w:sz w:val="16"/>
              </w:rPr>
            </w:pPr>
          </w:p>
        </w:tc>
        <w:tc>
          <w:tcPr>
            <w:tcW w:w="4230" w:type="dxa"/>
            <w:gridSpan w:val="9"/>
            <w:vMerge w:val="restart"/>
            <w:tcBorders>
              <w:top w:val="nil"/>
              <w:left w:val="single" w:sz="12" w:space="0" w:color="auto"/>
              <w:bottom w:val="nil"/>
              <w:right w:val="single" w:sz="12" w:space="0" w:color="auto"/>
            </w:tcBorders>
          </w:tcPr>
          <w:p w:rsidR="00C60BD9" w:rsidRDefault="00C60BD9" w:rsidP="00F94B83">
            <w:pPr>
              <w:jc w:val="right"/>
              <w:rPr>
                <w:sz w:val="16"/>
              </w:rPr>
            </w:pPr>
          </w:p>
        </w:tc>
      </w:tr>
      <w:tr w:rsidR="00C60BD9" w:rsidTr="00F94B83">
        <w:trPr>
          <w:cantSplit/>
          <w:trHeight w:val="245"/>
        </w:trPr>
        <w:tc>
          <w:tcPr>
            <w:tcW w:w="540" w:type="dxa"/>
            <w:gridSpan w:val="2"/>
            <w:vMerge w:val="restart"/>
            <w:tcBorders>
              <w:top w:val="nil"/>
              <w:left w:val="single" w:sz="12" w:space="0" w:color="auto"/>
              <w:bottom w:val="nil"/>
              <w:right w:val="single" w:sz="12" w:space="0" w:color="auto"/>
            </w:tcBorders>
            <w:textDirection w:val="btLr"/>
          </w:tcPr>
          <w:p w:rsidR="00C60BD9" w:rsidRDefault="009A584A" w:rsidP="00F94B83">
            <w:pPr>
              <w:ind w:left="113" w:right="113"/>
              <w:jc w:val="center"/>
            </w:pPr>
            <w:r>
              <w:rPr>
                <w:noProof/>
                <w:sz w:val="16"/>
              </w:rPr>
              <mc:AlternateContent>
                <mc:Choice Requires="wps">
                  <w:drawing>
                    <wp:anchor distT="0" distB="0" distL="114300" distR="114300" simplePos="0" relativeHeight="251658240" behindDoc="1" locked="0" layoutInCell="0" allowOverlap="1">
                      <wp:simplePos x="0" y="0"/>
                      <wp:positionH relativeFrom="column">
                        <wp:posOffset>2240280</wp:posOffset>
                      </wp:positionH>
                      <wp:positionV relativeFrom="paragraph">
                        <wp:posOffset>447675</wp:posOffset>
                      </wp:positionV>
                      <wp:extent cx="1561465" cy="382905"/>
                      <wp:effectExtent l="0" t="0" r="0" b="0"/>
                      <wp:wrapNone/>
                      <wp:docPr id="4"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1465" cy="382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1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83"/>
                                    <w:gridCol w:w="4230"/>
                                  </w:tblGrid>
                                  <w:tr w:rsidR="007718ED">
                                    <w:trPr>
                                      <w:cantSplit/>
                                      <w:trHeight w:val="272"/>
                                    </w:trPr>
                                    <w:tc>
                                      <w:tcPr>
                                        <w:tcW w:w="1983" w:type="dxa"/>
                                        <w:vMerge w:val="restart"/>
                                        <w:tcBorders>
                                          <w:top w:val="nil"/>
                                          <w:left w:val="nil"/>
                                          <w:bottom w:val="nil"/>
                                          <w:right w:val="nil"/>
                                        </w:tcBorders>
                                      </w:tcPr>
                                      <w:p w:rsidR="007718ED" w:rsidRDefault="007718ED">
                                        <w:pPr>
                                          <w:jc w:val="right"/>
                                          <w:rPr>
                                            <w:sz w:val="16"/>
                                          </w:rPr>
                                        </w:pPr>
                                        <w:r>
                                          <w:rPr>
                                            <w:sz w:val="8"/>
                                          </w:rPr>
                                          <w:br/>
                                        </w:r>
                                        <w:r>
                                          <w:rPr>
                                            <w:sz w:val="16"/>
                                          </w:rPr>
                                          <w:t>Authorized Signature</w:t>
                                        </w:r>
                                      </w:p>
                                      <w:p w:rsidR="007718ED" w:rsidRDefault="007718ED">
                                        <w:pPr>
                                          <w:jc w:val="right"/>
                                          <w:rPr>
                                            <w:sz w:val="10"/>
                                          </w:rPr>
                                        </w:pPr>
                                      </w:p>
                                      <w:p w:rsidR="007718ED" w:rsidRDefault="007718ED">
                                        <w:pPr>
                                          <w:jc w:val="right"/>
                                          <w:rPr>
                                            <w:sz w:val="16"/>
                                          </w:rPr>
                                        </w:pPr>
                                        <w:r>
                                          <w:rPr>
                                            <w:sz w:val="16"/>
                                          </w:rPr>
                                          <w:t>Title</w:t>
                                        </w:r>
                                      </w:p>
                                      <w:p w:rsidR="007718ED" w:rsidRDefault="007718ED">
                                        <w:pPr>
                                          <w:jc w:val="right"/>
                                          <w:rPr>
                                            <w:sz w:val="8"/>
                                          </w:rPr>
                                        </w:pPr>
                                      </w:p>
                                      <w:p w:rsidR="007718ED" w:rsidRDefault="007718ED">
                                        <w:pPr>
                                          <w:jc w:val="right"/>
                                          <w:rPr>
                                            <w:sz w:val="16"/>
                                          </w:rPr>
                                        </w:pPr>
                                        <w:r>
                                          <w:rPr>
                                            <w:sz w:val="16"/>
                                          </w:rPr>
                                          <w:t>Signature Date</w:t>
                                        </w:r>
                                      </w:p>
                                      <w:p w:rsidR="007718ED" w:rsidRDefault="007718ED">
                                        <w:pPr>
                                          <w:jc w:val="right"/>
                                          <w:rPr>
                                            <w:sz w:val="8"/>
                                          </w:rPr>
                                        </w:pPr>
                                      </w:p>
                                      <w:p w:rsidR="007718ED" w:rsidRDefault="007718ED">
                                        <w:pPr>
                                          <w:jc w:val="right"/>
                                          <w:rPr>
                                            <w:sz w:val="16"/>
                                          </w:rPr>
                                        </w:pPr>
                                        <w:r>
                                          <w:rPr>
                                            <w:sz w:val="16"/>
                                          </w:rPr>
                                          <w:t>Signee Name</w:t>
                                        </w:r>
                                      </w:p>
                                      <w:p w:rsidR="007718ED" w:rsidRDefault="007718ED">
                                        <w:pPr>
                                          <w:jc w:val="right"/>
                                          <w:rPr>
                                            <w:sz w:val="6"/>
                                          </w:rPr>
                                        </w:pPr>
                                      </w:p>
                                      <w:p w:rsidR="007718ED" w:rsidRDefault="007718ED">
                                        <w:pPr>
                                          <w:jc w:val="right"/>
                                        </w:pPr>
                                        <w:r>
                                          <w:rPr>
                                            <w:sz w:val="16"/>
                                          </w:rPr>
                                          <w:t>Telephone No.</w:t>
                                        </w:r>
                                      </w:p>
                                    </w:tc>
                                    <w:tc>
                                      <w:tcPr>
                                        <w:tcW w:w="4230" w:type="dxa"/>
                                        <w:tcBorders>
                                          <w:top w:val="nil"/>
                                          <w:left w:val="nil"/>
                                          <w:bottom w:val="single" w:sz="12" w:space="0" w:color="auto"/>
                                          <w:right w:val="nil"/>
                                        </w:tcBorders>
                                      </w:tcPr>
                                      <w:p w:rsidR="007718ED" w:rsidRDefault="007718ED"/>
                                    </w:tc>
                                  </w:tr>
                                  <w:tr w:rsidR="007718ED">
                                    <w:trPr>
                                      <w:cantSplit/>
                                      <w:trHeight w:val="244"/>
                                    </w:trPr>
                                    <w:tc>
                                      <w:tcPr>
                                        <w:tcW w:w="1983" w:type="dxa"/>
                                        <w:vMerge/>
                                        <w:tcBorders>
                                          <w:left w:val="nil"/>
                                          <w:bottom w:val="nil"/>
                                          <w:right w:val="nil"/>
                                        </w:tcBorders>
                                      </w:tcPr>
                                      <w:p w:rsidR="007718ED" w:rsidRDefault="007718ED">
                                        <w:pPr>
                                          <w:jc w:val="right"/>
                                          <w:rPr>
                                            <w:sz w:val="16"/>
                                          </w:rPr>
                                        </w:pPr>
                                      </w:p>
                                    </w:tc>
                                    <w:tc>
                                      <w:tcPr>
                                        <w:tcW w:w="4230" w:type="dxa"/>
                                        <w:tcBorders>
                                          <w:left w:val="nil"/>
                                          <w:right w:val="nil"/>
                                        </w:tcBorders>
                                      </w:tcPr>
                                      <w:p w:rsidR="007718ED" w:rsidRDefault="007718ED"/>
                                    </w:tc>
                                  </w:tr>
                                  <w:tr w:rsidR="007718ED">
                                    <w:trPr>
                                      <w:cantSplit/>
                                      <w:trHeight w:val="235"/>
                                    </w:trPr>
                                    <w:tc>
                                      <w:tcPr>
                                        <w:tcW w:w="1983" w:type="dxa"/>
                                        <w:vMerge/>
                                        <w:tcBorders>
                                          <w:left w:val="nil"/>
                                          <w:bottom w:val="nil"/>
                                          <w:right w:val="nil"/>
                                        </w:tcBorders>
                                      </w:tcPr>
                                      <w:p w:rsidR="007718ED" w:rsidRDefault="007718ED">
                                        <w:pPr>
                                          <w:jc w:val="right"/>
                                          <w:rPr>
                                            <w:sz w:val="16"/>
                                          </w:rPr>
                                        </w:pPr>
                                      </w:p>
                                    </w:tc>
                                    <w:tc>
                                      <w:tcPr>
                                        <w:tcW w:w="4230" w:type="dxa"/>
                                        <w:tcBorders>
                                          <w:left w:val="nil"/>
                                          <w:right w:val="nil"/>
                                        </w:tcBorders>
                                      </w:tcPr>
                                      <w:p w:rsidR="007718ED" w:rsidRDefault="007718ED"/>
                                    </w:tc>
                                  </w:tr>
                                  <w:tr w:rsidR="007718ED">
                                    <w:trPr>
                                      <w:cantSplit/>
                                      <w:trHeight w:val="244"/>
                                    </w:trPr>
                                    <w:tc>
                                      <w:tcPr>
                                        <w:tcW w:w="1983" w:type="dxa"/>
                                        <w:vMerge/>
                                        <w:tcBorders>
                                          <w:left w:val="nil"/>
                                          <w:bottom w:val="nil"/>
                                          <w:right w:val="nil"/>
                                        </w:tcBorders>
                                      </w:tcPr>
                                      <w:p w:rsidR="007718ED" w:rsidRDefault="007718ED">
                                        <w:pPr>
                                          <w:jc w:val="right"/>
                                          <w:rPr>
                                            <w:sz w:val="16"/>
                                          </w:rPr>
                                        </w:pPr>
                                      </w:p>
                                    </w:tc>
                                    <w:tc>
                                      <w:tcPr>
                                        <w:tcW w:w="4230" w:type="dxa"/>
                                        <w:tcBorders>
                                          <w:left w:val="nil"/>
                                          <w:bottom w:val="single" w:sz="12" w:space="0" w:color="auto"/>
                                          <w:right w:val="nil"/>
                                        </w:tcBorders>
                                      </w:tcPr>
                                      <w:p w:rsidR="007718ED" w:rsidRDefault="007718ED"/>
                                    </w:tc>
                                  </w:tr>
                                  <w:tr w:rsidR="007718ED">
                                    <w:trPr>
                                      <w:cantSplit/>
                                      <w:trHeight w:val="253"/>
                                    </w:trPr>
                                    <w:tc>
                                      <w:tcPr>
                                        <w:tcW w:w="1983" w:type="dxa"/>
                                        <w:vMerge/>
                                        <w:tcBorders>
                                          <w:left w:val="nil"/>
                                          <w:bottom w:val="nil"/>
                                          <w:right w:val="nil"/>
                                        </w:tcBorders>
                                      </w:tcPr>
                                      <w:p w:rsidR="007718ED" w:rsidRDefault="007718ED">
                                        <w:pPr>
                                          <w:jc w:val="right"/>
                                          <w:rPr>
                                            <w:sz w:val="16"/>
                                          </w:rPr>
                                        </w:pPr>
                                      </w:p>
                                    </w:tc>
                                    <w:tc>
                                      <w:tcPr>
                                        <w:tcW w:w="4230" w:type="dxa"/>
                                        <w:tcBorders>
                                          <w:left w:val="nil"/>
                                          <w:bottom w:val="nil"/>
                                          <w:right w:val="nil"/>
                                        </w:tcBorders>
                                      </w:tcPr>
                                      <w:p w:rsidR="007718ED" w:rsidRDefault="007718ED"/>
                                    </w:tc>
                                  </w:tr>
                                </w:tbl>
                                <w:p w:rsidR="007718ED" w:rsidRDefault="007718ED" w:rsidP="00C60BD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176.4pt;margin-top:35.25pt;width:122.95pt;height:30.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" o:allowincell="f" stroked="f">
                      <v:textbox>
                        <w:txbxContent>
                          <w:tbl>
                            <w:tblPr>
                              <w:tblW w:w="0" w:type="auto"/>
                              <w:tblInd w:w="195"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000" w:firstRow="0" w:lastRow="0" w:firstColumn="0" w:lastColumn="0" w:noHBand="0" w:noVBand="0"/>
                            </w:tblPr>
                            <w:tblGrid>
                              <w:gridCol w:w="1983"/>
                              <w:gridCol w:w="4230"/>
                            </w:tblGrid>
                            <w:tr w:rsidR="007718ED">
                              <w:trPr>
                                <w:cantSplit/>
                                <w:trHeight w:val="272"/>
                              </w:trPr>
                              <w:tc>
                                <w:tcPr>
                                  <w:tcW w:w="1983" w:type="dxa"/>
                                  <w:vMerge w:val="restart"/>
                                  <w:tcBorders>
                                    <w:top w:val="nil"/>
                                    <w:left w:val="nil"/>
                                    <w:bottom w:val="nil"/>
                                    <w:right w:val="nil"/>
                                  </w:tcBorders>
                                </w:tcPr>
                                <w:p w:rsidR="007718ED" w:rsidRDefault="007718ED">
                                  <w:pPr>
                                    <w:jc w:val="right"/>
                                    <w:rPr>
                                      <w:sz w:val="16"/>
                                    </w:rPr>
                                  </w:pPr>
                                  <w:r>
                                    <w:rPr>
                                      <w:sz w:val="8"/>
                                    </w:rPr>
                                    <w:br/>
                                  </w:r>
                                  <w:r>
                                    <w:rPr>
                                      <w:sz w:val="16"/>
                                    </w:rPr>
                                    <w:t>Authorized Signature</w:t>
                                  </w:r>
                                </w:p>
                                <w:p w:rsidR="007718ED" w:rsidRDefault="007718ED">
                                  <w:pPr>
                                    <w:jc w:val="right"/>
                                    <w:rPr>
                                      <w:sz w:val="10"/>
                                    </w:rPr>
                                  </w:pPr>
                                </w:p>
                                <w:p w:rsidR="007718ED" w:rsidRDefault="007718ED">
                                  <w:pPr>
                                    <w:jc w:val="right"/>
                                    <w:rPr>
                                      <w:sz w:val="16"/>
                                    </w:rPr>
                                  </w:pPr>
                                  <w:r>
                                    <w:rPr>
                                      <w:sz w:val="16"/>
                                    </w:rPr>
                                    <w:t>Title</w:t>
                                  </w:r>
                                </w:p>
                                <w:p w:rsidR="007718ED" w:rsidRDefault="007718ED">
                                  <w:pPr>
                                    <w:jc w:val="right"/>
                                    <w:rPr>
                                      <w:sz w:val="8"/>
                                    </w:rPr>
                                  </w:pPr>
                                </w:p>
                                <w:p w:rsidR="007718ED" w:rsidRDefault="007718ED">
                                  <w:pPr>
                                    <w:jc w:val="right"/>
                                    <w:rPr>
                                      <w:sz w:val="16"/>
                                    </w:rPr>
                                  </w:pPr>
                                  <w:r>
                                    <w:rPr>
                                      <w:sz w:val="16"/>
                                    </w:rPr>
                                    <w:t>Signature Date</w:t>
                                  </w:r>
                                </w:p>
                                <w:p w:rsidR="007718ED" w:rsidRDefault="007718ED">
                                  <w:pPr>
                                    <w:jc w:val="right"/>
                                    <w:rPr>
                                      <w:sz w:val="8"/>
                                    </w:rPr>
                                  </w:pPr>
                                </w:p>
                                <w:p w:rsidR="007718ED" w:rsidRDefault="007718ED">
                                  <w:pPr>
                                    <w:jc w:val="right"/>
                                    <w:rPr>
                                      <w:sz w:val="16"/>
                                    </w:rPr>
                                  </w:pPr>
                                  <w:r>
                                    <w:rPr>
                                      <w:sz w:val="16"/>
                                    </w:rPr>
                                    <w:t>Signee Name</w:t>
                                  </w:r>
                                </w:p>
                                <w:p w:rsidR="007718ED" w:rsidRDefault="007718ED">
                                  <w:pPr>
                                    <w:jc w:val="right"/>
                                    <w:rPr>
                                      <w:sz w:val="6"/>
                                    </w:rPr>
                                  </w:pPr>
                                </w:p>
                                <w:p w:rsidR="007718ED" w:rsidRDefault="007718ED">
                                  <w:pPr>
                                    <w:jc w:val="right"/>
                                  </w:pPr>
                                  <w:r>
                                    <w:rPr>
                                      <w:sz w:val="16"/>
                                    </w:rPr>
                                    <w:t>Telephone No.</w:t>
                                  </w:r>
                                </w:p>
                              </w:tc>
                              <w:tc>
                                <w:tcPr>
                                  <w:tcW w:w="4230" w:type="dxa"/>
                                  <w:tcBorders>
                                    <w:top w:val="nil"/>
                                    <w:left w:val="nil"/>
                                    <w:bottom w:val="single" w:sz="12" w:space="0" w:color="auto"/>
                                    <w:right w:val="nil"/>
                                  </w:tcBorders>
                                </w:tcPr>
                                <w:p w:rsidR="007718ED" w:rsidRDefault="007718ED"/>
                              </w:tc>
                            </w:tr>
                            <w:tr w:rsidR="007718ED">
                              <w:trPr>
                                <w:cantSplit/>
                                <w:trHeight w:val="244"/>
                              </w:trPr>
                              <w:tc>
                                <w:tcPr>
                                  <w:tcW w:w="1983" w:type="dxa"/>
                                  <w:vMerge/>
                                  <w:tcBorders>
                                    <w:left w:val="nil"/>
                                    <w:bottom w:val="nil"/>
                                    <w:right w:val="nil"/>
                                  </w:tcBorders>
                                </w:tcPr>
                                <w:p w:rsidR="007718ED" w:rsidRDefault="007718ED">
                                  <w:pPr>
                                    <w:jc w:val="right"/>
                                    <w:rPr>
                                      <w:sz w:val="16"/>
                                    </w:rPr>
                                  </w:pPr>
                                </w:p>
                              </w:tc>
                              <w:tc>
                                <w:tcPr>
                                  <w:tcW w:w="4230" w:type="dxa"/>
                                  <w:tcBorders>
                                    <w:left w:val="nil"/>
                                    <w:right w:val="nil"/>
                                  </w:tcBorders>
                                </w:tcPr>
                                <w:p w:rsidR="007718ED" w:rsidRDefault="007718ED"/>
                              </w:tc>
                            </w:tr>
                            <w:tr w:rsidR="007718ED">
                              <w:trPr>
                                <w:cantSplit/>
                                <w:trHeight w:val="235"/>
                              </w:trPr>
                              <w:tc>
                                <w:tcPr>
                                  <w:tcW w:w="1983" w:type="dxa"/>
                                  <w:vMerge/>
                                  <w:tcBorders>
                                    <w:left w:val="nil"/>
                                    <w:bottom w:val="nil"/>
                                    <w:right w:val="nil"/>
                                  </w:tcBorders>
                                </w:tcPr>
                                <w:p w:rsidR="007718ED" w:rsidRDefault="007718ED">
                                  <w:pPr>
                                    <w:jc w:val="right"/>
                                    <w:rPr>
                                      <w:sz w:val="16"/>
                                    </w:rPr>
                                  </w:pPr>
                                </w:p>
                              </w:tc>
                              <w:tc>
                                <w:tcPr>
                                  <w:tcW w:w="4230" w:type="dxa"/>
                                  <w:tcBorders>
                                    <w:left w:val="nil"/>
                                    <w:right w:val="nil"/>
                                  </w:tcBorders>
                                </w:tcPr>
                                <w:p w:rsidR="007718ED" w:rsidRDefault="007718ED"/>
                              </w:tc>
                            </w:tr>
                            <w:tr w:rsidR="007718ED">
                              <w:trPr>
                                <w:cantSplit/>
                                <w:trHeight w:val="244"/>
                              </w:trPr>
                              <w:tc>
                                <w:tcPr>
                                  <w:tcW w:w="1983" w:type="dxa"/>
                                  <w:vMerge/>
                                  <w:tcBorders>
                                    <w:left w:val="nil"/>
                                    <w:bottom w:val="nil"/>
                                    <w:right w:val="nil"/>
                                  </w:tcBorders>
                                </w:tcPr>
                                <w:p w:rsidR="007718ED" w:rsidRDefault="007718ED">
                                  <w:pPr>
                                    <w:jc w:val="right"/>
                                    <w:rPr>
                                      <w:sz w:val="16"/>
                                    </w:rPr>
                                  </w:pPr>
                                </w:p>
                              </w:tc>
                              <w:tc>
                                <w:tcPr>
                                  <w:tcW w:w="4230" w:type="dxa"/>
                                  <w:tcBorders>
                                    <w:left w:val="nil"/>
                                    <w:bottom w:val="single" w:sz="12" w:space="0" w:color="auto"/>
                                    <w:right w:val="nil"/>
                                  </w:tcBorders>
                                </w:tcPr>
                                <w:p w:rsidR="007718ED" w:rsidRDefault="007718ED"/>
                              </w:tc>
                            </w:tr>
                            <w:tr w:rsidR="007718ED">
                              <w:trPr>
                                <w:cantSplit/>
                                <w:trHeight w:val="253"/>
                              </w:trPr>
                              <w:tc>
                                <w:tcPr>
                                  <w:tcW w:w="1983" w:type="dxa"/>
                                  <w:vMerge/>
                                  <w:tcBorders>
                                    <w:left w:val="nil"/>
                                    <w:bottom w:val="nil"/>
                                    <w:right w:val="nil"/>
                                  </w:tcBorders>
                                </w:tcPr>
                                <w:p w:rsidR="007718ED" w:rsidRDefault="007718ED">
                                  <w:pPr>
                                    <w:jc w:val="right"/>
                                    <w:rPr>
                                      <w:sz w:val="16"/>
                                    </w:rPr>
                                  </w:pPr>
                                </w:p>
                              </w:tc>
                              <w:tc>
                                <w:tcPr>
                                  <w:tcW w:w="4230" w:type="dxa"/>
                                  <w:tcBorders>
                                    <w:left w:val="nil"/>
                                    <w:bottom w:val="nil"/>
                                    <w:right w:val="nil"/>
                                  </w:tcBorders>
                                </w:tcPr>
                                <w:p w:rsidR="007718ED" w:rsidRDefault="007718ED"/>
                              </w:tc>
                            </w:tr>
                          </w:tbl>
                          <w:p w:rsidR="007718ED" w:rsidRDefault="007718ED" w:rsidP="00C60BD9"/>
                        </w:txbxContent>
                      </v:textbox>
                    </v:shape>
                  </w:pict>
                </mc:Fallback>
              </mc:AlternateContent>
            </w:r>
            <w:r w:rsidR="00C60BD9">
              <w:t>Company Letter</w:t>
            </w:r>
          </w:p>
        </w:tc>
        <w:tc>
          <w:tcPr>
            <w:tcW w:w="4693" w:type="dxa"/>
            <w:gridSpan w:val="13"/>
            <w:vMerge w:val="restart"/>
            <w:tcBorders>
              <w:top w:val="single" w:sz="12" w:space="0" w:color="auto"/>
              <w:left w:val="single" w:sz="12" w:space="0" w:color="auto"/>
              <w:bottom w:val="nil"/>
              <w:right w:val="single" w:sz="12" w:space="0" w:color="auto"/>
            </w:tcBorders>
          </w:tcPr>
          <w:p w:rsidR="00C60BD9" w:rsidRDefault="00C60BD9" w:rsidP="00F94B83">
            <w:pPr>
              <w:tabs>
                <w:tab w:val="left" w:pos="612"/>
              </w:tabs>
              <w:rPr>
                <w:sz w:val="16"/>
              </w:rPr>
            </w:pPr>
            <w:r>
              <w:rPr>
                <w:sz w:val="16"/>
              </w:rPr>
              <w:t>A</w:t>
            </w:r>
          </w:p>
        </w:tc>
        <w:tc>
          <w:tcPr>
            <w:tcW w:w="1787" w:type="dxa"/>
            <w:gridSpan w:val="3"/>
            <w:vMerge/>
            <w:tcBorders>
              <w:top w:val="nil"/>
              <w:left w:val="single" w:sz="12" w:space="0" w:color="auto"/>
              <w:bottom w:val="nil"/>
              <w:right w:val="single" w:sz="12" w:space="0" w:color="auto"/>
            </w:tcBorders>
          </w:tcPr>
          <w:p w:rsidR="00C60BD9" w:rsidRDefault="00C60BD9" w:rsidP="00F94B83">
            <w:pPr>
              <w:jc w:val="right"/>
              <w:rPr>
                <w:sz w:val="16"/>
              </w:rPr>
            </w:pPr>
          </w:p>
        </w:tc>
        <w:tc>
          <w:tcPr>
            <w:tcW w:w="4234" w:type="dxa"/>
            <w:gridSpan w:val="9"/>
            <w:vMerge/>
            <w:tcBorders>
              <w:top w:val="nil"/>
              <w:left w:val="single" w:sz="12" w:space="0" w:color="auto"/>
              <w:bottom w:val="nil"/>
              <w:right w:val="single" w:sz="12" w:space="0" w:color="auto"/>
            </w:tcBorders>
          </w:tcPr>
          <w:p w:rsidR="00C60BD9" w:rsidRDefault="00C60BD9" w:rsidP="00F94B83">
            <w:pPr>
              <w:jc w:val="right"/>
              <w:rPr>
                <w:sz w:val="16"/>
              </w:rPr>
            </w:pPr>
          </w:p>
        </w:tc>
      </w:tr>
      <w:tr w:rsidR="00C60BD9" w:rsidTr="00F94B83">
        <w:trPr>
          <w:cantSplit/>
          <w:trHeight w:hRule="exact" w:val="120"/>
        </w:trPr>
        <w:tc>
          <w:tcPr>
            <w:tcW w:w="538" w:type="dxa"/>
            <w:gridSpan w:val="2"/>
            <w:vMerge/>
            <w:tcBorders>
              <w:top w:val="nil"/>
              <w:left w:val="single" w:sz="12" w:space="0" w:color="auto"/>
              <w:bottom w:val="nil"/>
              <w:right w:val="single" w:sz="12" w:space="0" w:color="auto"/>
            </w:tcBorders>
          </w:tcPr>
          <w:p w:rsidR="00C60BD9" w:rsidRDefault="00C60BD9" w:rsidP="00F94B83">
            <w:pPr>
              <w:tabs>
                <w:tab w:val="left" w:pos="612"/>
              </w:tabs>
              <w:rPr>
                <w:sz w:val="16"/>
              </w:rPr>
            </w:pPr>
          </w:p>
        </w:tc>
        <w:tc>
          <w:tcPr>
            <w:tcW w:w="4691" w:type="dxa"/>
            <w:gridSpan w:val="13"/>
            <w:vMerge/>
            <w:tcBorders>
              <w:top w:val="nil"/>
              <w:left w:val="single" w:sz="12" w:space="0" w:color="auto"/>
              <w:bottom w:val="nil"/>
              <w:right w:val="single" w:sz="12" w:space="0" w:color="auto"/>
            </w:tcBorders>
          </w:tcPr>
          <w:p w:rsidR="00C60BD9" w:rsidRDefault="00C60BD9" w:rsidP="00F94B83">
            <w:pPr>
              <w:tabs>
                <w:tab w:val="left" w:pos="612"/>
              </w:tabs>
              <w:rPr>
                <w:sz w:val="16"/>
              </w:rPr>
            </w:pPr>
          </w:p>
        </w:tc>
        <w:tc>
          <w:tcPr>
            <w:tcW w:w="1787" w:type="dxa"/>
            <w:gridSpan w:val="3"/>
            <w:vMerge/>
            <w:tcBorders>
              <w:top w:val="nil"/>
              <w:left w:val="single" w:sz="12" w:space="0" w:color="auto"/>
              <w:bottom w:val="nil"/>
              <w:right w:val="single" w:sz="12" w:space="0" w:color="auto"/>
            </w:tcBorders>
          </w:tcPr>
          <w:p w:rsidR="00C60BD9" w:rsidRDefault="00C60BD9" w:rsidP="00F94B83">
            <w:pPr>
              <w:jc w:val="right"/>
              <w:rPr>
                <w:sz w:val="16"/>
              </w:rPr>
            </w:pPr>
          </w:p>
        </w:tc>
        <w:tc>
          <w:tcPr>
            <w:tcW w:w="4230" w:type="dxa"/>
            <w:gridSpan w:val="9"/>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jc w:val="right"/>
              <w:rPr>
                <w:sz w:val="16"/>
              </w:rPr>
            </w:pPr>
          </w:p>
        </w:tc>
      </w:tr>
      <w:tr w:rsidR="00C60BD9" w:rsidTr="00F94B83">
        <w:trPr>
          <w:cantSplit/>
          <w:trHeight w:hRule="exact" w:val="120"/>
        </w:trPr>
        <w:tc>
          <w:tcPr>
            <w:tcW w:w="538" w:type="dxa"/>
            <w:gridSpan w:val="2"/>
            <w:vMerge/>
            <w:tcBorders>
              <w:top w:val="nil"/>
              <w:left w:val="single" w:sz="12" w:space="0" w:color="auto"/>
              <w:bottom w:val="nil"/>
              <w:right w:val="single" w:sz="12" w:space="0" w:color="auto"/>
            </w:tcBorders>
          </w:tcPr>
          <w:p w:rsidR="00C60BD9" w:rsidRDefault="00C60BD9" w:rsidP="00F94B83">
            <w:pPr>
              <w:tabs>
                <w:tab w:val="left" w:pos="612"/>
              </w:tabs>
              <w:rPr>
                <w:sz w:val="16"/>
              </w:rPr>
            </w:pPr>
          </w:p>
        </w:tc>
        <w:tc>
          <w:tcPr>
            <w:tcW w:w="4691" w:type="dxa"/>
            <w:gridSpan w:val="13"/>
            <w:vMerge/>
            <w:tcBorders>
              <w:top w:val="nil"/>
              <w:left w:val="single" w:sz="12" w:space="0" w:color="auto"/>
              <w:bottom w:val="single" w:sz="12" w:space="0" w:color="auto"/>
              <w:right w:val="single" w:sz="12" w:space="0" w:color="auto"/>
            </w:tcBorders>
          </w:tcPr>
          <w:p w:rsidR="00C60BD9" w:rsidRDefault="00C60BD9" w:rsidP="00F94B83">
            <w:pPr>
              <w:tabs>
                <w:tab w:val="left" w:pos="612"/>
              </w:tabs>
              <w:rPr>
                <w:sz w:val="16"/>
              </w:rPr>
            </w:pPr>
          </w:p>
        </w:tc>
        <w:tc>
          <w:tcPr>
            <w:tcW w:w="1787" w:type="dxa"/>
            <w:gridSpan w:val="3"/>
            <w:vMerge w:val="restart"/>
            <w:tcBorders>
              <w:top w:val="nil"/>
              <w:left w:val="single" w:sz="12" w:space="0" w:color="auto"/>
              <w:bottom w:val="single" w:sz="12" w:space="0" w:color="auto"/>
              <w:right w:val="single" w:sz="12" w:space="0" w:color="auto"/>
            </w:tcBorders>
          </w:tcPr>
          <w:p w:rsidR="00C60BD9" w:rsidRDefault="00C60BD9" w:rsidP="00F94B83">
            <w:pPr>
              <w:jc w:val="right"/>
              <w:rPr>
                <w:sz w:val="16"/>
              </w:rPr>
            </w:pPr>
          </w:p>
        </w:tc>
        <w:tc>
          <w:tcPr>
            <w:tcW w:w="4234" w:type="dxa"/>
            <w:gridSpan w:val="9"/>
            <w:vMerge/>
            <w:tcBorders>
              <w:top w:val="single" w:sz="12" w:space="0" w:color="auto"/>
              <w:left w:val="single" w:sz="12" w:space="0" w:color="auto"/>
              <w:bottom w:val="single" w:sz="12" w:space="0" w:color="auto"/>
              <w:right w:val="single" w:sz="12" w:space="0" w:color="auto"/>
            </w:tcBorders>
          </w:tcPr>
          <w:p w:rsidR="00C60BD9" w:rsidRDefault="00C60BD9" w:rsidP="00F94B83">
            <w:pPr>
              <w:jc w:val="right"/>
              <w:rPr>
                <w:sz w:val="16"/>
              </w:rPr>
            </w:pPr>
          </w:p>
        </w:tc>
      </w:tr>
      <w:tr w:rsidR="00C60BD9" w:rsidTr="00F94B83">
        <w:trPr>
          <w:cantSplit/>
          <w:trHeight w:val="213"/>
        </w:trPr>
        <w:tc>
          <w:tcPr>
            <w:tcW w:w="538" w:type="dxa"/>
            <w:gridSpan w:val="2"/>
            <w:vMerge/>
            <w:tcBorders>
              <w:top w:val="nil"/>
              <w:left w:val="single" w:sz="12" w:space="0" w:color="auto"/>
              <w:bottom w:val="nil"/>
              <w:right w:val="single" w:sz="12" w:space="0" w:color="auto"/>
            </w:tcBorders>
          </w:tcPr>
          <w:p w:rsidR="00C60BD9" w:rsidRDefault="00C60BD9" w:rsidP="00F94B83">
            <w:pPr>
              <w:tabs>
                <w:tab w:val="left" w:pos="612"/>
              </w:tabs>
              <w:rPr>
                <w:sz w:val="16"/>
              </w:rPr>
            </w:pPr>
          </w:p>
        </w:tc>
        <w:tc>
          <w:tcPr>
            <w:tcW w:w="4693" w:type="dxa"/>
            <w:gridSpan w:val="13"/>
            <w:vMerge w:val="restart"/>
            <w:tcBorders>
              <w:top w:val="single" w:sz="12" w:space="0" w:color="auto"/>
              <w:left w:val="single" w:sz="12" w:space="0" w:color="auto"/>
              <w:bottom w:val="nil"/>
              <w:right w:val="single" w:sz="12" w:space="0" w:color="auto"/>
            </w:tcBorders>
          </w:tcPr>
          <w:p w:rsidR="00C60BD9" w:rsidRDefault="00C60BD9" w:rsidP="00F94B83">
            <w:pPr>
              <w:tabs>
                <w:tab w:val="left" w:pos="612"/>
              </w:tabs>
              <w:rPr>
                <w:sz w:val="16"/>
              </w:rPr>
            </w:pPr>
            <w:r>
              <w:rPr>
                <w:sz w:val="16"/>
              </w:rPr>
              <w:t>B</w:t>
            </w:r>
          </w:p>
        </w:tc>
        <w:tc>
          <w:tcPr>
            <w:tcW w:w="1787" w:type="dxa"/>
            <w:gridSpan w:val="3"/>
            <w:vMerge/>
            <w:tcBorders>
              <w:top w:val="single" w:sz="12" w:space="0" w:color="auto"/>
              <w:left w:val="single" w:sz="12" w:space="0" w:color="auto"/>
              <w:bottom w:val="nil"/>
              <w:right w:val="single" w:sz="12" w:space="0" w:color="auto"/>
            </w:tcBorders>
          </w:tcPr>
          <w:p w:rsidR="00C60BD9" w:rsidRDefault="00C60BD9" w:rsidP="00F94B83">
            <w:pPr>
              <w:jc w:val="right"/>
              <w:rPr>
                <w:sz w:val="16"/>
              </w:rPr>
            </w:pPr>
          </w:p>
        </w:tc>
        <w:tc>
          <w:tcPr>
            <w:tcW w:w="4234" w:type="dxa"/>
            <w:gridSpan w:val="9"/>
            <w:vMerge/>
            <w:tcBorders>
              <w:top w:val="nil"/>
              <w:left w:val="single" w:sz="12" w:space="0" w:color="auto"/>
              <w:bottom w:val="nil"/>
              <w:right w:val="single" w:sz="12" w:space="0" w:color="auto"/>
            </w:tcBorders>
          </w:tcPr>
          <w:p w:rsidR="00C60BD9" w:rsidRDefault="00C60BD9" w:rsidP="00F94B83">
            <w:pPr>
              <w:jc w:val="right"/>
              <w:rPr>
                <w:sz w:val="16"/>
              </w:rPr>
            </w:pPr>
          </w:p>
        </w:tc>
      </w:tr>
      <w:tr w:rsidR="00C60BD9" w:rsidTr="00F94B83">
        <w:trPr>
          <w:cantSplit/>
          <w:trHeight w:val="231"/>
        </w:trPr>
        <w:tc>
          <w:tcPr>
            <w:tcW w:w="538" w:type="dxa"/>
            <w:gridSpan w:val="2"/>
            <w:vMerge/>
            <w:tcBorders>
              <w:top w:val="nil"/>
              <w:left w:val="single" w:sz="12" w:space="0" w:color="auto"/>
              <w:bottom w:val="nil"/>
              <w:right w:val="single" w:sz="12" w:space="0" w:color="auto"/>
            </w:tcBorders>
          </w:tcPr>
          <w:p w:rsidR="00C60BD9" w:rsidRDefault="00C60BD9" w:rsidP="00F94B83">
            <w:pPr>
              <w:tabs>
                <w:tab w:val="left" w:pos="612"/>
              </w:tabs>
              <w:rPr>
                <w:sz w:val="16"/>
              </w:rPr>
            </w:pPr>
          </w:p>
        </w:tc>
        <w:tc>
          <w:tcPr>
            <w:tcW w:w="4691" w:type="dxa"/>
            <w:gridSpan w:val="13"/>
            <w:vMerge/>
            <w:tcBorders>
              <w:top w:val="nil"/>
              <w:left w:val="single" w:sz="12" w:space="0" w:color="auto"/>
              <w:bottom w:val="nil"/>
              <w:right w:val="single" w:sz="12" w:space="0" w:color="auto"/>
            </w:tcBorders>
          </w:tcPr>
          <w:p w:rsidR="00C60BD9" w:rsidRDefault="00C60BD9" w:rsidP="00F94B83">
            <w:pPr>
              <w:tabs>
                <w:tab w:val="left" w:pos="612"/>
              </w:tabs>
              <w:rPr>
                <w:sz w:val="16"/>
              </w:rPr>
            </w:pPr>
          </w:p>
        </w:tc>
        <w:tc>
          <w:tcPr>
            <w:tcW w:w="1787" w:type="dxa"/>
            <w:gridSpan w:val="3"/>
            <w:vMerge w:val="restart"/>
            <w:tcBorders>
              <w:top w:val="single" w:sz="12" w:space="0" w:color="auto"/>
              <w:bottom w:val="single" w:sz="12" w:space="0" w:color="auto"/>
              <w:right w:val="single" w:sz="12" w:space="0" w:color="auto"/>
            </w:tcBorders>
          </w:tcPr>
          <w:p w:rsidR="00C60BD9" w:rsidRDefault="00C60BD9" w:rsidP="00F94B83">
            <w:pPr>
              <w:jc w:val="right"/>
              <w:rPr>
                <w:sz w:val="16"/>
              </w:rPr>
            </w:pPr>
          </w:p>
        </w:tc>
        <w:tc>
          <w:tcPr>
            <w:tcW w:w="4230" w:type="dxa"/>
            <w:gridSpan w:val="9"/>
            <w:vMerge w:val="restart"/>
            <w:tcBorders>
              <w:top w:val="single" w:sz="12" w:space="0" w:color="auto"/>
              <w:left w:val="single" w:sz="12" w:space="0" w:color="auto"/>
              <w:bottom w:val="single" w:sz="12" w:space="0" w:color="auto"/>
              <w:right w:val="single" w:sz="12" w:space="0" w:color="auto"/>
            </w:tcBorders>
          </w:tcPr>
          <w:p w:rsidR="00C60BD9" w:rsidRDefault="00C60BD9" w:rsidP="00F94B83">
            <w:pPr>
              <w:jc w:val="right"/>
              <w:rPr>
                <w:sz w:val="16"/>
              </w:rPr>
            </w:pPr>
          </w:p>
        </w:tc>
      </w:tr>
      <w:tr w:rsidR="00C60BD9" w:rsidTr="00F94B83">
        <w:trPr>
          <w:cantSplit/>
          <w:trHeight w:hRule="exact" w:val="435"/>
        </w:trPr>
        <w:tc>
          <w:tcPr>
            <w:tcW w:w="538" w:type="dxa"/>
            <w:gridSpan w:val="2"/>
            <w:vMerge/>
            <w:tcBorders>
              <w:top w:val="nil"/>
              <w:left w:val="single" w:sz="12" w:space="0" w:color="auto"/>
              <w:bottom w:val="nil"/>
              <w:right w:val="single" w:sz="12" w:space="0" w:color="auto"/>
            </w:tcBorders>
            <w:textDirection w:val="btLr"/>
          </w:tcPr>
          <w:p w:rsidR="00C60BD9" w:rsidRDefault="00C60BD9" w:rsidP="00F94B83">
            <w:pPr>
              <w:ind w:left="113" w:right="113"/>
              <w:jc w:val="center"/>
            </w:pPr>
          </w:p>
        </w:tc>
        <w:tc>
          <w:tcPr>
            <w:tcW w:w="4693" w:type="dxa"/>
            <w:gridSpan w:val="13"/>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 xml:space="preserve">C                                                                                           </w:t>
            </w:r>
          </w:p>
        </w:tc>
        <w:tc>
          <w:tcPr>
            <w:tcW w:w="1787" w:type="dxa"/>
            <w:gridSpan w:val="3"/>
            <w:vMerge/>
            <w:tcBorders>
              <w:bottom w:val="single" w:sz="12" w:space="0" w:color="auto"/>
              <w:right w:val="single" w:sz="12" w:space="0" w:color="auto"/>
            </w:tcBorders>
          </w:tcPr>
          <w:p w:rsidR="00C60BD9" w:rsidRDefault="00C60BD9" w:rsidP="00F94B83">
            <w:pPr>
              <w:jc w:val="right"/>
              <w:rPr>
                <w:sz w:val="16"/>
              </w:rPr>
            </w:pPr>
          </w:p>
        </w:tc>
        <w:tc>
          <w:tcPr>
            <w:tcW w:w="4234" w:type="dxa"/>
            <w:gridSpan w:val="9"/>
            <w:vMerge/>
            <w:tcBorders>
              <w:left w:val="single" w:sz="12" w:space="0" w:color="auto"/>
              <w:bottom w:val="single" w:sz="12" w:space="0" w:color="auto"/>
              <w:right w:val="single" w:sz="12" w:space="0" w:color="auto"/>
            </w:tcBorders>
          </w:tcPr>
          <w:p w:rsidR="00C60BD9" w:rsidRDefault="00C60BD9" w:rsidP="00F94B83">
            <w:pPr>
              <w:jc w:val="right"/>
              <w:rPr>
                <w:sz w:val="16"/>
              </w:rPr>
            </w:pPr>
          </w:p>
        </w:tc>
      </w:tr>
      <w:tr w:rsidR="00C60BD9" w:rsidTr="00F94B83">
        <w:trPr>
          <w:cantSplit/>
          <w:trHeight w:hRule="exact" w:val="414"/>
        </w:trPr>
        <w:tc>
          <w:tcPr>
            <w:tcW w:w="538" w:type="dxa"/>
            <w:gridSpan w:val="2"/>
            <w:vMerge/>
            <w:tcBorders>
              <w:top w:val="nil"/>
              <w:left w:val="single" w:sz="12" w:space="0" w:color="auto"/>
              <w:bottom w:val="nil"/>
              <w:right w:val="single" w:sz="12" w:space="0" w:color="auto"/>
            </w:tcBorders>
            <w:textDirection w:val="btLr"/>
          </w:tcPr>
          <w:p w:rsidR="00C60BD9" w:rsidRDefault="00C60BD9" w:rsidP="00F94B83">
            <w:pPr>
              <w:ind w:left="113" w:right="113"/>
              <w:jc w:val="center"/>
            </w:pPr>
          </w:p>
        </w:tc>
        <w:tc>
          <w:tcPr>
            <w:tcW w:w="4693" w:type="dxa"/>
            <w:gridSpan w:val="13"/>
            <w:tcBorders>
              <w:top w:val="nil"/>
              <w:left w:val="single" w:sz="12" w:space="0" w:color="auto"/>
              <w:bottom w:val="nil"/>
              <w:right w:val="single" w:sz="12" w:space="0" w:color="auto"/>
            </w:tcBorders>
          </w:tcPr>
          <w:p w:rsidR="00C60BD9" w:rsidRDefault="00C60BD9" w:rsidP="00F94B83">
            <w:pPr>
              <w:rPr>
                <w:sz w:val="16"/>
              </w:rPr>
            </w:pPr>
            <w:r>
              <w:rPr>
                <w:sz w:val="16"/>
              </w:rPr>
              <w:t>D</w:t>
            </w:r>
          </w:p>
        </w:tc>
        <w:tc>
          <w:tcPr>
            <w:tcW w:w="1787" w:type="dxa"/>
            <w:gridSpan w:val="3"/>
            <w:vMerge/>
            <w:tcBorders>
              <w:bottom w:val="single" w:sz="12" w:space="0" w:color="auto"/>
              <w:right w:val="single" w:sz="12" w:space="0" w:color="auto"/>
            </w:tcBorders>
          </w:tcPr>
          <w:p w:rsidR="00C60BD9" w:rsidRDefault="00C60BD9" w:rsidP="00F94B83">
            <w:pPr>
              <w:jc w:val="right"/>
              <w:rPr>
                <w:sz w:val="16"/>
              </w:rPr>
            </w:pPr>
          </w:p>
        </w:tc>
        <w:tc>
          <w:tcPr>
            <w:tcW w:w="4234" w:type="dxa"/>
            <w:gridSpan w:val="9"/>
            <w:vMerge/>
            <w:tcBorders>
              <w:left w:val="single" w:sz="12" w:space="0" w:color="auto"/>
              <w:bottom w:val="single" w:sz="12" w:space="0" w:color="auto"/>
              <w:right w:val="single" w:sz="12" w:space="0" w:color="auto"/>
            </w:tcBorders>
          </w:tcPr>
          <w:p w:rsidR="00C60BD9" w:rsidRDefault="00C60BD9" w:rsidP="00F94B83">
            <w:pPr>
              <w:jc w:val="right"/>
              <w:rPr>
                <w:sz w:val="16"/>
              </w:rPr>
            </w:pPr>
          </w:p>
        </w:tc>
      </w:tr>
      <w:tr w:rsidR="00C60BD9" w:rsidTr="00F94B83">
        <w:trPr>
          <w:cantSplit/>
          <w:trHeight w:val="411"/>
        </w:trPr>
        <w:tc>
          <w:tcPr>
            <w:tcW w:w="538" w:type="dxa"/>
            <w:gridSpan w:val="2"/>
            <w:vMerge/>
            <w:tcBorders>
              <w:top w:val="nil"/>
              <w:left w:val="single" w:sz="12" w:space="0" w:color="auto"/>
              <w:bottom w:val="single" w:sz="12" w:space="0" w:color="auto"/>
              <w:right w:val="single" w:sz="12" w:space="0" w:color="auto"/>
            </w:tcBorders>
            <w:textDirection w:val="btLr"/>
          </w:tcPr>
          <w:p w:rsidR="00C60BD9" w:rsidRDefault="00C60BD9" w:rsidP="00F94B83">
            <w:pPr>
              <w:ind w:left="113" w:right="113"/>
              <w:jc w:val="center"/>
            </w:pPr>
          </w:p>
        </w:tc>
        <w:tc>
          <w:tcPr>
            <w:tcW w:w="4693" w:type="dxa"/>
            <w:gridSpan w:val="13"/>
            <w:tcBorders>
              <w:top w:val="single" w:sz="12" w:space="0" w:color="auto"/>
              <w:left w:val="single" w:sz="12" w:space="0" w:color="auto"/>
              <w:bottom w:val="single" w:sz="12" w:space="0" w:color="auto"/>
              <w:right w:val="single" w:sz="12" w:space="0" w:color="auto"/>
            </w:tcBorders>
          </w:tcPr>
          <w:p w:rsidR="00C60BD9" w:rsidRDefault="00C60BD9" w:rsidP="00F94B83">
            <w:pPr>
              <w:rPr>
                <w:sz w:val="16"/>
              </w:rPr>
            </w:pPr>
            <w:r>
              <w:rPr>
                <w:sz w:val="16"/>
              </w:rPr>
              <w:t>E</w:t>
            </w:r>
          </w:p>
        </w:tc>
        <w:tc>
          <w:tcPr>
            <w:tcW w:w="1787" w:type="dxa"/>
            <w:gridSpan w:val="3"/>
            <w:vMerge/>
            <w:tcBorders>
              <w:bottom w:val="single" w:sz="12" w:space="0" w:color="auto"/>
              <w:right w:val="single" w:sz="12" w:space="0" w:color="auto"/>
            </w:tcBorders>
          </w:tcPr>
          <w:p w:rsidR="00C60BD9" w:rsidRDefault="00C60BD9" w:rsidP="00F94B83">
            <w:pPr>
              <w:jc w:val="right"/>
              <w:rPr>
                <w:sz w:val="16"/>
              </w:rPr>
            </w:pPr>
          </w:p>
        </w:tc>
        <w:tc>
          <w:tcPr>
            <w:tcW w:w="4234" w:type="dxa"/>
            <w:gridSpan w:val="9"/>
            <w:vMerge/>
            <w:tcBorders>
              <w:left w:val="single" w:sz="12" w:space="0" w:color="auto"/>
              <w:bottom w:val="single" w:sz="12" w:space="0" w:color="auto"/>
              <w:right w:val="single" w:sz="12" w:space="0" w:color="auto"/>
            </w:tcBorders>
          </w:tcPr>
          <w:p w:rsidR="00C60BD9" w:rsidRDefault="00C60BD9" w:rsidP="00F94B83">
            <w:pPr>
              <w:jc w:val="right"/>
              <w:rPr>
                <w:sz w:val="16"/>
              </w:rPr>
            </w:pPr>
          </w:p>
        </w:tc>
      </w:tr>
    </w:tbl>
    <w:p w:rsidR="00C60BD9" w:rsidRDefault="00C60BD9" w:rsidP="00C60BD9">
      <w:pPr>
        <w:jc w:val="center"/>
        <w:rPr>
          <w:sz w:val="96"/>
        </w:rPr>
      </w:pPr>
    </w:p>
    <w:p w:rsidR="00812248" w:rsidRDefault="00812248" w:rsidP="00C60BD9">
      <w:pPr>
        <w:jc w:val="center"/>
        <w:rPr>
          <w:sz w:val="96"/>
        </w:rPr>
      </w:pPr>
    </w:p>
    <w:p w:rsidR="00C60BD9" w:rsidRDefault="00C60BD9" w:rsidP="00C60BD9">
      <w:pPr>
        <w:jc w:val="center"/>
        <w:rPr>
          <w:sz w:val="96"/>
        </w:rPr>
      </w:pPr>
      <w:r>
        <w:rPr>
          <w:sz w:val="96"/>
        </w:rPr>
        <w:t>8.</w:t>
      </w:r>
    </w:p>
    <w:p w:rsidR="00C60BD9" w:rsidRDefault="00C60BD9" w:rsidP="00C60BD9">
      <w:pPr>
        <w:jc w:val="center"/>
        <w:rPr>
          <w:sz w:val="96"/>
        </w:rPr>
      </w:pPr>
    </w:p>
    <w:p w:rsidR="00C60BD9" w:rsidRDefault="00C60BD9" w:rsidP="00C60BD9">
      <w:pPr>
        <w:pStyle w:val="Heading1"/>
        <w:rPr>
          <w:rFonts w:ascii="Times New Roman" w:hAnsi="Times New Roman"/>
          <w:b w:val="0"/>
          <w:sz w:val="96"/>
        </w:rPr>
      </w:pPr>
      <w:r>
        <w:rPr>
          <w:rFonts w:ascii="Times New Roman" w:hAnsi="Times New Roman"/>
          <w:b w:val="0"/>
          <w:sz w:val="96"/>
        </w:rPr>
        <w:t>NON-COLLUSION AFFIDAVIT</w:t>
      </w:r>
      <w:r>
        <w:rPr>
          <w:rFonts w:ascii="Times New Roman" w:hAnsi="Times New Roman"/>
          <w:b w:val="0"/>
          <w:sz w:val="96"/>
        </w:rPr>
        <w:br w:type="page"/>
      </w:r>
    </w:p>
    <w:p w:rsidR="00C60BD9" w:rsidRDefault="00C60BD9" w:rsidP="00C60BD9">
      <w:pPr>
        <w:pStyle w:val="BodyTextIndent"/>
        <w:jc w:val="center"/>
        <w:rPr>
          <w:b/>
          <w:sz w:val="28"/>
        </w:rPr>
      </w:pPr>
      <w:r>
        <w:rPr>
          <w:b/>
          <w:sz w:val="28"/>
        </w:rPr>
        <w:t>NON-COLLUSION AFFIDAVIT</w:t>
      </w:r>
    </w:p>
    <w:p w:rsidR="00C60BD9" w:rsidRDefault="00C60BD9" w:rsidP="00C60BD9">
      <w:pPr>
        <w:pStyle w:val="BodyTextIndent"/>
        <w:jc w:val="center"/>
        <w:rPr>
          <w:b/>
          <w:sz w:val="28"/>
        </w:rPr>
      </w:pPr>
    </w:p>
    <w:p w:rsidR="00C60BD9" w:rsidRDefault="00C60BD9" w:rsidP="00C60BD9">
      <w:pPr>
        <w:pStyle w:val="BodyTextIndent"/>
        <w:ind w:left="-720" w:firstLine="720"/>
      </w:pPr>
      <w:r>
        <w:t>STATE OF WASHINGTON</w:t>
      </w:r>
    </w:p>
    <w:p w:rsidR="00C60BD9" w:rsidRDefault="00C60BD9" w:rsidP="00C60BD9">
      <w:pPr>
        <w:pStyle w:val="BodyTextIndent"/>
        <w:ind w:left="-1440" w:firstLine="720"/>
      </w:pPr>
    </w:p>
    <w:p w:rsidR="00C60BD9" w:rsidRDefault="00C60BD9" w:rsidP="00C60BD9">
      <w:pPr>
        <w:pStyle w:val="BodyTextIndent"/>
        <w:ind w:left="-720" w:firstLine="720"/>
        <w:jc w:val="left"/>
      </w:pPr>
      <w:r>
        <w:t>COUNTY OF Lewis County</w:t>
      </w:r>
    </w:p>
    <w:p w:rsidR="00C60BD9" w:rsidRDefault="00C60BD9" w:rsidP="00C60BD9">
      <w:pPr>
        <w:pStyle w:val="BodyTextIndent"/>
      </w:pPr>
    </w:p>
    <w:p w:rsidR="00C60BD9" w:rsidRDefault="00C60BD9" w:rsidP="00C60BD9">
      <w:pPr>
        <w:pStyle w:val="BodyTextIndent"/>
        <w:ind w:left="-720"/>
      </w:pPr>
      <w:r>
        <w:t>The undersigned, being duly sworn, deposes and says that the person, firm, association, co-partnership or corporation herein named, has not, either directly or indirectly, entered into any agreement, participated in any collusion, or otherwise taken any action in restraint of free competitive bidding in the preparation and submission of a proposal to LEWIS COUNTY for consideration in the award of a contract on the improvement described as follows:</w:t>
      </w:r>
    </w:p>
    <w:p w:rsidR="00C60BD9" w:rsidRDefault="00C60BD9" w:rsidP="00C60BD9">
      <w:pPr>
        <w:pStyle w:val="BodyTextIndent"/>
        <w:ind w:left="-720"/>
      </w:pPr>
    </w:p>
    <w:p w:rsidR="00C60BD9" w:rsidRDefault="008211B9" w:rsidP="00C60BD9">
      <w:pPr>
        <w:pStyle w:val="BodyTextIndent"/>
        <w:ind w:left="-720"/>
        <w:jc w:val="center"/>
        <w:rPr>
          <w:b/>
          <w:sz w:val="24"/>
          <w:szCs w:val="24"/>
        </w:rPr>
      </w:pPr>
      <w:r>
        <w:rPr>
          <w:b/>
          <w:sz w:val="24"/>
          <w:szCs w:val="24"/>
        </w:rPr>
        <w:t xml:space="preserve">Historic </w:t>
      </w:r>
      <w:r w:rsidR="00C60BD9">
        <w:rPr>
          <w:b/>
          <w:sz w:val="24"/>
          <w:szCs w:val="24"/>
        </w:rPr>
        <w:t>Courthouse Masonry Restoration</w:t>
      </w:r>
      <w:r>
        <w:rPr>
          <w:b/>
          <w:sz w:val="24"/>
          <w:szCs w:val="24"/>
        </w:rPr>
        <w:t>, Project 31-</w:t>
      </w:r>
      <w:r w:rsidR="009E4D08">
        <w:rPr>
          <w:b/>
          <w:sz w:val="24"/>
          <w:szCs w:val="24"/>
        </w:rPr>
        <w:t>2218</w:t>
      </w:r>
    </w:p>
    <w:p w:rsidR="00C60BD9" w:rsidRDefault="00C60BD9" w:rsidP="00C60BD9">
      <w:pPr>
        <w:pStyle w:val="BodyTextIndent"/>
        <w:ind w:left="-720"/>
        <w:rPr>
          <w:b/>
          <w:sz w:val="24"/>
          <w:szCs w:val="24"/>
        </w:rPr>
      </w:pPr>
    </w:p>
    <w:p w:rsidR="00C60BD9" w:rsidRDefault="00C60BD9" w:rsidP="00C60BD9">
      <w:pPr>
        <w:pStyle w:val="BodyTextIndent"/>
        <w:ind w:left="-720"/>
      </w:pPr>
      <w:r>
        <w:t>Further, that this bid is not a sham or collusion, and in no respect or degree is the bid made in the interest or on behalf of any person, firm, or corporation not named in the Proposal containing such bid.</w:t>
      </w:r>
    </w:p>
    <w:p w:rsidR="00C60BD9" w:rsidRDefault="00C60BD9" w:rsidP="00C60BD9">
      <w:pPr>
        <w:pStyle w:val="BodyTextIndent"/>
        <w:ind w:left="-720"/>
      </w:pPr>
    </w:p>
    <w:p w:rsidR="00C60BD9" w:rsidRDefault="00C60BD9" w:rsidP="00C60BD9">
      <w:pPr>
        <w:pStyle w:val="BodyTextIndent"/>
        <w:ind w:left="-720"/>
      </w:pPr>
    </w:p>
    <w:p w:rsidR="00C60BD9" w:rsidRDefault="00C60BD9" w:rsidP="00C60BD9">
      <w:pPr>
        <w:pStyle w:val="BodyTextIndent"/>
        <w:ind w:left="-720"/>
      </w:pPr>
      <w:r>
        <w:t>(CORPORATE SEAL)</w:t>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C60BD9" w:rsidRDefault="00C60BD9" w:rsidP="00C60BD9">
      <w:pPr>
        <w:pStyle w:val="BodyTextIndent"/>
        <w:ind w:left="-720"/>
      </w:pPr>
      <w:r>
        <w:tab/>
        <w:t>Name of Firm</w:t>
      </w:r>
    </w:p>
    <w:p w:rsidR="00C60BD9" w:rsidRDefault="00C60BD9" w:rsidP="00C60BD9">
      <w:pPr>
        <w:pStyle w:val="BodyTextIndent"/>
        <w:ind w:left="-720"/>
      </w:pPr>
    </w:p>
    <w:p w:rsidR="00C60BD9" w:rsidRDefault="00C60BD9" w:rsidP="00C60BD9">
      <w:pPr>
        <w:pStyle w:val="BodyTextIndent"/>
        <w:ind w:left="-720"/>
      </w:pPr>
    </w:p>
    <w:p w:rsidR="00C60BD9" w:rsidRDefault="00C60BD9" w:rsidP="00C60BD9">
      <w:pPr>
        <w:pStyle w:val="BodyTextIndent"/>
        <w:ind w:left="-720"/>
      </w:pPr>
      <w:r>
        <w:tab/>
      </w:r>
      <w:r>
        <w:tab/>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C60BD9" w:rsidRDefault="00C60BD9" w:rsidP="00C60BD9">
      <w:pPr>
        <w:pStyle w:val="BodyTextIndent"/>
        <w:ind w:left="-720"/>
        <w:jc w:val="left"/>
      </w:pPr>
      <w:r>
        <w:tab/>
      </w:r>
      <w:r>
        <w:tab/>
      </w:r>
      <w:r>
        <w:tab/>
        <w:t>Signature of Authorized Member</w:t>
      </w:r>
    </w:p>
    <w:p w:rsidR="00C60BD9" w:rsidRDefault="00C60BD9" w:rsidP="00C60BD9">
      <w:pPr>
        <w:pStyle w:val="BodyTextIndent"/>
        <w:ind w:left="-720"/>
        <w:jc w:val="left"/>
      </w:pPr>
    </w:p>
    <w:p w:rsidR="00C60BD9" w:rsidRDefault="00C60BD9" w:rsidP="00C60BD9">
      <w:pPr>
        <w:pStyle w:val="BodyTextIndent"/>
        <w:ind w:left="-720"/>
        <w:jc w:val="left"/>
      </w:pPr>
    </w:p>
    <w:p w:rsidR="00C60BD9" w:rsidRDefault="00C60BD9" w:rsidP="00C60BD9">
      <w:pPr>
        <w:pStyle w:val="BodyTextIndent"/>
        <w:ind w:left="-720"/>
        <w:jc w:val="left"/>
      </w:pPr>
      <w:r>
        <w:t xml:space="preserve">SWORN to before me this </w:t>
      </w:r>
      <w:r>
        <w:rPr>
          <w:u w:val="single"/>
        </w:rPr>
        <w:tab/>
      </w:r>
      <w:r>
        <w:rPr>
          <w:u w:val="single"/>
        </w:rPr>
        <w:tab/>
      </w:r>
      <w:r>
        <w:rPr>
          <w:u w:val="single"/>
        </w:rPr>
        <w:tab/>
      </w:r>
      <w:r>
        <w:t xml:space="preserve"> day of </w:t>
      </w:r>
      <w:r>
        <w:rPr>
          <w:u w:val="single"/>
        </w:rPr>
        <w:tab/>
      </w:r>
      <w:r>
        <w:rPr>
          <w:u w:val="single"/>
        </w:rPr>
        <w:tab/>
      </w:r>
      <w:r>
        <w:rPr>
          <w:u w:val="single"/>
        </w:rPr>
        <w:tab/>
      </w:r>
      <w:r>
        <w:rPr>
          <w:u w:val="single"/>
        </w:rPr>
        <w:tab/>
      </w:r>
      <w:r>
        <w:t>, 20______.</w:t>
      </w:r>
    </w:p>
    <w:p w:rsidR="00C60BD9" w:rsidRDefault="00C60BD9" w:rsidP="00C60BD9">
      <w:pPr>
        <w:pStyle w:val="BodyTextIndent"/>
        <w:ind w:left="-720"/>
      </w:pPr>
    </w:p>
    <w:p w:rsidR="00C60BD9" w:rsidRDefault="00C60BD9" w:rsidP="00C60BD9">
      <w:pPr>
        <w:pStyle w:val="BodyTextIndent"/>
        <w:ind w:left="-720"/>
        <w:jc w:val="left"/>
      </w:pPr>
      <w:r>
        <w:t>(SEAL)</w:t>
      </w:r>
      <w:r>
        <w:tab/>
      </w:r>
      <w:r>
        <w:tab/>
      </w:r>
      <w: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C60BD9" w:rsidRDefault="00C60BD9" w:rsidP="00C60BD9">
      <w:pPr>
        <w:pStyle w:val="BodyTextIndent"/>
        <w:ind w:left="-720"/>
      </w:pPr>
      <w:r>
        <w:tab/>
      </w:r>
      <w:r>
        <w:tab/>
      </w:r>
      <w:r>
        <w:tab/>
        <w:t>Notary Public in and for the State of Washington</w:t>
      </w:r>
    </w:p>
    <w:p w:rsidR="00C60BD9" w:rsidRDefault="00C60BD9" w:rsidP="00C60BD9">
      <w:pPr>
        <w:pStyle w:val="BodyTextIndent"/>
        <w:ind w:left="-720"/>
      </w:pPr>
    </w:p>
    <w:p w:rsidR="00C60BD9" w:rsidRDefault="00C60BD9" w:rsidP="00C60BD9">
      <w:pPr>
        <w:pStyle w:val="BodyTextIndent"/>
        <w:ind w:left="-720"/>
      </w:pPr>
    </w:p>
    <w:p w:rsidR="00C60BD9" w:rsidRDefault="00C60BD9" w:rsidP="00C60BD9">
      <w:pPr>
        <w:pStyle w:val="BodyTextIndent"/>
        <w:ind w:left="-720"/>
      </w:pPr>
      <w:r>
        <w:tab/>
      </w:r>
      <w:r>
        <w:tab/>
        <w:t xml:space="preserve">Residing at: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C60BD9" w:rsidRDefault="00C60BD9" w:rsidP="00C60BD9">
      <w:pPr>
        <w:pStyle w:val="BodyTextIndent"/>
        <w:ind w:left="-720"/>
      </w:pPr>
    </w:p>
    <w:p w:rsidR="00C60BD9" w:rsidRDefault="00C60BD9" w:rsidP="00C60BD9">
      <w:pPr>
        <w:pStyle w:val="BodyTextIndent"/>
        <w:ind w:left="-720"/>
      </w:pPr>
      <w:r>
        <w:tab/>
      </w:r>
      <w:r>
        <w:tab/>
      </w:r>
      <w:r>
        <w:tab/>
      </w:r>
      <w:r>
        <w:tab/>
      </w:r>
    </w:p>
    <w:p w:rsidR="00C60BD9" w:rsidRDefault="00C60BD9" w:rsidP="00C60BD9">
      <w:pPr>
        <w:pStyle w:val="BodyTextIndent"/>
        <w:ind w:left="-720"/>
        <w:rPr>
          <w:u w:val="single"/>
        </w:rPr>
      </w:pPr>
      <w:r>
        <w:tab/>
      </w:r>
      <w:r>
        <w:tab/>
        <w:t xml:space="preserve">My commission expires: </w:t>
      </w:r>
      <w:r>
        <w:rPr>
          <w:u w:val="single"/>
        </w:rPr>
        <w:tab/>
      </w:r>
      <w:r>
        <w:rPr>
          <w:u w:val="single"/>
        </w:rPr>
        <w:tab/>
      </w:r>
      <w:r>
        <w:rPr>
          <w:u w:val="single"/>
        </w:rPr>
        <w:tab/>
      </w:r>
      <w:r>
        <w:rPr>
          <w:u w:val="single"/>
        </w:rPr>
        <w:tab/>
      </w:r>
      <w:r>
        <w:rPr>
          <w:u w:val="single"/>
        </w:rPr>
        <w:tab/>
      </w:r>
      <w:r>
        <w:rPr>
          <w:u w:val="single"/>
        </w:rPr>
        <w:tab/>
      </w:r>
    </w:p>
    <w:p w:rsidR="00C60BD9" w:rsidRDefault="00C60BD9" w:rsidP="00C60BD9">
      <w:pPr>
        <w:pStyle w:val="BodyTextIndent"/>
        <w:ind w:left="-720"/>
      </w:pPr>
    </w:p>
    <w:p w:rsidR="00C60BD9" w:rsidRDefault="00C60BD9" w:rsidP="00C60BD9"/>
    <w:p w:rsidR="00BF3195" w:rsidRDefault="00C60BD9" w:rsidP="00D22B7A">
      <w:pPr>
        <w:jc w:val="center"/>
        <w:rPr>
          <w:sz w:val="96"/>
        </w:rPr>
      </w:pPr>
      <w:r>
        <w:rPr>
          <w:sz w:val="96"/>
        </w:rPr>
        <w:br w:type="page"/>
      </w:r>
    </w:p>
    <w:p w:rsidR="00BF3195" w:rsidRDefault="00BF3195">
      <w:pPr>
        <w:jc w:val="center"/>
        <w:rPr>
          <w:sz w:val="96"/>
        </w:rPr>
      </w:pPr>
    </w:p>
    <w:p w:rsidR="00BF3195" w:rsidRDefault="00BF3195">
      <w:pPr>
        <w:jc w:val="center"/>
        <w:rPr>
          <w:sz w:val="96"/>
        </w:rPr>
      </w:pPr>
    </w:p>
    <w:p w:rsidR="00C60BD9" w:rsidRDefault="00C60BD9" w:rsidP="004C52D4">
      <w:pPr>
        <w:spacing w:before="240" w:after="240"/>
        <w:jc w:val="center"/>
        <w:rPr>
          <w:b/>
          <w:sz w:val="144"/>
          <w:szCs w:val="144"/>
        </w:rPr>
      </w:pPr>
      <w:r w:rsidRPr="00D22B7A">
        <w:rPr>
          <w:sz w:val="96"/>
          <w:szCs w:val="144"/>
        </w:rPr>
        <w:t>9.</w:t>
      </w:r>
    </w:p>
    <w:p w:rsidR="00C60BD9" w:rsidRPr="00D22B7A" w:rsidRDefault="00C60BD9" w:rsidP="004C52D4">
      <w:pPr>
        <w:spacing w:before="240" w:after="240"/>
        <w:jc w:val="center"/>
        <w:rPr>
          <w:sz w:val="96"/>
          <w:szCs w:val="144"/>
        </w:rPr>
      </w:pPr>
      <w:r w:rsidRPr="00D22B7A">
        <w:rPr>
          <w:sz w:val="96"/>
          <w:szCs w:val="144"/>
        </w:rPr>
        <w:t>BID FORM</w:t>
      </w:r>
    </w:p>
    <w:p w:rsidR="00C60BD9" w:rsidRDefault="00C60BD9" w:rsidP="00C60BD9"/>
    <w:p w:rsidR="00C60BD9" w:rsidRDefault="00C60BD9" w:rsidP="00C60BD9"/>
    <w:p w:rsidR="00C60BD9" w:rsidRDefault="00C60BD9" w:rsidP="00C60BD9"/>
    <w:p w:rsidR="00C60BD9" w:rsidRDefault="00C60BD9" w:rsidP="00C60BD9">
      <w:pPr>
        <w:rPr>
          <w:sz w:val="24"/>
        </w:rPr>
      </w:pPr>
    </w:p>
    <w:p w:rsidR="00C60BD9" w:rsidRDefault="00C60BD9" w:rsidP="00C60BD9">
      <w:pPr>
        <w:rPr>
          <w:sz w:val="24"/>
        </w:rPr>
      </w:pPr>
    </w:p>
    <w:p w:rsidR="00C60BD9" w:rsidRDefault="00C60BD9" w:rsidP="00C60BD9">
      <w:pPr>
        <w:rPr>
          <w:sz w:val="24"/>
        </w:rPr>
      </w:pPr>
    </w:p>
    <w:p w:rsidR="00C60BD9" w:rsidRDefault="00C60BD9" w:rsidP="00C60BD9">
      <w:pPr>
        <w:rPr>
          <w:sz w:val="24"/>
        </w:rPr>
      </w:pPr>
      <w:r>
        <w:rPr>
          <w:sz w:val="24"/>
        </w:rPr>
        <w:t xml:space="preserve">                                                        </w:t>
      </w:r>
    </w:p>
    <w:p w:rsidR="00C60BD9" w:rsidRDefault="00C60BD9" w:rsidP="00C60BD9">
      <w:pPr>
        <w:rPr>
          <w:sz w:val="24"/>
        </w:rPr>
      </w:pPr>
    </w:p>
    <w:p w:rsidR="00C60BD9" w:rsidRDefault="00C60BD9" w:rsidP="00C60BD9">
      <w:pPr>
        <w:rPr>
          <w:sz w:val="24"/>
        </w:rPr>
      </w:pPr>
    </w:p>
    <w:p w:rsidR="00C60BD9" w:rsidRDefault="00C60BD9" w:rsidP="00C60BD9">
      <w:pPr>
        <w:rPr>
          <w:sz w:val="24"/>
        </w:rPr>
      </w:pPr>
    </w:p>
    <w:p w:rsidR="00C60BD9" w:rsidRDefault="00C60BD9" w:rsidP="00C60BD9">
      <w:pPr>
        <w:rPr>
          <w:sz w:val="24"/>
        </w:rPr>
      </w:pPr>
    </w:p>
    <w:p w:rsidR="00C60BD9" w:rsidRDefault="00C60BD9" w:rsidP="00C60BD9">
      <w:pPr>
        <w:rPr>
          <w:sz w:val="24"/>
        </w:rPr>
      </w:pPr>
    </w:p>
    <w:p w:rsidR="00C60BD9" w:rsidRDefault="00C60BD9" w:rsidP="00C60BD9">
      <w:pPr>
        <w:rPr>
          <w:sz w:val="24"/>
        </w:rPr>
      </w:pPr>
    </w:p>
    <w:p w:rsidR="00C60BD9" w:rsidRDefault="00C60BD9" w:rsidP="00C60BD9">
      <w:pPr>
        <w:tabs>
          <w:tab w:val="left" w:pos="1620"/>
          <w:tab w:val="right" w:pos="6480"/>
          <w:tab w:val="left" w:pos="7290"/>
          <w:tab w:val="left" w:pos="9090"/>
          <w:tab w:val="right" w:pos="10080"/>
        </w:tabs>
        <w:spacing w:line="360" w:lineRule="auto"/>
        <w:jc w:val="both"/>
        <w:rPr>
          <w:u w:val="single"/>
        </w:rPr>
      </w:pPr>
      <w:r>
        <w:rPr>
          <w:sz w:val="24"/>
        </w:rPr>
        <w:br w:type="page"/>
      </w:r>
      <w:r w:rsidR="006A24B6" w:rsidRPr="006A24B6">
        <w:t>Project Name:</w:t>
      </w:r>
      <w:r w:rsidR="006A24B6" w:rsidRPr="006A24B6">
        <w:tab/>
      </w:r>
      <w:r w:rsidR="006A24B6" w:rsidRPr="006A24B6">
        <w:rPr>
          <w:b/>
          <w:u w:val="single"/>
        </w:rPr>
        <w:t>Lewis County Historic Courthouse Masonry Restoration</w:t>
      </w:r>
      <w:r w:rsidR="006A24B6" w:rsidRPr="006A24B6">
        <w:rPr>
          <w:b/>
          <w:u w:val="single"/>
        </w:rPr>
        <w:tab/>
        <w:t xml:space="preserve">     </w:t>
      </w:r>
      <w:r w:rsidR="006A24B6" w:rsidRPr="006A24B6">
        <w:t xml:space="preserve">Project No.:  </w:t>
      </w:r>
      <w:r w:rsidR="006A24B6" w:rsidRPr="006A24B6">
        <w:rPr>
          <w:b/>
          <w:u w:val="single"/>
        </w:rPr>
        <w:t>31-</w:t>
      </w:r>
      <w:r w:rsidR="009E4D08">
        <w:rPr>
          <w:b/>
          <w:u w:val="single"/>
        </w:rPr>
        <w:t>2218</w:t>
      </w:r>
    </w:p>
    <w:p w:rsidR="00C60BD9" w:rsidRDefault="00C60BD9" w:rsidP="00C60BD9">
      <w:pPr>
        <w:tabs>
          <w:tab w:val="left" w:pos="1620"/>
          <w:tab w:val="left" w:pos="6480"/>
          <w:tab w:val="left" w:pos="7380"/>
        </w:tabs>
        <w:jc w:val="both"/>
        <w:rPr>
          <w:u w:val="single"/>
        </w:rPr>
      </w:pPr>
      <w:r>
        <w:t>Name of Firm:</w:t>
      </w:r>
      <w:r>
        <w:tab/>
      </w:r>
      <w:r>
        <w:rPr>
          <w:u w:val="single"/>
        </w:rPr>
        <w:tab/>
      </w:r>
    </w:p>
    <w:p w:rsidR="00C60BD9" w:rsidRDefault="00C60BD9" w:rsidP="00C60BD9">
      <w:pPr>
        <w:jc w:val="both"/>
      </w:pPr>
    </w:p>
    <w:p w:rsidR="00C60BD9" w:rsidRDefault="00C60BD9" w:rsidP="00C60BD9">
      <w:pPr>
        <w:tabs>
          <w:tab w:val="left" w:pos="720"/>
          <w:tab w:val="left" w:pos="1620"/>
          <w:tab w:val="center" w:pos="4680"/>
        </w:tabs>
        <w:jc w:val="center"/>
        <w:rPr>
          <w:b/>
        </w:rPr>
      </w:pPr>
      <w:r>
        <w:rPr>
          <w:b/>
        </w:rPr>
        <w:t>LEWIS COUNTY</w:t>
      </w:r>
    </w:p>
    <w:p w:rsidR="00C60BD9" w:rsidRDefault="00C60BD9" w:rsidP="00C60BD9">
      <w:pPr>
        <w:pStyle w:val="Heading4"/>
        <w:ind w:left="2160" w:firstLine="720"/>
        <w:rPr>
          <w:b/>
          <w:sz w:val="20"/>
        </w:rPr>
      </w:pPr>
      <w:r>
        <w:rPr>
          <w:b/>
          <w:sz w:val="20"/>
        </w:rPr>
        <w:t xml:space="preserve">          DEPARTMENT OF CENTRAL SERVICES</w:t>
      </w:r>
    </w:p>
    <w:p w:rsidR="00C60BD9" w:rsidRDefault="00C60BD9" w:rsidP="00C60BD9">
      <w:pPr>
        <w:tabs>
          <w:tab w:val="center" w:pos="4680"/>
        </w:tabs>
        <w:jc w:val="center"/>
        <w:rPr>
          <w:b/>
        </w:rPr>
      </w:pPr>
      <w:r>
        <w:rPr>
          <w:b/>
        </w:rPr>
        <w:t>FACILITIES DIVISION</w:t>
      </w:r>
    </w:p>
    <w:p w:rsidR="00C60BD9" w:rsidRDefault="00C60BD9" w:rsidP="00C60BD9">
      <w:pPr>
        <w:tabs>
          <w:tab w:val="center" w:pos="4680"/>
        </w:tabs>
        <w:jc w:val="center"/>
        <w:rPr>
          <w:b/>
        </w:rPr>
      </w:pPr>
      <w:r>
        <w:rPr>
          <w:b/>
        </w:rPr>
        <w:t>351 NW NORTH ST, MS:PSD05</w:t>
      </w:r>
    </w:p>
    <w:p w:rsidR="00C60BD9" w:rsidRDefault="00C60BD9" w:rsidP="00C60BD9">
      <w:pPr>
        <w:tabs>
          <w:tab w:val="center" w:pos="4680"/>
        </w:tabs>
        <w:rPr>
          <w:b/>
        </w:rPr>
      </w:pPr>
      <w:r>
        <w:rPr>
          <w:b/>
        </w:rPr>
        <w:t xml:space="preserve">                                                                                    CHEHALIS, WA 98532</w:t>
      </w:r>
    </w:p>
    <w:p w:rsidR="00C60BD9" w:rsidRDefault="00C60BD9" w:rsidP="00C60BD9">
      <w:pPr>
        <w:tabs>
          <w:tab w:val="center" w:pos="4680"/>
        </w:tabs>
        <w:rPr>
          <w:b/>
        </w:rPr>
      </w:pPr>
    </w:p>
    <w:p w:rsidR="00C60BD9" w:rsidRDefault="00C60BD9" w:rsidP="00C60BD9">
      <w:pPr>
        <w:tabs>
          <w:tab w:val="center" w:pos="4680"/>
        </w:tabs>
        <w:rPr>
          <w:b/>
        </w:rPr>
      </w:pPr>
    </w:p>
    <w:tbl>
      <w:tblPr>
        <w:tblW w:w="0" w:type="auto"/>
        <w:tblInd w:w="120" w:type="dxa"/>
        <w:tblLayout w:type="fixed"/>
        <w:tblCellMar>
          <w:left w:w="120" w:type="dxa"/>
          <w:right w:w="120" w:type="dxa"/>
        </w:tblCellMar>
        <w:tblLook w:val="0000" w:firstRow="0" w:lastRow="0" w:firstColumn="0" w:lastColumn="0" w:noHBand="0" w:noVBand="0"/>
      </w:tblPr>
      <w:tblGrid>
        <w:gridCol w:w="7725"/>
      </w:tblGrid>
      <w:tr w:rsidR="00C60BD9" w:rsidTr="00F94B83">
        <w:trPr>
          <w:cantSplit/>
        </w:trPr>
        <w:tc>
          <w:tcPr>
            <w:tcW w:w="7725" w:type="dxa"/>
            <w:tcBorders>
              <w:top w:val="single" w:sz="6" w:space="0" w:color="auto"/>
              <w:left w:val="single" w:sz="6" w:space="0" w:color="auto"/>
              <w:bottom w:val="single" w:sz="6" w:space="0" w:color="auto"/>
              <w:right w:val="single" w:sz="6" w:space="0" w:color="auto"/>
            </w:tcBorders>
            <w:shd w:val="pct10" w:color="auto" w:fill="auto"/>
          </w:tcPr>
          <w:p w:rsidR="00C60BD9" w:rsidRDefault="00C60BD9" w:rsidP="00F94B83">
            <w:pPr>
              <w:framePr w:w="7680" w:h="504" w:hSpace="240" w:vSpace="120" w:wrap="auto" w:vAnchor="text" w:hAnchor="page" w:x="2276" w:y="96"/>
              <w:tabs>
                <w:tab w:val="left" w:pos="-720"/>
              </w:tabs>
              <w:ind w:left="720" w:hanging="720"/>
              <w:jc w:val="center"/>
              <w:rPr>
                <w:sz w:val="28"/>
              </w:rPr>
            </w:pPr>
            <w:r>
              <w:rPr>
                <w:b/>
                <w:sz w:val="28"/>
              </w:rPr>
              <w:t xml:space="preserve"> B I D   P R O P O S A L</w:t>
            </w:r>
          </w:p>
        </w:tc>
      </w:tr>
    </w:tbl>
    <w:p w:rsidR="00C60BD9" w:rsidRDefault="00C60BD9" w:rsidP="00C60BD9">
      <w:pPr>
        <w:tabs>
          <w:tab w:val="left" w:pos="-720"/>
        </w:tabs>
      </w:pPr>
      <w:r>
        <w:t>In compliance with the contract documents, the following bid proposal is submitted:</w:t>
      </w:r>
    </w:p>
    <w:p w:rsidR="00C60BD9" w:rsidRDefault="00C60BD9" w:rsidP="00C60BD9">
      <w:pPr>
        <w:tabs>
          <w:tab w:val="left" w:pos="-720"/>
        </w:tabs>
        <w:jc w:val="both"/>
      </w:pPr>
    </w:p>
    <w:p w:rsidR="00C60BD9" w:rsidRDefault="00C60BD9" w:rsidP="00C60BD9">
      <w:pPr>
        <w:tabs>
          <w:tab w:val="left" w:pos="-1440"/>
          <w:tab w:val="left" w:pos="-720"/>
          <w:tab w:val="left" w:pos="-180"/>
          <w:tab w:val="left" w:pos="270"/>
          <w:tab w:val="left" w:pos="720"/>
        </w:tabs>
        <w:ind w:left="270" w:hanging="270"/>
        <w:jc w:val="both"/>
        <w:rPr>
          <w:u w:val="single"/>
        </w:rPr>
      </w:pPr>
      <w:r>
        <w:t>1)</w:t>
      </w:r>
      <w:r>
        <w:tab/>
        <w:t>BASE BID (</w:t>
      </w:r>
      <w:r>
        <w:rPr>
          <w:i/>
        </w:rPr>
        <w:t>Including Trench Excavation Safety Provisions)</w:t>
      </w:r>
    </w:p>
    <w:p w:rsidR="00C60BD9" w:rsidRDefault="00C60BD9" w:rsidP="00C60BD9">
      <w:pPr>
        <w:tabs>
          <w:tab w:val="left" w:pos="-1440"/>
          <w:tab w:val="left" w:pos="-720"/>
          <w:tab w:val="left" w:pos="-180"/>
          <w:tab w:val="left" w:pos="270"/>
          <w:tab w:val="left" w:pos="720"/>
        </w:tabs>
        <w:ind w:left="270" w:hanging="270"/>
        <w:jc w:val="both"/>
      </w:pPr>
    </w:p>
    <w:p w:rsidR="00C60BD9" w:rsidRDefault="00C60BD9" w:rsidP="00C60BD9">
      <w:pPr>
        <w:tabs>
          <w:tab w:val="left" w:pos="-1440"/>
          <w:tab w:val="left" w:pos="-720"/>
          <w:tab w:val="left" w:pos="-180"/>
          <w:tab w:val="left" w:pos="270"/>
          <w:tab w:val="left" w:pos="720"/>
        </w:tabs>
        <w:ind w:left="270" w:hanging="270"/>
        <w:jc w:val="both"/>
      </w:pPr>
    </w:p>
    <w:p w:rsidR="00C60BD9" w:rsidRDefault="00C60BD9" w:rsidP="00C60BD9">
      <w:pPr>
        <w:tabs>
          <w:tab w:val="left" w:pos="-1440"/>
          <w:tab w:val="left" w:pos="-720"/>
          <w:tab w:val="left" w:pos="0"/>
          <w:tab w:val="left" w:pos="6840"/>
          <w:tab w:val="left" w:pos="7200"/>
          <w:tab w:val="right" w:pos="10080"/>
        </w:tabs>
        <w:jc w:val="both"/>
        <w:rPr>
          <w:sz w:val="28"/>
          <w:u w:val="single"/>
        </w:rPr>
      </w:pPr>
      <w:r>
        <w:rPr>
          <w:sz w:val="28"/>
          <w:u w:val="single"/>
        </w:rPr>
        <w:tab/>
      </w:r>
      <w:r>
        <w:rPr>
          <w:sz w:val="28"/>
        </w:rPr>
        <w:tab/>
        <w:t>$</w:t>
      </w:r>
      <w:r>
        <w:rPr>
          <w:sz w:val="28"/>
          <w:u w:val="single"/>
        </w:rPr>
        <w:tab/>
      </w:r>
    </w:p>
    <w:p w:rsidR="00C60BD9" w:rsidRDefault="00C60BD9" w:rsidP="00C60BD9">
      <w:pPr>
        <w:tabs>
          <w:tab w:val="left" w:pos="-1440"/>
          <w:tab w:val="left" w:pos="-720"/>
          <w:tab w:val="left" w:pos="0"/>
          <w:tab w:val="left" w:pos="335"/>
          <w:tab w:val="left" w:pos="720"/>
          <w:tab w:val="right" w:pos="10080"/>
        </w:tabs>
        <w:ind w:right="-540"/>
        <w:jc w:val="both"/>
        <w:rPr>
          <w:sz w:val="18"/>
        </w:rPr>
      </w:pPr>
      <w:r>
        <w:rPr>
          <w:b/>
          <w:sz w:val="18"/>
        </w:rPr>
        <w:t>(Please print dollar amount in space above)</w:t>
      </w:r>
      <w:r>
        <w:rPr>
          <w:b/>
          <w:sz w:val="18"/>
        </w:rPr>
        <w:tab/>
        <w:t>(do not include Washington State Sales Tax)</w:t>
      </w:r>
    </w:p>
    <w:p w:rsidR="00C60BD9" w:rsidRDefault="00C60BD9" w:rsidP="00C60BD9">
      <w:pPr>
        <w:tabs>
          <w:tab w:val="left" w:pos="-1440"/>
          <w:tab w:val="left" w:pos="-720"/>
          <w:tab w:val="left" w:pos="0"/>
          <w:tab w:val="left" w:pos="335"/>
          <w:tab w:val="left" w:pos="720"/>
        </w:tabs>
        <w:jc w:val="both"/>
        <w:rPr>
          <w:sz w:val="16"/>
        </w:rPr>
      </w:pPr>
    </w:p>
    <w:tbl>
      <w:tblPr>
        <w:tblW w:w="0" w:type="auto"/>
        <w:tblLayout w:type="fixed"/>
        <w:tblLook w:val="0000" w:firstRow="0" w:lastRow="0" w:firstColumn="0" w:lastColumn="0" w:noHBand="0" w:noVBand="0"/>
      </w:tblPr>
      <w:tblGrid>
        <w:gridCol w:w="7218"/>
        <w:gridCol w:w="2970"/>
      </w:tblGrid>
      <w:tr w:rsidR="00C60BD9" w:rsidTr="00F94B83">
        <w:trPr>
          <w:cantSplit/>
        </w:trPr>
        <w:tc>
          <w:tcPr>
            <w:tcW w:w="7218" w:type="dxa"/>
          </w:tcPr>
          <w:p w:rsidR="00C60BD9" w:rsidRDefault="00C60BD9" w:rsidP="00F94B83">
            <w:pPr>
              <w:tabs>
                <w:tab w:val="left" w:pos="-1440"/>
                <w:tab w:val="left" w:pos="-720"/>
                <w:tab w:val="left" w:pos="0"/>
                <w:tab w:val="left" w:pos="335"/>
                <w:tab w:val="left" w:pos="720"/>
              </w:tabs>
              <w:jc w:val="both"/>
              <w:rPr>
                <w:b/>
                <w:u w:val="single"/>
              </w:rPr>
            </w:pPr>
            <w:r>
              <w:rPr>
                <w:u w:val="single"/>
              </w:rPr>
              <w:t>TRENCH EXCAVATION SAFETY PROVISIONS</w:t>
            </w:r>
          </w:p>
        </w:tc>
        <w:tc>
          <w:tcPr>
            <w:tcW w:w="2970" w:type="dxa"/>
            <w:tcBorders>
              <w:top w:val="single" w:sz="6" w:space="0" w:color="000000"/>
              <w:left w:val="single" w:sz="6" w:space="0" w:color="000000"/>
              <w:bottom w:val="single" w:sz="6" w:space="0" w:color="000000"/>
              <w:right w:val="single" w:sz="6" w:space="0" w:color="000000"/>
            </w:tcBorders>
          </w:tcPr>
          <w:p w:rsidR="00C60BD9" w:rsidRDefault="00C60BD9" w:rsidP="00F94B83">
            <w:pPr>
              <w:tabs>
                <w:tab w:val="left" w:pos="-1440"/>
                <w:tab w:val="left" w:pos="-720"/>
                <w:tab w:val="left" w:pos="0"/>
                <w:tab w:val="right" w:pos="2862"/>
              </w:tabs>
              <w:jc w:val="both"/>
              <w:rPr>
                <w:b/>
                <w:sz w:val="28"/>
                <w:u w:val="single"/>
              </w:rPr>
            </w:pPr>
            <w:r>
              <w:rPr>
                <w:sz w:val="28"/>
              </w:rPr>
              <w:t>$</w:t>
            </w:r>
            <w:r>
              <w:rPr>
                <w:sz w:val="28"/>
              </w:rPr>
              <w:tab/>
            </w:r>
            <w:r>
              <w:rPr>
                <w:sz w:val="28"/>
              </w:rPr>
              <w:tab/>
            </w:r>
          </w:p>
        </w:tc>
      </w:tr>
    </w:tbl>
    <w:p w:rsidR="00C60BD9" w:rsidRDefault="00C60BD9" w:rsidP="00C60BD9">
      <w:pPr>
        <w:tabs>
          <w:tab w:val="left" w:pos="-1440"/>
          <w:tab w:val="left" w:pos="-720"/>
          <w:tab w:val="left" w:pos="7200"/>
        </w:tabs>
        <w:rPr>
          <w:sz w:val="18"/>
        </w:rPr>
      </w:pPr>
      <w:r>
        <w:rPr>
          <w:b/>
          <w:sz w:val="18"/>
        </w:rPr>
        <w:tab/>
      </w:r>
      <w:r>
        <w:rPr>
          <w:sz w:val="18"/>
        </w:rPr>
        <w:t>(Included also in Base Bid)</w:t>
      </w:r>
    </w:p>
    <w:p w:rsidR="00C60BD9" w:rsidRDefault="00C60BD9" w:rsidP="00C60BD9">
      <w:pPr>
        <w:tabs>
          <w:tab w:val="left" w:pos="-1440"/>
          <w:tab w:val="left" w:pos="-720"/>
          <w:tab w:val="left" w:pos="720"/>
        </w:tabs>
        <w:jc w:val="both"/>
        <w:rPr>
          <w:strike/>
          <w:sz w:val="18"/>
        </w:rPr>
      </w:pPr>
      <w:r>
        <w:rPr>
          <w:sz w:val="18"/>
        </w:rPr>
        <w:t xml:space="preserve">If the bid amount contains any work which requires trenching exceeding a depth of four feet, all costs for trench safety shall be included in the Base Bid </w:t>
      </w:r>
      <w:r>
        <w:rPr>
          <w:b/>
          <w:sz w:val="18"/>
        </w:rPr>
        <w:t xml:space="preserve">and indicated above </w:t>
      </w:r>
      <w:r>
        <w:rPr>
          <w:sz w:val="18"/>
        </w:rPr>
        <w:t>for adequate trench safety systems in compliance with Chapter 39.04 RCW. 49.17 RCW and WAC 296-155-650.  Bidder must include a lump sum dollar amount in blank above (even if the value is $0.00) to be responsive.</w:t>
      </w:r>
    </w:p>
    <w:p w:rsidR="00C60BD9" w:rsidRDefault="00C60BD9" w:rsidP="00C60BD9">
      <w:pPr>
        <w:tabs>
          <w:tab w:val="left" w:pos="-1440"/>
          <w:tab w:val="left" w:pos="-720"/>
          <w:tab w:val="left" w:pos="720"/>
          <w:tab w:val="right" w:pos="10080"/>
        </w:tabs>
        <w:jc w:val="both"/>
        <w:rPr>
          <w:u w:val="single"/>
        </w:rPr>
      </w:pPr>
      <w:r>
        <w:rPr>
          <w:b/>
          <w:u w:val="single"/>
        </w:rPr>
        <w:tab/>
      </w:r>
      <w:r>
        <w:rPr>
          <w:b/>
          <w:u w:val="single"/>
        </w:rPr>
        <w:tab/>
      </w:r>
    </w:p>
    <w:p w:rsidR="00C60BD9" w:rsidRDefault="00C60BD9" w:rsidP="00C60BD9">
      <w:pPr>
        <w:tabs>
          <w:tab w:val="left" w:pos="-1440"/>
          <w:tab w:val="left" w:pos="-720"/>
          <w:tab w:val="left" w:pos="0"/>
          <w:tab w:val="left" w:pos="335"/>
          <w:tab w:val="left" w:pos="720"/>
        </w:tabs>
        <w:jc w:val="both"/>
        <w:rPr>
          <w:u w:val="single"/>
        </w:rPr>
      </w:pPr>
    </w:p>
    <w:p w:rsidR="00C60BD9" w:rsidRDefault="00C60BD9" w:rsidP="00C60BD9">
      <w:pPr>
        <w:tabs>
          <w:tab w:val="left" w:pos="-1440"/>
          <w:tab w:val="left" w:pos="-720"/>
          <w:tab w:val="left" w:pos="0"/>
          <w:tab w:val="left" w:pos="335"/>
          <w:tab w:val="left" w:pos="720"/>
        </w:tabs>
        <w:jc w:val="both"/>
      </w:pPr>
      <w:r>
        <w:t>2)</w:t>
      </w:r>
      <w:r>
        <w:tab/>
        <w:t xml:space="preserve">BID ALTERNATES </w:t>
      </w:r>
      <w:r>
        <w:rPr>
          <w:i/>
        </w:rPr>
        <w:t>(Specify whether additive or deductive)</w:t>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 w:val="right" w:pos="6660"/>
          <w:tab w:val="left" w:pos="7200"/>
          <w:tab w:val="right" w:pos="10080"/>
        </w:tabs>
        <w:jc w:val="both"/>
      </w:pPr>
      <w:r>
        <w:tab/>
        <w:t>(1)</w:t>
      </w:r>
      <w:r>
        <w:tab/>
      </w:r>
      <w:r>
        <w:rPr>
          <w:u w:val="single"/>
        </w:rPr>
        <w:tab/>
      </w:r>
      <w:r>
        <w:tab/>
        <w:t>$</w:t>
      </w:r>
      <w:r>
        <w:rPr>
          <w:u w:val="single"/>
        </w:rPr>
        <w:tab/>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 w:val="right" w:pos="6660"/>
          <w:tab w:val="left" w:pos="7200"/>
          <w:tab w:val="right" w:pos="10080"/>
        </w:tabs>
        <w:jc w:val="both"/>
      </w:pPr>
      <w:r>
        <w:tab/>
        <w:t>(2)</w:t>
      </w:r>
      <w:r>
        <w:tab/>
      </w:r>
      <w:r>
        <w:rPr>
          <w:u w:val="single"/>
        </w:rPr>
        <w:tab/>
      </w:r>
      <w:r>
        <w:tab/>
        <w:t>$</w:t>
      </w:r>
      <w:r>
        <w:rPr>
          <w:u w:val="single"/>
        </w:rPr>
        <w:tab/>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 w:val="right" w:pos="6660"/>
          <w:tab w:val="left" w:pos="7200"/>
          <w:tab w:val="right" w:pos="10080"/>
        </w:tabs>
        <w:jc w:val="both"/>
      </w:pPr>
      <w:r>
        <w:tab/>
        <w:t>(3)</w:t>
      </w:r>
      <w:r>
        <w:tab/>
      </w:r>
      <w:r>
        <w:rPr>
          <w:u w:val="single"/>
        </w:rPr>
        <w:tab/>
      </w:r>
      <w:r>
        <w:tab/>
        <w:t>$</w:t>
      </w:r>
      <w:r>
        <w:rPr>
          <w:u w:val="single"/>
        </w:rPr>
        <w:tab/>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 w:val="right" w:pos="6660"/>
          <w:tab w:val="left" w:pos="7200"/>
          <w:tab w:val="right" w:pos="10080"/>
        </w:tabs>
        <w:jc w:val="both"/>
      </w:pPr>
      <w:r>
        <w:tab/>
        <w:t>(4)</w:t>
      </w:r>
      <w:r>
        <w:tab/>
      </w:r>
      <w:r>
        <w:rPr>
          <w:u w:val="single"/>
        </w:rPr>
        <w:tab/>
      </w:r>
      <w:r>
        <w:tab/>
        <w:t>$</w:t>
      </w:r>
      <w:r>
        <w:rPr>
          <w:u w:val="single"/>
        </w:rPr>
        <w:tab/>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 w:val="right" w:pos="6660"/>
          <w:tab w:val="left" w:pos="7200"/>
          <w:tab w:val="right" w:pos="10080"/>
        </w:tabs>
        <w:jc w:val="both"/>
      </w:pPr>
      <w:r>
        <w:t>.</w:t>
      </w:r>
      <w:r>
        <w:tab/>
        <w:t>(5)</w:t>
      </w:r>
      <w:r>
        <w:tab/>
      </w:r>
      <w:r>
        <w:rPr>
          <w:u w:val="single"/>
        </w:rPr>
        <w:tab/>
      </w:r>
      <w:r>
        <w:tab/>
        <w:t>$</w:t>
      </w:r>
      <w:r>
        <w:rPr>
          <w:u w:val="single"/>
        </w:rPr>
        <w:tab/>
      </w:r>
    </w:p>
    <w:p w:rsidR="00C60BD9" w:rsidRDefault="00C60BD9" w:rsidP="00C60BD9">
      <w:pPr>
        <w:tabs>
          <w:tab w:val="left" w:pos="-1440"/>
          <w:tab w:val="left" w:pos="-720"/>
          <w:tab w:val="left" w:pos="0"/>
          <w:tab w:val="left" w:pos="335"/>
          <w:tab w:val="left" w:pos="720"/>
        </w:tabs>
        <w:jc w:val="both"/>
        <w:rPr>
          <w:u w:val="single"/>
        </w:rPr>
      </w:pPr>
    </w:p>
    <w:p w:rsidR="00C60BD9" w:rsidRDefault="00C60BD9" w:rsidP="00C60BD9">
      <w:pPr>
        <w:tabs>
          <w:tab w:val="left" w:pos="-1440"/>
          <w:tab w:val="left" w:pos="-720"/>
          <w:tab w:val="left" w:pos="0"/>
          <w:tab w:val="left" w:pos="335"/>
          <w:tab w:val="left" w:pos="720"/>
          <w:tab w:val="right" w:pos="6660"/>
          <w:tab w:val="left" w:pos="7200"/>
          <w:tab w:val="right" w:pos="10080"/>
        </w:tabs>
        <w:jc w:val="both"/>
      </w:pPr>
      <w:r>
        <w:tab/>
        <w:t>(6)</w:t>
      </w:r>
      <w:r>
        <w:tab/>
      </w:r>
      <w:r>
        <w:rPr>
          <w:u w:val="single"/>
        </w:rPr>
        <w:tab/>
      </w:r>
      <w:r>
        <w:tab/>
        <w:t>$</w:t>
      </w:r>
      <w:r>
        <w:rPr>
          <w:u w:val="single"/>
        </w:rPr>
        <w:tab/>
      </w:r>
    </w:p>
    <w:p w:rsidR="00C60BD9" w:rsidRDefault="00C60BD9" w:rsidP="00C60BD9">
      <w:pPr>
        <w:tabs>
          <w:tab w:val="left" w:pos="-1440"/>
          <w:tab w:val="left" w:pos="-720"/>
          <w:tab w:val="left" w:pos="0"/>
          <w:tab w:val="left" w:pos="335"/>
          <w:tab w:val="left" w:pos="720"/>
        </w:tabs>
        <w:jc w:val="both"/>
        <w:rPr>
          <w:sz w:val="18"/>
        </w:rPr>
      </w:pPr>
    </w:p>
    <w:p w:rsidR="00C60BD9" w:rsidRDefault="00C60BD9" w:rsidP="00C60BD9">
      <w:pPr>
        <w:tabs>
          <w:tab w:val="left" w:pos="-1440"/>
          <w:tab w:val="left" w:pos="-720"/>
          <w:tab w:val="left" w:pos="0"/>
          <w:tab w:val="left" w:pos="335"/>
          <w:tab w:val="left" w:pos="720"/>
        </w:tabs>
        <w:jc w:val="both"/>
        <w:rPr>
          <w:sz w:val="18"/>
        </w:rPr>
      </w:pPr>
      <w:r>
        <w:rPr>
          <w:b/>
          <w:sz w:val="18"/>
        </w:rPr>
        <w:t xml:space="preserve">Do not include </w:t>
      </w:r>
      <w:r>
        <w:rPr>
          <w:sz w:val="18"/>
        </w:rPr>
        <w:t xml:space="preserve">Washington State Sales Tax </w:t>
      </w:r>
      <w:r>
        <w:rPr>
          <w:b/>
          <w:sz w:val="18"/>
        </w:rPr>
        <w:t>in alternate amounts</w:t>
      </w:r>
      <w:r>
        <w:rPr>
          <w:sz w:val="18"/>
        </w:rPr>
        <w:t>.</w:t>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s>
        <w:jc w:val="both"/>
      </w:pPr>
      <w:r>
        <w:t>The Owner reserves the right to accept or reject any or all bid prices within sixty (60) days of the bid date.</w:t>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s>
        <w:jc w:val="both"/>
      </w:pPr>
      <w:r>
        <w:rPr>
          <w:u w:val="single"/>
        </w:rPr>
        <w:t>Time for Completion</w:t>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s>
        <w:jc w:val="both"/>
      </w:pPr>
      <w:r>
        <w:t>The undersigned hereby agrees to complete all the work under the Base Bid (and accepted alternates) within _______ calendar days after the date of Notice to Proceed.</w:t>
      </w:r>
    </w:p>
    <w:p w:rsidR="00C60BD9" w:rsidRDefault="00C60BD9" w:rsidP="00C60BD9">
      <w:pPr>
        <w:tabs>
          <w:tab w:val="left" w:pos="-1440"/>
          <w:tab w:val="left" w:pos="-720"/>
          <w:tab w:val="left" w:pos="0"/>
          <w:tab w:val="left" w:pos="335"/>
          <w:tab w:val="left" w:pos="720"/>
          <w:tab w:val="right" w:pos="10080"/>
        </w:tabs>
      </w:pPr>
      <w:r>
        <w:tab/>
      </w:r>
    </w:p>
    <w:p w:rsidR="00C60BD9" w:rsidRDefault="00C60BD9" w:rsidP="00C60BD9">
      <w:pPr>
        <w:tabs>
          <w:tab w:val="left" w:pos="1620"/>
          <w:tab w:val="right" w:pos="6480"/>
          <w:tab w:val="left" w:pos="7290"/>
          <w:tab w:val="left" w:pos="9090"/>
          <w:tab w:val="right" w:pos="10080"/>
        </w:tabs>
        <w:spacing w:line="360" w:lineRule="auto"/>
        <w:jc w:val="both"/>
      </w:pPr>
      <w:r>
        <w:br w:type="page"/>
      </w:r>
      <w:r w:rsidR="006A24B6" w:rsidRPr="006A24B6">
        <w:t>Project Name:</w:t>
      </w:r>
      <w:r w:rsidR="006A24B6" w:rsidRPr="006A24B6">
        <w:tab/>
      </w:r>
      <w:r w:rsidR="006A24B6" w:rsidRPr="006A24B6">
        <w:rPr>
          <w:b/>
          <w:u w:val="single"/>
        </w:rPr>
        <w:t>Lewis County Historic Courthouse Masonry Restoration</w:t>
      </w:r>
      <w:r w:rsidR="006A24B6" w:rsidRPr="006A24B6">
        <w:rPr>
          <w:b/>
          <w:u w:val="single"/>
        </w:rPr>
        <w:tab/>
        <w:t xml:space="preserve">     </w:t>
      </w:r>
      <w:r w:rsidR="006A24B6" w:rsidRPr="006A24B6">
        <w:t xml:space="preserve">Project No.:  </w:t>
      </w:r>
      <w:r w:rsidR="006A24B6" w:rsidRPr="006A24B6">
        <w:rPr>
          <w:b/>
          <w:u w:val="single"/>
        </w:rPr>
        <w:t>31-</w:t>
      </w:r>
      <w:r w:rsidR="009E4D08">
        <w:rPr>
          <w:b/>
          <w:u w:val="single"/>
        </w:rPr>
        <w:t>2218</w:t>
      </w:r>
    </w:p>
    <w:p w:rsidR="00C60BD9" w:rsidRDefault="00C60BD9" w:rsidP="00C60BD9">
      <w:pPr>
        <w:tabs>
          <w:tab w:val="left" w:pos="1620"/>
          <w:tab w:val="right" w:pos="6480"/>
          <w:tab w:val="left" w:pos="7290"/>
          <w:tab w:val="left" w:pos="9090"/>
          <w:tab w:val="right" w:pos="10080"/>
        </w:tabs>
        <w:spacing w:line="360" w:lineRule="auto"/>
        <w:jc w:val="both"/>
        <w:rPr>
          <w:u w:val="single"/>
        </w:rPr>
      </w:pPr>
      <w:r>
        <w:t>Name of Firm:</w:t>
      </w:r>
      <w:r>
        <w:tab/>
      </w:r>
      <w:r>
        <w:rPr>
          <w:u w:val="single"/>
        </w:rPr>
        <w:tab/>
      </w:r>
    </w:p>
    <w:p w:rsidR="00C60BD9" w:rsidRDefault="00C60BD9" w:rsidP="00C60BD9">
      <w:pPr>
        <w:jc w:val="both"/>
      </w:pPr>
    </w:p>
    <w:p w:rsidR="00C60BD9" w:rsidRDefault="00C60BD9" w:rsidP="00C60BD9">
      <w:pPr>
        <w:jc w:val="both"/>
      </w:pPr>
      <w:r>
        <w:t xml:space="preserve">UNIT PRICES </w:t>
      </w:r>
      <w:r>
        <w:rPr>
          <w:i/>
        </w:rPr>
        <w:t>(Where applicable) (Do not include Washington State Sales Tax)</w:t>
      </w:r>
    </w:p>
    <w:p w:rsidR="00C60BD9" w:rsidRDefault="00C60BD9" w:rsidP="00C60BD9">
      <w:pPr>
        <w:jc w:val="both"/>
        <w:rPr>
          <w:b/>
        </w:rPr>
      </w:pPr>
    </w:p>
    <w:tbl>
      <w:tblPr>
        <w:tblW w:w="0" w:type="auto"/>
        <w:tblInd w:w="120" w:type="dxa"/>
        <w:tblLayout w:type="fixed"/>
        <w:tblCellMar>
          <w:left w:w="120" w:type="dxa"/>
          <w:right w:w="120" w:type="dxa"/>
        </w:tblCellMar>
        <w:tblLook w:val="0000" w:firstRow="0" w:lastRow="0" w:firstColumn="0" w:lastColumn="0" w:noHBand="0" w:noVBand="0"/>
      </w:tblPr>
      <w:tblGrid>
        <w:gridCol w:w="3060"/>
        <w:gridCol w:w="1980"/>
        <w:gridCol w:w="1728"/>
        <w:gridCol w:w="1728"/>
        <w:gridCol w:w="1674"/>
      </w:tblGrid>
      <w:tr w:rsidR="00C60BD9" w:rsidTr="00F94B83">
        <w:trPr>
          <w:cantSplit/>
        </w:trPr>
        <w:tc>
          <w:tcPr>
            <w:tcW w:w="3060" w:type="dxa"/>
          </w:tcPr>
          <w:p w:rsidR="00C60BD9" w:rsidRDefault="00C60BD9" w:rsidP="00F94B83">
            <w:pPr>
              <w:tabs>
                <w:tab w:val="left" w:pos="-720"/>
              </w:tabs>
              <w:rPr>
                <w:u w:val="single"/>
              </w:rPr>
            </w:pPr>
            <w:r>
              <w:t xml:space="preserve">              Unit</w:t>
            </w:r>
          </w:p>
          <w:p w:rsidR="00C60BD9" w:rsidRDefault="00C60BD9" w:rsidP="00F94B83">
            <w:pPr>
              <w:tabs>
                <w:tab w:val="left" w:pos="-720"/>
              </w:tabs>
            </w:pPr>
            <w:r>
              <w:rPr>
                <w:u w:val="single"/>
              </w:rPr>
              <w:t>Item No.</w:t>
            </w:r>
            <w:r>
              <w:t xml:space="preserve">    </w:t>
            </w:r>
            <w:r>
              <w:rPr>
                <w:u w:val="single"/>
              </w:rPr>
              <w:t>Description</w:t>
            </w:r>
          </w:p>
        </w:tc>
        <w:tc>
          <w:tcPr>
            <w:tcW w:w="1980" w:type="dxa"/>
          </w:tcPr>
          <w:p w:rsidR="00C60BD9" w:rsidRDefault="00C60BD9" w:rsidP="00F94B83">
            <w:pPr>
              <w:tabs>
                <w:tab w:val="left" w:pos="-720"/>
              </w:tabs>
            </w:pPr>
            <w:r>
              <w:t xml:space="preserve">Estimated </w:t>
            </w:r>
            <w:r>
              <w:rPr>
                <w:u w:val="single"/>
              </w:rPr>
              <w:t>Quantities</w:t>
            </w:r>
          </w:p>
        </w:tc>
        <w:tc>
          <w:tcPr>
            <w:tcW w:w="1728" w:type="dxa"/>
          </w:tcPr>
          <w:p w:rsidR="00C60BD9" w:rsidRDefault="00C60BD9" w:rsidP="00F94B83">
            <w:pPr>
              <w:tabs>
                <w:tab w:val="left" w:pos="-720"/>
              </w:tabs>
            </w:pPr>
            <w:r>
              <w:t xml:space="preserve">Additive </w:t>
            </w:r>
          </w:p>
          <w:p w:rsidR="00C60BD9" w:rsidRDefault="00C60BD9" w:rsidP="00F94B83">
            <w:pPr>
              <w:tabs>
                <w:tab w:val="left" w:pos="-720"/>
              </w:tabs>
            </w:pPr>
            <w:r>
              <w:rPr>
                <w:u w:val="single"/>
              </w:rPr>
              <w:t>Unit Price</w:t>
            </w:r>
          </w:p>
        </w:tc>
        <w:tc>
          <w:tcPr>
            <w:tcW w:w="1728" w:type="dxa"/>
          </w:tcPr>
          <w:p w:rsidR="00C60BD9" w:rsidRDefault="00C60BD9" w:rsidP="00F94B83">
            <w:pPr>
              <w:tabs>
                <w:tab w:val="left" w:pos="-720"/>
              </w:tabs>
            </w:pPr>
            <w:r>
              <w:t xml:space="preserve">Deductive  </w:t>
            </w:r>
            <w:r>
              <w:rPr>
                <w:u w:val="single"/>
              </w:rPr>
              <w:t>Unit Price</w:t>
            </w:r>
          </w:p>
        </w:tc>
        <w:tc>
          <w:tcPr>
            <w:tcW w:w="1674" w:type="dxa"/>
          </w:tcPr>
          <w:p w:rsidR="00C60BD9" w:rsidRDefault="00C60BD9" w:rsidP="00F94B83">
            <w:pPr>
              <w:tabs>
                <w:tab w:val="left" w:pos="-720"/>
              </w:tabs>
            </w:pPr>
            <w:r>
              <w:t xml:space="preserve">Per </w:t>
            </w:r>
          </w:p>
          <w:p w:rsidR="00C60BD9" w:rsidRDefault="00C60BD9" w:rsidP="00F94B83">
            <w:pPr>
              <w:tabs>
                <w:tab w:val="left" w:pos="-720"/>
              </w:tabs>
            </w:pPr>
            <w:r>
              <w:rPr>
                <w:u w:val="single"/>
              </w:rPr>
              <w:t>Measurement</w:t>
            </w:r>
          </w:p>
        </w:tc>
      </w:tr>
      <w:tr w:rsidR="00C60BD9" w:rsidTr="00F94B83">
        <w:trPr>
          <w:cantSplit/>
        </w:trPr>
        <w:tc>
          <w:tcPr>
            <w:tcW w:w="3060" w:type="dxa"/>
          </w:tcPr>
          <w:p w:rsidR="00C60BD9" w:rsidRDefault="00C60BD9" w:rsidP="00F94B83">
            <w:pPr>
              <w:tabs>
                <w:tab w:val="left" w:pos="-720"/>
              </w:tabs>
            </w:pPr>
            <w:r>
              <w:t>1</w:t>
            </w:r>
          </w:p>
        </w:tc>
        <w:tc>
          <w:tcPr>
            <w:tcW w:w="1980" w:type="dxa"/>
          </w:tcPr>
          <w:p w:rsidR="00C60BD9" w:rsidRDefault="00C60BD9" w:rsidP="00F94B83">
            <w:pPr>
              <w:tabs>
                <w:tab w:val="left" w:pos="-720"/>
              </w:tabs>
            </w:pPr>
          </w:p>
        </w:tc>
        <w:tc>
          <w:tcPr>
            <w:tcW w:w="1728" w:type="dxa"/>
          </w:tcPr>
          <w:p w:rsidR="00C60BD9" w:rsidRDefault="00C60BD9" w:rsidP="00F94B83">
            <w:pPr>
              <w:tabs>
                <w:tab w:val="left" w:pos="-720"/>
              </w:tabs>
            </w:pPr>
            <w:r>
              <w:t>$</w:t>
            </w:r>
          </w:p>
        </w:tc>
        <w:tc>
          <w:tcPr>
            <w:tcW w:w="1728" w:type="dxa"/>
          </w:tcPr>
          <w:p w:rsidR="00C60BD9" w:rsidRDefault="00C60BD9" w:rsidP="00F94B83">
            <w:pPr>
              <w:tabs>
                <w:tab w:val="left" w:pos="-720"/>
              </w:tabs>
            </w:pPr>
            <w:r>
              <w:t>$</w:t>
            </w:r>
          </w:p>
        </w:tc>
        <w:tc>
          <w:tcPr>
            <w:tcW w:w="1674" w:type="dxa"/>
          </w:tcPr>
          <w:p w:rsidR="00C60BD9" w:rsidRDefault="00C60BD9" w:rsidP="00F94B83">
            <w:pPr>
              <w:tabs>
                <w:tab w:val="left" w:pos="-720"/>
              </w:tabs>
            </w:pPr>
          </w:p>
        </w:tc>
      </w:tr>
      <w:tr w:rsidR="00C60BD9" w:rsidTr="00F94B83">
        <w:trPr>
          <w:cantSplit/>
        </w:trPr>
        <w:tc>
          <w:tcPr>
            <w:tcW w:w="3060" w:type="dxa"/>
          </w:tcPr>
          <w:p w:rsidR="00C60BD9" w:rsidRDefault="00C60BD9" w:rsidP="00F94B83">
            <w:pPr>
              <w:tabs>
                <w:tab w:val="left" w:pos="-720"/>
              </w:tabs>
            </w:pPr>
            <w:r>
              <w:t xml:space="preserve">2. </w:t>
            </w:r>
          </w:p>
        </w:tc>
        <w:tc>
          <w:tcPr>
            <w:tcW w:w="1980" w:type="dxa"/>
          </w:tcPr>
          <w:p w:rsidR="00C60BD9" w:rsidRDefault="00C60BD9" w:rsidP="00F94B83">
            <w:pPr>
              <w:tabs>
                <w:tab w:val="left" w:pos="-720"/>
              </w:tabs>
            </w:pPr>
          </w:p>
        </w:tc>
        <w:tc>
          <w:tcPr>
            <w:tcW w:w="1728" w:type="dxa"/>
          </w:tcPr>
          <w:p w:rsidR="00C60BD9" w:rsidRDefault="00C60BD9" w:rsidP="00F94B83">
            <w:pPr>
              <w:tabs>
                <w:tab w:val="left" w:pos="-720"/>
              </w:tabs>
            </w:pPr>
            <w:r>
              <w:t>$</w:t>
            </w:r>
          </w:p>
        </w:tc>
        <w:tc>
          <w:tcPr>
            <w:tcW w:w="1728" w:type="dxa"/>
          </w:tcPr>
          <w:p w:rsidR="00C60BD9" w:rsidRDefault="00C60BD9" w:rsidP="00F94B83">
            <w:pPr>
              <w:tabs>
                <w:tab w:val="left" w:pos="-720"/>
              </w:tabs>
            </w:pPr>
            <w:r>
              <w:t>$</w:t>
            </w:r>
          </w:p>
        </w:tc>
        <w:tc>
          <w:tcPr>
            <w:tcW w:w="1674" w:type="dxa"/>
          </w:tcPr>
          <w:p w:rsidR="00C60BD9" w:rsidRDefault="00C60BD9" w:rsidP="00F94B83">
            <w:pPr>
              <w:tabs>
                <w:tab w:val="left" w:pos="-720"/>
              </w:tabs>
            </w:pPr>
          </w:p>
        </w:tc>
      </w:tr>
      <w:tr w:rsidR="00C60BD9" w:rsidTr="00F94B83">
        <w:trPr>
          <w:cantSplit/>
        </w:trPr>
        <w:tc>
          <w:tcPr>
            <w:tcW w:w="3060" w:type="dxa"/>
          </w:tcPr>
          <w:p w:rsidR="00C60BD9" w:rsidRDefault="00C60BD9" w:rsidP="00F94B83">
            <w:pPr>
              <w:tabs>
                <w:tab w:val="left" w:pos="-720"/>
              </w:tabs>
            </w:pPr>
            <w:r>
              <w:t xml:space="preserve">3. </w:t>
            </w:r>
          </w:p>
        </w:tc>
        <w:tc>
          <w:tcPr>
            <w:tcW w:w="1980" w:type="dxa"/>
          </w:tcPr>
          <w:p w:rsidR="00C60BD9" w:rsidRDefault="00C60BD9" w:rsidP="00F94B83">
            <w:pPr>
              <w:tabs>
                <w:tab w:val="left" w:pos="-720"/>
              </w:tabs>
            </w:pPr>
          </w:p>
        </w:tc>
        <w:tc>
          <w:tcPr>
            <w:tcW w:w="1728" w:type="dxa"/>
          </w:tcPr>
          <w:p w:rsidR="00C60BD9" w:rsidRDefault="00C60BD9" w:rsidP="00F94B83">
            <w:pPr>
              <w:tabs>
                <w:tab w:val="left" w:pos="-720"/>
              </w:tabs>
            </w:pPr>
            <w:r>
              <w:t>$</w:t>
            </w:r>
          </w:p>
        </w:tc>
        <w:tc>
          <w:tcPr>
            <w:tcW w:w="1728" w:type="dxa"/>
          </w:tcPr>
          <w:p w:rsidR="00C60BD9" w:rsidRDefault="00C60BD9" w:rsidP="00F94B83">
            <w:pPr>
              <w:tabs>
                <w:tab w:val="left" w:pos="-720"/>
              </w:tabs>
            </w:pPr>
            <w:r>
              <w:t>$</w:t>
            </w:r>
          </w:p>
        </w:tc>
        <w:tc>
          <w:tcPr>
            <w:tcW w:w="1674" w:type="dxa"/>
          </w:tcPr>
          <w:p w:rsidR="00C60BD9" w:rsidRDefault="00C60BD9" w:rsidP="00F94B83">
            <w:pPr>
              <w:tabs>
                <w:tab w:val="left" w:pos="-720"/>
              </w:tabs>
            </w:pPr>
          </w:p>
        </w:tc>
      </w:tr>
      <w:tr w:rsidR="00C60BD9" w:rsidTr="00F94B83">
        <w:trPr>
          <w:cantSplit/>
        </w:trPr>
        <w:tc>
          <w:tcPr>
            <w:tcW w:w="3060" w:type="dxa"/>
          </w:tcPr>
          <w:p w:rsidR="00C60BD9" w:rsidRDefault="00C60BD9" w:rsidP="00F94B83">
            <w:pPr>
              <w:tabs>
                <w:tab w:val="left" w:pos="-720"/>
              </w:tabs>
            </w:pPr>
            <w:r>
              <w:t>4.</w:t>
            </w:r>
          </w:p>
        </w:tc>
        <w:tc>
          <w:tcPr>
            <w:tcW w:w="1980" w:type="dxa"/>
          </w:tcPr>
          <w:p w:rsidR="00C60BD9" w:rsidRDefault="00C60BD9" w:rsidP="00F94B83">
            <w:pPr>
              <w:tabs>
                <w:tab w:val="left" w:pos="-720"/>
              </w:tabs>
            </w:pPr>
          </w:p>
        </w:tc>
        <w:tc>
          <w:tcPr>
            <w:tcW w:w="1728" w:type="dxa"/>
          </w:tcPr>
          <w:p w:rsidR="00C60BD9" w:rsidRDefault="00C60BD9" w:rsidP="00F94B83">
            <w:pPr>
              <w:tabs>
                <w:tab w:val="left" w:pos="-720"/>
              </w:tabs>
            </w:pPr>
            <w:r>
              <w:t>$</w:t>
            </w:r>
          </w:p>
        </w:tc>
        <w:tc>
          <w:tcPr>
            <w:tcW w:w="1728" w:type="dxa"/>
          </w:tcPr>
          <w:p w:rsidR="00C60BD9" w:rsidRDefault="00C60BD9" w:rsidP="00F94B83">
            <w:pPr>
              <w:tabs>
                <w:tab w:val="left" w:pos="-720"/>
              </w:tabs>
            </w:pPr>
            <w:r>
              <w:t>$</w:t>
            </w:r>
          </w:p>
        </w:tc>
        <w:tc>
          <w:tcPr>
            <w:tcW w:w="1674" w:type="dxa"/>
          </w:tcPr>
          <w:p w:rsidR="00C60BD9" w:rsidRDefault="00C60BD9" w:rsidP="00F94B83">
            <w:pPr>
              <w:tabs>
                <w:tab w:val="left" w:pos="-720"/>
              </w:tabs>
            </w:pPr>
          </w:p>
        </w:tc>
      </w:tr>
      <w:tr w:rsidR="00C60BD9" w:rsidTr="00F94B83">
        <w:trPr>
          <w:cantSplit/>
        </w:trPr>
        <w:tc>
          <w:tcPr>
            <w:tcW w:w="3060" w:type="dxa"/>
          </w:tcPr>
          <w:p w:rsidR="00C60BD9" w:rsidRDefault="00C60BD9" w:rsidP="00F94B83">
            <w:pPr>
              <w:tabs>
                <w:tab w:val="left" w:pos="-720"/>
              </w:tabs>
            </w:pPr>
            <w:r>
              <w:t>5.</w:t>
            </w:r>
          </w:p>
        </w:tc>
        <w:tc>
          <w:tcPr>
            <w:tcW w:w="1980" w:type="dxa"/>
          </w:tcPr>
          <w:p w:rsidR="00C60BD9" w:rsidRDefault="00C60BD9" w:rsidP="00F94B83">
            <w:pPr>
              <w:tabs>
                <w:tab w:val="left" w:pos="-720"/>
              </w:tabs>
            </w:pPr>
          </w:p>
        </w:tc>
        <w:tc>
          <w:tcPr>
            <w:tcW w:w="1728" w:type="dxa"/>
          </w:tcPr>
          <w:p w:rsidR="00C60BD9" w:rsidRDefault="00C60BD9" w:rsidP="00F94B83">
            <w:pPr>
              <w:tabs>
                <w:tab w:val="left" w:pos="-720"/>
              </w:tabs>
            </w:pPr>
            <w:r>
              <w:t>$</w:t>
            </w:r>
          </w:p>
        </w:tc>
        <w:tc>
          <w:tcPr>
            <w:tcW w:w="1728" w:type="dxa"/>
          </w:tcPr>
          <w:p w:rsidR="00C60BD9" w:rsidRDefault="00C60BD9" w:rsidP="00F94B83">
            <w:pPr>
              <w:tabs>
                <w:tab w:val="left" w:pos="-720"/>
              </w:tabs>
            </w:pPr>
            <w:r>
              <w:t>$</w:t>
            </w:r>
          </w:p>
        </w:tc>
        <w:tc>
          <w:tcPr>
            <w:tcW w:w="1674" w:type="dxa"/>
          </w:tcPr>
          <w:p w:rsidR="00C60BD9" w:rsidRDefault="00C60BD9" w:rsidP="00F94B83">
            <w:pPr>
              <w:tabs>
                <w:tab w:val="left" w:pos="-720"/>
              </w:tabs>
            </w:pPr>
          </w:p>
        </w:tc>
      </w:tr>
    </w:tbl>
    <w:p w:rsidR="00C60BD9" w:rsidRDefault="00C60BD9" w:rsidP="00C60BD9">
      <w:pPr>
        <w:tabs>
          <w:tab w:val="left" w:pos="-720"/>
        </w:tabs>
        <w:ind w:right="-720"/>
        <w:jc w:val="both"/>
      </w:pPr>
    </w:p>
    <w:p w:rsidR="00C60BD9" w:rsidRDefault="00C60BD9" w:rsidP="00C60BD9">
      <w:pPr>
        <w:tabs>
          <w:tab w:val="left" w:pos="-720"/>
        </w:tabs>
        <w:jc w:val="both"/>
        <w:rPr>
          <w:sz w:val="22"/>
        </w:rPr>
      </w:pPr>
      <w:r>
        <w:rPr>
          <w:sz w:val="22"/>
        </w:rPr>
        <w:t>The above unit prices shall be for any additive and deductive work within 15% of the above estimated quantities. The unit price shall include full compensation for the cost of labor, materials, equipment, overhead, profit and any additional costs associated with the unit bid.</w:t>
      </w:r>
    </w:p>
    <w:p w:rsidR="00C60BD9" w:rsidRDefault="00C60BD9" w:rsidP="00C60BD9">
      <w:pPr>
        <w:tabs>
          <w:tab w:val="left" w:pos="-720"/>
        </w:tabs>
        <w:jc w:val="both"/>
        <w:rPr>
          <w:sz w:val="22"/>
        </w:rPr>
      </w:pPr>
    </w:p>
    <w:p w:rsidR="00C60BD9" w:rsidRDefault="00C60BD9" w:rsidP="00C60BD9">
      <w:pPr>
        <w:tabs>
          <w:tab w:val="left" w:pos="-720"/>
        </w:tabs>
        <w:jc w:val="both"/>
        <w:rPr>
          <w:sz w:val="22"/>
        </w:rPr>
      </w:pPr>
      <w:r>
        <w:rPr>
          <w:sz w:val="22"/>
        </w:rPr>
        <w:t>The Owner reserves the right to accept or reject any or all unit prices within sixty (60) days of the bid date.</w:t>
      </w:r>
    </w:p>
    <w:p w:rsidR="00C60BD9" w:rsidRDefault="00C60BD9" w:rsidP="00C60BD9">
      <w:pPr>
        <w:tabs>
          <w:tab w:val="left" w:pos="-720"/>
        </w:tabs>
        <w:jc w:val="both"/>
        <w:rPr>
          <w:sz w:val="22"/>
        </w:rPr>
      </w:pPr>
    </w:p>
    <w:p w:rsidR="00C60BD9" w:rsidRDefault="00C60BD9" w:rsidP="00C60BD9">
      <w:pPr>
        <w:pStyle w:val="Heading1"/>
        <w:rPr>
          <w:b w:val="0"/>
        </w:rPr>
      </w:pPr>
      <w:r>
        <w:rPr>
          <w:b w:val="0"/>
        </w:rPr>
        <w:t>Subcontractor Listing – RCW 39.30.060</w:t>
      </w:r>
    </w:p>
    <w:p w:rsidR="00C60BD9" w:rsidRDefault="00C60BD9" w:rsidP="00C60BD9">
      <w:pPr>
        <w:rPr>
          <w:b/>
        </w:rPr>
      </w:pPr>
    </w:p>
    <w:p w:rsidR="00C60BD9" w:rsidRDefault="00C60BD9" w:rsidP="00C60BD9">
      <w:pPr>
        <w:tabs>
          <w:tab w:val="left" w:pos="-1440"/>
          <w:tab w:val="left" w:pos="-720"/>
          <w:tab w:val="left" w:pos="0"/>
          <w:tab w:val="left" w:pos="335"/>
          <w:tab w:val="left" w:pos="720"/>
        </w:tabs>
        <w:jc w:val="both"/>
        <w:rPr>
          <w:sz w:val="22"/>
        </w:rPr>
      </w:pPr>
      <w:r>
        <w:rPr>
          <w:sz w:val="22"/>
        </w:rPr>
        <w:t xml:space="preserve">If the base bid and the sum of the additive alternates is </w:t>
      </w:r>
      <w:r>
        <w:rPr>
          <w:sz w:val="22"/>
          <w:u w:val="single"/>
        </w:rPr>
        <w:t>one million dollars or more</w:t>
      </w:r>
      <w:r>
        <w:rPr>
          <w:sz w:val="22"/>
        </w:rPr>
        <w:t xml:space="preserve"> the bidder shall provide names of the subcontractors with whom the bidder will </w:t>
      </w:r>
      <w:r>
        <w:rPr>
          <w:b/>
          <w:sz w:val="22"/>
        </w:rPr>
        <w:t>directly</w:t>
      </w:r>
      <w:r>
        <w:rPr>
          <w:sz w:val="22"/>
        </w:rPr>
        <w:t xml:space="preserve"> subcontract for performance of the following work.  If the bidder intends to perform the work, the bidder must enter its name for that category of work.</w:t>
      </w:r>
    </w:p>
    <w:p w:rsidR="00C60BD9" w:rsidRDefault="00C60BD9" w:rsidP="00C60BD9">
      <w:pPr>
        <w:tabs>
          <w:tab w:val="left" w:pos="-1440"/>
          <w:tab w:val="left" w:pos="-720"/>
          <w:tab w:val="left" w:pos="0"/>
          <w:tab w:val="left" w:pos="335"/>
          <w:tab w:val="left" w:pos="720"/>
        </w:tabs>
        <w:jc w:val="both"/>
        <w:rPr>
          <w:sz w:val="22"/>
        </w:rPr>
      </w:pPr>
      <w:r>
        <w:rPr>
          <w:sz w:val="22"/>
        </w:rPr>
        <w:t xml:space="preserve"> </w:t>
      </w:r>
    </w:p>
    <w:p w:rsidR="00C60BD9" w:rsidRDefault="00C60BD9" w:rsidP="00C60BD9">
      <w:pPr>
        <w:pStyle w:val="BodyText2"/>
      </w:pPr>
      <w:r>
        <w:t>The bidder shall not list more than one subcontractor for each category of work identified UNLESS subcontractors vary with bid alternates, in which case the bidder must indicate which subcontractor will be used for which alternate.</w:t>
      </w:r>
    </w:p>
    <w:p w:rsidR="00C60BD9" w:rsidRDefault="00C60BD9" w:rsidP="00C60BD9">
      <w:pPr>
        <w:pStyle w:val="BodyText2"/>
      </w:pPr>
    </w:p>
    <w:p w:rsidR="00C60BD9" w:rsidRDefault="00C60BD9" w:rsidP="00C60BD9">
      <w:pPr>
        <w:tabs>
          <w:tab w:val="left" w:pos="-1440"/>
          <w:tab w:val="left" w:pos="-720"/>
          <w:tab w:val="left" w:pos="0"/>
          <w:tab w:val="left" w:pos="335"/>
          <w:tab w:val="left" w:pos="720"/>
        </w:tabs>
        <w:jc w:val="both"/>
        <w:rPr>
          <w:b/>
          <w:sz w:val="22"/>
          <w:u w:val="single"/>
        </w:rPr>
      </w:pPr>
      <w:r>
        <w:rPr>
          <w:b/>
          <w:sz w:val="22"/>
          <w:u w:val="single"/>
        </w:rPr>
        <w:t>Failure of the bidder to submit the NAMES of such subcontractors or to name itself to perform such work shall render the</w:t>
      </w:r>
      <w:r>
        <w:rPr>
          <w:b/>
          <w:u w:val="single"/>
        </w:rPr>
        <w:t xml:space="preserve"> </w:t>
      </w:r>
      <w:r>
        <w:rPr>
          <w:b/>
          <w:sz w:val="22"/>
          <w:u w:val="single"/>
        </w:rPr>
        <w:t>bidder’s bid nonresponsive and, therefore, void.</w:t>
      </w:r>
    </w:p>
    <w:p w:rsidR="00C60BD9" w:rsidRDefault="00C60BD9" w:rsidP="00C60BD9">
      <w:pPr>
        <w:tabs>
          <w:tab w:val="left" w:pos="-1440"/>
          <w:tab w:val="left" w:pos="-720"/>
          <w:tab w:val="left" w:pos="0"/>
          <w:tab w:val="left" w:pos="335"/>
          <w:tab w:val="left" w:pos="720"/>
        </w:tabs>
        <w:jc w:val="both"/>
        <w:rPr>
          <w:sz w:val="22"/>
        </w:rPr>
      </w:pPr>
    </w:p>
    <w:p w:rsidR="00C60BD9" w:rsidRDefault="00C60BD9" w:rsidP="00C60BD9">
      <w:pPr>
        <w:tabs>
          <w:tab w:val="left" w:pos="-1440"/>
          <w:tab w:val="left" w:pos="-720"/>
          <w:tab w:val="left" w:pos="0"/>
          <w:tab w:val="left" w:pos="335"/>
          <w:tab w:val="left" w:pos="720"/>
        </w:tabs>
        <w:jc w:val="both"/>
        <w:rPr>
          <w:sz w:val="22"/>
        </w:rPr>
      </w:pPr>
      <w:r>
        <w:rPr>
          <w:sz w:val="22"/>
        </w:rPr>
        <w:tab/>
      </w:r>
      <w:r>
        <w:rPr>
          <w:sz w:val="22"/>
        </w:rPr>
        <w:tab/>
      </w:r>
      <w:r>
        <w:rPr>
          <w:b/>
          <w:sz w:val="22"/>
          <w:u w:val="single"/>
        </w:rPr>
        <w:t>Designated Work</w:t>
      </w:r>
      <w:r>
        <w:rPr>
          <w:b/>
          <w:sz w:val="22"/>
        </w:rPr>
        <w:tab/>
      </w:r>
      <w:r>
        <w:rPr>
          <w:b/>
          <w:sz w:val="22"/>
        </w:rPr>
        <w:tab/>
      </w:r>
      <w:r>
        <w:rPr>
          <w:b/>
          <w:sz w:val="22"/>
        </w:rPr>
        <w:tab/>
      </w:r>
      <w:r>
        <w:rPr>
          <w:b/>
          <w:sz w:val="22"/>
          <w:u w:val="single"/>
        </w:rPr>
        <w:t>Firm Name</w:t>
      </w:r>
    </w:p>
    <w:p w:rsidR="00C60BD9" w:rsidRDefault="00C60BD9" w:rsidP="00C60BD9">
      <w:pPr>
        <w:tabs>
          <w:tab w:val="left" w:pos="-1440"/>
          <w:tab w:val="left" w:pos="-720"/>
          <w:tab w:val="left" w:pos="0"/>
          <w:tab w:val="left" w:pos="335"/>
          <w:tab w:val="left" w:pos="720"/>
        </w:tabs>
        <w:jc w:val="both"/>
        <w:rPr>
          <w:sz w:val="22"/>
        </w:rPr>
      </w:pPr>
    </w:p>
    <w:p w:rsidR="00C60BD9" w:rsidRDefault="00C60BD9" w:rsidP="00C60BD9">
      <w:pPr>
        <w:tabs>
          <w:tab w:val="left" w:pos="-1440"/>
          <w:tab w:val="left" w:pos="-720"/>
          <w:tab w:val="left" w:pos="0"/>
          <w:tab w:val="left" w:pos="335"/>
          <w:tab w:val="left" w:pos="720"/>
        </w:tabs>
        <w:jc w:val="both"/>
        <w:rPr>
          <w:sz w:val="22"/>
        </w:rPr>
      </w:pPr>
      <w:r>
        <w:rPr>
          <w:sz w:val="22"/>
        </w:rPr>
        <w:t>1.</w:t>
      </w:r>
      <w:r>
        <w:rPr>
          <w:sz w:val="22"/>
        </w:rPr>
        <w:tab/>
      </w:r>
      <w:r>
        <w:rPr>
          <w:sz w:val="22"/>
        </w:rPr>
        <w:tab/>
        <w:t>Heating Ventilation</w:t>
      </w:r>
    </w:p>
    <w:p w:rsidR="00C60BD9" w:rsidRDefault="00C60BD9" w:rsidP="00C60BD9">
      <w:pPr>
        <w:tabs>
          <w:tab w:val="left" w:pos="-1440"/>
          <w:tab w:val="left" w:pos="-720"/>
          <w:tab w:val="left" w:pos="0"/>
          <w:tab w:val="left" w:pos="335"/>
          <w:tab w:val="left" w:pos="720"/>
        </w:tabs>
        <w:jc w:val="both"/>
        <w:rPr>
          <w:sz w:val="22"/>
        </w:rPr>
      </w:pPr>
      <w:r>
        <w:rPr>
          <w:sz w:val="22"/>
        </w:rPr>
        <w:tab/>
      </w:r>
      <w:r>
        <w:rPr>
          <w:sz w:val="22"/>
        </w:rPr>
        <w:tab/>
        <w:t>Air Conditioning (HVAC)</w:t>
      </w:r>
      <w:r>
        <w:rPr>
          <w:sz w:val="22"/>
        </w:rPr>
        <w:tab/>
      </w:r>
      <w:r>
        <w:rPr>
          <w:sz w:val="22"/>
        </w:rPr>
        <w:tab/>
        <w:t>____________________________________________________</w:t>
      </w:r>
    </w:p>
    <w:p w:rsidR="00C60BD9" w:rsidRDefault="00C60BD9" w:rsidP="00C60BD9">
      <w:pPr>
        <w:tabs>
          <w:tab w:val="left" w:pos="-1440"/>
          <w:tab w:val="left" w:pos="-720"/>
          <w:tab w:val="left" w:pos="0"/>
          <w:tab w:val="left" w:pos="335"/>
          <w:tab w:val="left" w:pos="720"/>
        </w:tabs>
        <w:jc w:val="both"/>
        <w:rPr>
          <w:sz w:val="22"/>
        </w:rPr>
      </w:pPr>
    </w:p>
    <w:p w:rsidR="00C60BD9" w:rsidRDefault="00C60BD9" w:rsidP="00C60BD9">
      <w:pPr>
        <w:tabs>
          <w:tab w:val="left" w:pos="-1440"/>
          <w:tab w:val="left" w:pos="-720"/>
          <w:tab w:val="left" w:pos="0"/>
          <w:tab w:val="left" w:pos="270"/>
          <w:tab w:val="left" w:pos="720"/>
        </w:tabs>
        <w:jc w:val="both"/>
        <w:rPr>
          <w:sz w:val="22"/>
        </w:rPr>
      </w:pPr>
      <w:r>
        <w:rPr>
          <w:sz w:val="22"/>
        </w:rPr>
        <w:tab/>
        <w:t>1.a.</w:t>
      </w:r>
      <w:r>
        <w:rPr>
          <w:sz w:val="22"/>
        </w:rPr>
        <w:tab/>
        <w:t>HVAC Alternate Bid #____</w:t>
      </w:r>
    </w:p>
    <w:p w:rsidR="00C60BD9" w:rsidRDefault="00C60BD9" w:rsidP="00C60BD9">
      <w:pPr>
        <w:tabs>
          <w:tab w:val="left" w:pos="-1440"/>
          <w:tab w:val="left" w:pos="-720"/>
          <w:tab w:val="left" w:pos="0"/>
          <w:tab w:val="left" w:pos="335"/>
          <w:tab w:val="left" w:pos="720"/>
        </w:tabs>
        <w:jc w:val="both"/>
        <w:rPr>
          <w:sz w:val="22"/>
        </w:rPr>
      </w:pPr>
      <w:r>
        <w:rPr>
          <w:sz w:val="22"/>
        </w:rPr>
        <w:tab/>
      </w:r>
      <w:r>
        <w:rPr>
          <w:sz w:val="22"/>
        </w:rPr>
        <w:tab/>
        <w:t>(if applicable)</w:t>
      </w:r>
      <w:r>
        <w:rPr>
          <w:sz w:val="22"/>
        </w:rPr>
        <w:tab/>
      </w:r>
      <w:r>
        <w:rPr>
          <w:sz w:val="22"/>
        </w:rPr>
        <w:tab/>
      </w:r>
      <w:r>
        <w:rPr>
          <w:sz w:val="22"/>
        </w:rPr>
        <w:tab/>
      </w:r>
      <w:r>
        <w:rPr>
          <w:sz w:val="22"/>
        </w:rPr>
        <w:tab/>
        <w:t>____________________________________________________</w:t>
      </w:r>
      <w:r>
        <w:rPr>
          <w:sz w:val="22"/>
        </w:rPr>
        <w:tab/>
      </w:r>
    </w:p>
    <w:p w:rsidR="00C60BD9" w:rsidRDefault="00C60BD9" w:rsidP="00C60BD9">
      <w:pPr>
        <w:tabs>
          <w:tab w:val="left" w:pos="-1440"/>
          <w:tab w:val="left" w:pos="-720"/>
          <w:tab w:val="left" w:pos="0"/>
          <w:tab w:val="left" w:pos="335"/>
          <w:tab w:val="left" w:pos="720"/>
        </w:tabs>
        <w:jc w:val="both"/>
        <w:rPr>
          <w:sz w:val="22"/>
        </w:rPr>
      </w:pPr>
    </w:p>
    <w:p w:rsidR="00C60BD9" w:rsidRDefault="00C60BD9" w:rsidP="00C60BD9">
      <w:pPr>
        <w:tabs>
          <w:tab w:val="left" w:pos="-1440"/>
          <w:tab w:val="left" w:pos="-720"/>
          <w:tab w:val="left" w:pos="0"/>
          <w:tab w:val="left" w:pos="335"/>
          <w:tab w:val="left" w:pos="720"/>
        </w:tabs>
        <w:jc w:val="both"/>
        <w:rPr>
          <w:sz w:val="22"/>
        </w:rPr>
      </w:pPr>
      <w:r>
        <w:rPr>
          <w:sz w:val="22"/>
        </w:rPr>
        <w:t>2.</w:t>
      </w:r>
      <w:r>
        <w:rPr>
          <w:sz w:val="22"/>
        </w:rPr>
        <w:tab/>
      </w:r>
      <w:r>
        <w:rPr>
          <w:sz w:val="22"/>
        </w:rPr>
        <w:tab/>
        <w:t>Plumbing</w:t>
      </w:r>
      <w:r>
        <w:rPr>
          <w:sz w:val="22"/>
        </w:rPr>
        <w:tab/>
      </w:r>
      <w:r>
        <w:rPr>
          <w:sz w:val="22"/>
        </w:rPr>
        <w:tab/>
      </w:r>
      <w:r>
        <w:rPr>
          <w:sz w:val="22"/>
        </w:rPr>
        <w:tab/>
      </w:r>
      <w:r>
        <w:rPr>
          <w:sz w:val="22"/>
        </w:rPr>
        <w:tab/>
        <w:t>____________________________________________________</w:t>
      </w:r>
      <w:r>
        <w:rPr>
          <w:sz w:val="22"/>
        </w:rPr>
        <w:tab/>
      </w:r>
      <w:r>
        <w:rPr>
          <w:sz w:val="22"/>
        </w:rPr>
        <w:tab/>
      </w:r>
      <w:r>
        <w:rPr>
          <w:sz w:val="22"/>
        </w:rPr>
        <w:tab/>
      </w:r>
      <w:r>
        <w:rPr>
          <w:sz w:val="22"/>
        </w:rPr>
        <w:tab/>
      </w:r>
      <w:r>
        <w:rPr>
          <w:sz w:val="22"/>
        </w:rPr>
        <w:tab/>
      </w:r>
      <w:r>
        <w:rPr>
          <w:sz w:val="22"/>
        </w:rPr>
        <w:tab/>
      </w:r>
      <w:r>
        <w:rPr>
          <w:sz w:val="22"/>
        </w:rPr>
        <w:tab/>
      </w:r>
    </w:p>
    <w:p w:rsidR="00C60BD9" w:rsidRDefault="00C60BD9" w:rsidP="00C60BD9">
      <w:pPr>
        <w:tabs>
          <w:tab w:val="left" w:pos="-1440"/>
          <w:tab w:val="left" w:pos="-720"/>
          <w:tab w:val="left" w:pos="0"/>
          <w:tab w:val="left" w:pos="270"/>
          <w:tab w:val="left" w:pos="720"/>
        </w:tabs>
        <w:jc w:val="both"/>
        <w:rPr>
          <w:sz w:val="22"/>
        </w:rPr>
      </w:pPr>
      <w:r>
        <w:rPr>
          <w:sz w:val="22"/>
        </w:rPr>
        <w:tab/>
        <w:t>2.a.</w:t>
      </w:r>
      <w:r>
        <w:rPr>
          <w:sz w:val="22"/>
        </w:rPr>
        <w:tab/>
        <w:t>Plumbing Alternate Bid #____</w:t>
      </w:r>
    </w:p>
    <w:p w:rsidR="00C60BD9" w:rsidRDefault="00C60BD9" w:rsidP="00C60BD9">
      <w:pPr>
        <w:tabs>
          <w:tab w:val="left" w:pos="-1440"/>
          <w:tab w:val="left" w:pos="-720"/>
          <w:tab w:val="left" w:pos="0"/>
          <w:tab w:val="left" w:pos="335"/>
          <w:tab w:val="left" w:pos="720"/>
        </w:tabs>
        <w:jc w:val="both"/>
        <w:rPr>
          <w:sz w:val="22"/>
        </w:rPr>
      </w:pPr>
      <w:r>
        <w:rPr>
          <w:sz w:val="22"/>
        </w:rPr>
        <w:tab/>
      </w:r>
      <w:r>
        <w:rPr>
          <w:sz w:val="22"/>
        </w:rPr>
        <w:tab/>
        <w:t>(if applicable)</w:t>
      </w:r>
      <w:r>
        <w:rPr>
          <w:sz w:val="22"/>
        </w:rPr>
        <w:tab/>
      </w:r>
      <w:r>
        <w:rPr>
          <w:sz w:val="22"/>
        </w:rPr>
        <w:tab/>
      </w:r>
      <w:r>
        <w:rPr>
          <w:sz w:val="22"/>
        </w:rPr>
        <w:tab/>
      </w:r>
      <w:r>
        <w:rPr>
          <w:sz w:val="22"/>
        </w:rPr>
        <w:tab/>
        <w:t>____________________________________________________</w:t>
      </w:r>
    </w:p>
    <w:p w:rsidR="00C60BD9" w:rsidRDefault="00C60BD9" w:rsidP="00C60BD9">
      <w:pPr>
        <w:tabs>
          <w:tab w:val="left" w:pos="-1440"/>
          <w:tab w:val="left" w:pos="-720"/>
          <w:tab w:val="left" w:pos="0"/>
          <w:tab w:val="left" w:pos="335"/>
          <w:tab w:val="left" w:pos="720"/>
        </w:tabs>
        <w:jc w:val="both"/>
        <w:rPr>
          <w:sz w:val="22"/>
        </w:rPr>
      </w:pPr>
    </w:p>
    <w:p w:rsidR="00C60BD9" w:rsidRDefault="00C60BD9" w:rsidP="00C60BD9">
      <w:pPr>
        <w:tabs>
          <w:tab w:val="left" w:pos="-1440"/>
          <w:tab w:val="left" w:pos="-720"/>
          <w:tab w:val="left" w:pos="0"/>
          <w:tab w:val="left" w:pos="335"/>
          <w:tab w:val="left" w:pos="720"/>
        </w:tabs>
        <w:jc w:val="both"/>
        <w:rPr>
          <w:sz w:val="22"/>
        </w:rPr>
      </w:pPr>
      <w:r>
        <w:rPr>
          <w:sz w:val="22"/>
        </w:rPr>
        <w:t>3.</w:t>
      </w:r>
      <w:r>
        <w:rPr>
          <w:sz w:val="22"/>
        </w:rPr>
        <w:tab/>
      </w:r>
      <w:r>
        <w:rPr>
          <w:sz w:val="22"/>
        </w:rPr>
        <w:tab/>
        <w:t xml:space="preserve">Electrical </w:t>
      </w:r>
      <w:r>
        <w:rPr>
          <w:sz w:val="22"/>
        </w:rPr>
        <w:tab/>
      </w:r>
      <w:r>
        <w:rPr>
          <w:sz w:val="22"/>
        </w:rPr>
        <w:tab/>
      </w:r>
      <w:r>
        <w:rPr>
          <w:sz w:val="22"/>
        </w:rPr>
        <w:tab/>
      </w:r>
      <w:r>
        <w:rPr>
          <w:sz w:val="22"/>
        </w:rPr>
        <w:tab/>
        <w:t>____________________________________________________</w:t>
      </w:r>
    </w:p>
    <w:p w:rsidR="00C60BD9" w:rsidRDefault="00C60BD9" w:rsidP="00C60BD9">
      <w:pPr>
        <w:tabs>
          <w:tab w:val="left" w:pos="-1440"/>
          <w:tab w:val="left" w:pos="-720"/>
          <w:tab w:val="left" w:pos="0"/>
          <w:tab w:val="left" w:pos="335"/>
          <w:tab w:val="left" w:pos="720"/>
        </w:tabs>
        <w:jc w:val="both"/>
        <w:rPr>
          <w:sz w:val="22"/>
        </w:rPr>
      </w:pPr>
    </w:p>
    <w:p w:rsidR="00C60BD9" w:rsidRDefault="00C60BD9" w:rsidP="00C60BD9">
      <w:pPr>
        <w:tabs>
          <w:tab w:val="left" w:pos="-1440"/>
          <w:tab w:val="left" w:pos="-720"/>
          <w:tab w:val="left" w:pos="0"/>
          <w:tab w:val="left" w:pos="270"/>
          <w:tab w:val="left" w:pos="720"/>
        </w:tabs>
        <w:jc w:val="both"/>
        <w:rPr>
          <w:sz w:val="22"/>
        </w:rPr>
      </w:pPr>
      <w:r>
        <w:rPr>
          <w:sz w:val="22"/>
        </w:rPr>
        <w:tab/>
        <w:t>3.a.</w:t>
      </w:r>
      <w:r>
        <w:rPr>
          <w:sz w:val="22"/>
        </w:rPr>
        <w:tab/>
        <w:t>Electrical Alternate Bid #____</w:t>
      </w:r>
    </w:p>
    <w:p w:rsidR="00C60BD9" w:rsidRDefault="00C60BD9" w:rsidP="00C60BD9">
      <w:pPr>
        <w:tabs>
          <w:tab w:val="left" w:pos="-1440"/>
          <w:tab w:val="left" w:pos="-720"/>
          <w:tab w:val="left" w:pos="0"/>
          <w:tab w:val="left" w:pos="335"/>
          <w:tab w:val="left" w:pos="720"/>
        </w:tabs>
        <w:jc w:val="both"/>
        <w:rPr>
          <w:sz w:val="22"/>
        </w:rPr>
      </w:pPr>
      <w:r>
        <w:rPr>
          <w:sz w:val="22"/>
        </w:rPr>
        <w:tab/>
      </w:r>
      <w:r>
        <w:rPr>
          <w:sz w:val="22"/>
        </w:rPr>
        <w:tab/>
        <w:t>(if applicable)</w:t>
      </w:r>
      <w:r>
        <w:rPr>
          <w:sz w:val="22"/>
        </w:rPr>
        <w:tab/>
      </w:r>
      <w:r>
        <w:rPr>
          <w:sz w:val="22"/>
        </w:rPr>
        <w:tab/>
      </w:r>
      <w:r>
        <w:rPr>
          <w:sz w:val="22"/>
        </w:rPr>
        <w:tab/>
      </w:r>
      <w:r>
        <w:rPr>
          <w:sz w:val="22"/>
        </w:rPr>
        <w:tab/>
        <w:t>____________________________________________________</w:t>
      </w:r>
    </w:p>
    <w:p w:rsidR="00C60BD9" w:rsidRDefault="00C60BD9" w:rsidP="00C60BD9">
      <w:pPr>
        <w:tabs>
          <w:tab w:val="left" w:pos="-1440"/>
          <w:tab w:val="left" w:pos="-720"/>
          <w:tab w:val="left" w:pos="0"/>
          <w:tab w:val="left" w:pos="335"/>
          <w:tab w:val="left" w:pos="720"/>
        </w:tabs>
        <w:jc w:val="both"/>
        <w:rPr>
          <w:sz w:val="22"/>
        </w:rPr>
      </w:pPr>
    </w:p>
    <w:p w:rsidR="00C60BD9" w:rsidRDefault="00C60BD9" w:rsidP="00C60BD9">
      <w:pPr>
        <w:tabs>
          <w:tab w:val="left" w:pos="-1440"/>
          <w:tab w:val="left" w:pos="-720"/>
          <w:tab w:val="left" w:pos="0"/>
          <w:tab w:val="left" w:pos="335"/>
          <w:tab w:val="left" w:pos="720"/>
        </w:tabs>
        <w:jc w:val="both"/>
        <w:rPr>
          <w:sz w:val="22"/>
        </w:rPr>
      </w:pPr>
      <w:r>
        <w:rPr>
          <w:sz w:val="22"/>
        </w:rPr>
        <w:t>Bidder may attach a separate sheet for additional alternate bid subcontractors.</w:t>
      </w:r>
    </w:p>
    <w:p w:rsidR="00C60BD9" w:rsidRDefault="00C60BD9" w:rsidP="00C60BD9">
      <w:pPr>
        <w:tabs>
          <w:tab w:val="left" w:pos="-1440"/>
          <w:tab w:val="left" w:pos="-720"/>
          <w:tab w:val="left" w:pos="0"/>
          <w:tab w:val="left" w:pos="335"/>
          <w:tab w:val="left" w:pos="720"/>
          <w:tab w:val="right" w:pos="10080"/>
        </w:tabs>
      </w:pPr>
    </w:p>
    <w:p w:rsidR="00C60BD9" w:rsidRDefault="00C60BD9" w:rsidP="00C60BD9">
      <w:pPr>
        <w:tabs>
          <w:tab w:val="left" w:pos="1620"/>
          <w:tab w:val="right" w:pos="6480"/>
          <w:tab w:val="left" w:pos="7290"/>
          <w:tab w:val="left" w:pos="9090"/>
          <w:tab w:val="right" w:pos="10080"/>
        </w:tabs>
        <w:spacing w:line="360" w:lineRule="auto"/>
        <w:jc w:val="both"/>
      </w:pPr>
      <w:r>
        <w:br w:type="page"/>
      </w:r>
      <w:r w:rsidRPr="00276B1D">
        <w:t>Project Name:</w:t>
      </w:r>
      <w:r w:rsidRPr="00276B1D">
        <w:tab/>
      </w:r>
      <w:r w:rsidR="009B10A8" w:rsidRPr="009B10A8">
        <w:rPr>
          <w:b/>
          <w:u w:val="single"/>
        </w:rPr>
        <w:t>Lewis County Historic Courthouse Masonry Restoration</w:t>
      </w:r>
      <w:r>
        <w:rPr>
          <w:b/>
          <w:u w:val="single"/>
        </w:rPr>
        <w:tab/>
      </w:r>
      <w:r w:rsidR="009B10A8">
        <w:rPr>
          <w:b/>
          <w:u w:val="single"/>
        </w:rPr>
        <w:t xml:space="preserve">     </w:t>
      </w:r>
      <w:r>
        <w:t xml:space="preserve">Project No.:  </w:t>
      </w:r>
      <w:r>
        <w:rPr>
          <w:b/>
          <w:u w:val="single"/>
        </w:rPr>
        <w:t>31-</w:t>
      </w:r>
      <w:r w:rsidR="009E4D08">
        <w:rPr>
          <w:b/>
          <w:u w:val="single"/>
        </w:rPr>
        <w:t>2218</w:t>
      </w:r>
    </w:p>
    <w:p w:rsidR="00C60BD9" w:rsidRDefault="00C60BD9" w:rsidP="00C60BD9">
      <w:pPr>
        <w:tabs>
          <w:tab w:val="left" w:pos="1620"/>
          <w:tab w:val="right" w:pos="6480"/>
          <w:tab w:val="left" w:pos="7290"/>
          <w:tab w:val="left" w:pos="9090"/>
          <w:tab w:val="right" w:pos="10080"/>
        </w:tabs>
        <w:spacing w:line="360" w:lineRule="auto"/>
        <w:jc w:val="both"/>
        <w:rPr>
          <w:u w:val="single"/>
        </w:rPr>
      </w:pPr>
      <w:r>
        <w:t>Name of Firm:</w:t>
      </w:r>
      <w:r>
        <w:tab/>
      </w:r>
      <w:r>
        <w:rPr>
          <w:u w:val="single"/>
        </w:rPr>
        <w:tab/>
      </w:r>
    </w:p>
    <w:p w:rsidR="00C60BD9" w:rsidRDefault="00C60BD9" w:rsidP="00C60BD9">
      <w:pPr>
        <w:tabs>
          <w:tab w:val="left" w:pos="-720"/>
        </w:tabs>
        <w:ind w:right="-720"/>
        <w:jc w:val="both"/>
        <w:rPr>
          <w:u w:val="single"/>
        </w:rPr>
      </w:pPr>
    </w:p>
    <w:p w:rsidR="00C60BD9" w:rsidRDefault="00C60BD9" w:rsidP="00C60BD9">
      <w:pPr>
        <w:pStyle w:val="Heading2"/>
      </w:pPr>
      <w:r>
        <w:t>Apprenticeship Requirements</w:t>
      </w:r>
    </w:p>
    <w:p w:rsidR="00C60BD9" w:rsidRDefault="00C60BD9" w:rsidP="00C60BD9">
      <w:pPr>
        <w:tabs>
          <w:tab w:val="left" w:pos="-1440"/>
          <w:tab w:val="left" w:pos="-720"/>
          <w:tab w:val="left" w:pos="0"/>
          <w:tab w:val="left" w:pos="335"/>
          <w:tab w:val="left" w:pos="720"/>
        </w:tabs>
        <w:jc w:val="both"/>
        <w:rPr>
          <w:u w:val="single"/>
        </w:rPr>
      </w:pPr>
    </w:p>
    <w:p w:rsidR="00C60BD9" w:rsidRDefault="00C60BD9" w:rsidP="00C60BD9">
      <w:pPr>
        <w:tabs>
          <w:tab w:val="left" w:pos="-1440"/>
          <w:tab w:val="left" w:pos="-720"/>
          <w:tab w:val="left" w:pos="0"/>
          <w:tab w:val="left" w:pos="335"/>
          <w:tab w:val="left" w:pos="720"/>
        </w:tabs>
        <w:jc w:val="both"/>
        <w:rPr>
          <w:u w:val="single"/>
        </w:rPr>
      </w:pPr>
      <w:r>
        <w:t>The apprentice labor hours required for this project are____% of the total labor hours.  The undersigned agrees to utilize this level of apprentice participation.  Voluntary workforce diversity goals  for this apprentice participation  are  identified in  the Instructions To Bidders and Supplemental  Conditions.</w:t>
      </w:r>
    </w:p>
    <w:p w:rsidR="00C60BD9" w:rsidRDefault="00C60BD9" w:rsidP="00C60BD9">
      <w:pPr>
        <w:tabs>
          <w:tab w:val="left" w:pos="-1440"/>
          <w:tab w:val="left" w:pos="-720"/>
          <w:tab w:val="left" w:pos="0"/>
          <w:tab w:val="left" w:pos="335"/>
          <w:tab w:val="left" w:pos="720"/>
        </w:tabs>
        <w:jc w:val="both"/>
        <w:rPr>
          <w:u w:val="single"/>
        </w:rPr>
      </w:pPr>
    </w:p>
    <w:p w:rsidR="00C60BD9" w:rsidRDefault="00C60BD9" w:rsidP="00C60BD9">
      <w:pPr>
        <w:tabs>
          <w:tab w:val="left" w:pos="-1440"/>
          <w:tab w:val="left" w:pos="-720"/>
          <w:tab w:val="left" w:pos="0"/>
          <w:tab w:val="left" w:pos="335"/>
          <w:tab w:val="left" w:pos="720"/>
        </w:tabs>
        <w:jc w:val="both"/>
      </w:pPr>
      <w:r>
        <w:rPr>
          <w:u w:val="single"/>
        </w:rPr>
        <w:t>Liquidated Damages</w:t>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s>
        <w:jc w:val="both"/>
        <w:rPr>
          <w:sz w:val="22"/>
        </w:rPr>
      </w:pPr>
      <w:r>
        <w:rPr>
          <w:sz w:val="22"/>
        </w:rPr>
        <w:t>The undersigned agrees to pay the Owner as liquidated damages the sum of $_________ for each consecutive calendar day that is in default after the Contract Time.  Liquidated damages shall be deducted from the contract by change order.</w:t>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s>
        <w:jc w:val="both"/>
      </w:pPr>
      <w:r>
        <w:rPr>
          <w:u w:val="single"/>
        </w:rPr>
        <w:t>Receipt of Addenda</w:t>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s>
        <w:jc w:val="both"/>
      </w:pPr>
      <w:r>
        <w:t>Receipt of the following addenda is acknowledged:</w:t>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720"/>
          <w:tab w:val="left" w:pos="2250"/>
          <w:tab w:val="left" w:pos="3150"/>
          <w:tab w:val="left" w:pos="5040"/>
          <w:tab w:val="left" w:pos="6570"/>
          <w:tab w:val="left" w:pos="7470"/>
        </w:tabs>
        <w:jc w:val="both"/>
        <w:rPr>
          <w:b/>
        </w:rPr>
      </w:pPr>
      <w:r>
        <w:tab/>
        <w:t xml:space="preserve">Addendum No. </w:t>
      </w:r>
      <w:r>
        <w:rPr>
          <w:u w:val="single"/>
        </w:rPr>
        <w:tab/>
      </w:r>
      <w:r>
        <w:tab/>
        <w:t xml:space="preserve">Addendum No. </w:t>
      </w:r>
      <w:r>
        <w:rPr>
          <w:u w:val="single"/>
        </w:rPr>
        <w:tab/>
      </w:r>
    </w:p>
    <w:p w:rsidR="00C60BD9" w:rsidRDefault="00C60BD9" w:rsidP="00C60BD9">
      <w:pPr>
        <w:tabs>
          <w:tab w:val="left" w:pos="-1440"/>
          <w:tab w:val="left" w:pos="-720"/>
          <w:tab w:val="left" w:pos="0"/>
          <w:tab w:val="left" w:pos="720"/>
          <w:tab w:val="left" w:pos="2250"/>
          <w:tab w:val="left" w:pos="3150"/>
          <w:tab w:val="left" w:pos="5040"/>
          <w:tab w:val="left" w:pos="6570"/>
          <w:tab w:val="left" w:pos="7470"/>
        </w:tabs>
        <w:jc w:val="both"/>
        <w:rPr>
          <w:b/>
        </w:rPr>
      </w:pPr>
      <w:r>
        <w:tab/>
        <w:t xml:space="preserve">Addendum No. </w:t>
      </w:r>
      <w:r>
        <w:rPr>
          <w:u w:val="single"/>
        </w:rPr>
        <w:tab/>
      </w:r>
      <w:r>
        <w:tab/>
        <w:t xml:space="preserve">Addendum No. </w:t>
      </w:r>
      <w:r>
        <w:rPr>
          <w:u w:val="single"/>
        </w:rPr>
        <w:tab/>
      </w:r>
    </w:p>
    <w:p w:rsidR="00C60BD9" w:rsidRDefault="00C60BD9" w:rsidP="00C60BD9">
      <w:pPr>
        <w:tabs>
          <w:tab w:val="left" w:pos="-1440"/>
          <w:tab w:val="left" w:pos="-720"/>
          <w:tab w:val="left" w:pos="0"/>
          <w:tab w:val="left" w:pos="720"/>
          <w:tab w:val="left" w:pos="2250"/>
          <w:tab w:val="left" w:pos="3150"/>
          <w:tab w:val="left" w:pos="5040"/>
          <w:tab w:val="left" w:pos="6570"/>
          <w:tab w:val="left" w:pos="7470"/>
        </w:tabs>
        <w:jc w:val="both"/>
      </w:pPr>
      <w:r>
        <w:tab/>
        <w:t xml:space="preserve">Addendum No. </w:t>
      </w:r>
      <w:r>
        <w:rPr>
          <w:u w:val="single"/>
        </w:rPr>
        <w:tab/>
      </w:r>
      <w:r>
        <w:tab/>
        <w:t xml:space="preserve">Addendum No. </w:t>
      </w:r>
      <w:r>
        <w:rPr>
          <w:u w:val="single"/>
        </w:rPr>
        <w:tab/>
      </w:r>
    </w:p>
    <w:p w:rsidR="00C60BD9" w:rsidRDefault="00C60BD9" w:rsidP="00C60BD9">
      <w:pPr>
        <w:tabs>
          <w:tab w:val="left" w:pos="-1440"/>
          <w:tab w:val="left" w:pos="-720"/>
          <w:tab w:val="left" w:pos="0"/>
          <w:tab w:val="left" w:pos="335"/>
          <w:tab w:val="left" w:pos="720"/>
        </w:tabs>
        <w:jc w:val="both"/>
      </w:pPr>
    </w:p>
    <w:p w:rsidR="00C60BD9" w:rsidRDefault="00C60BD9" w:rsidP="00C60BD9">
      <w:pPr>
        <w:tabs>
          <w:tab w:val="left" w:pos="-1440"/>
          <w:tab w:val="left" w:pos="-720"/>
          <w:tab w:val="left" w:pos="0"/>
          <w:tab w:val="left" w:pos="335"/>
          <w:tab w:val="left" w:pos="720"/>
        </w:tabs>
        <w:jc w:val="both"/>
      </w:pP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rPr>
          <w:b/>
        </w:rPr>
      </w:pP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right" w:pos="9720"/>
        </w:tabs>
        <w:jc w:val="both"/>
      </w:pPr>
      <w:r>
        <w:t xml:space="preserve">Name of Firm </w:t>
      </w:r>
      <w:r>
        <w:rPr>
          <w:u w:val="single"/>
        </w:rPr>
        <w:tab/>
      </w: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rPr>
          <w:sz w:val="18"/>
        </w:rPr>
      </w:pPr>
      <w:r>
        <w:t xml:space="preserve">NOTE: </w:t>
      </w:r>
      <w:r>
        <w:rPr>
          <w:i/>
          <w:sz w:val="18"/>
        </w:rPr>
        <w:t>If bidder is a corporation, write State of Incorporation; if a partnership, give full names and addresses of all parties below</w:t>
      </w:r>
      <w:r>
        <w:rPr>
          <w:sz w:val="18"/>
        </w:rPr>
        <w:t>.</w:t>
      </w: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rPr>
          <w:b/>
        </w:rPr>
      </w:pP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5400"/>
          <w:tab w:val="right" w:pos="7200"/>
          <w:tab w:val="right" w:pos="9720"/>
        </w:tabs>
        <w:jc w:val="both"/>
      </w:pPr>
      <w:r>
        <w:t xml:space="preserve">Signed by </w:t>
      </w:r>
      <w:r>
        <w:rPr>
          <w:u w:val="single"/>
        </w:rPr>
        <w:tab/>
      </w:r>
      <w:r>
        <w:t xml:space="preserve">, Official Capacity </w:t>
      </w:r>
      <w:r>
        <w:rPr>
          <w:u w:val="single"/>
        </w:rPr>
        <w:tab/>
      </w: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rPr>
          <w:b/>
        </w:rPr>
      </w:pP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right" w:pos="5400"/>
        </w:tabs>
        <w:jc w:val="both"/>
        <w:rPr>
          <w:b/>
        </w:rPr>
      </w:pPr>
      <w:r>
        <w:t xml:space="preserve">Print Name </w:t>
      </w:r>
      <w:r>
        <w:rPr>
          <w:u w:val="single"/>
        </w:rPr>
        <w:tab/>
      </w: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pP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right" w:pos="9720"/>
        </w:tabs>
        <w:jc w:val="both"/>
      </w:pPr>
      <w:r>
        <w:t xml:space="preserve">Address </w:t>
      </w:r>
      <w:r>
        <w:rPr>
          <w:u w:val="single"/>
        </w:rPr>
        <w:tab/>
      </w: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right" w:pos="9720"/>
        </w:tabs>
        <w:jc w:val="both"/>
      </w:pP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left" w:pos="3780"/>
          <w:tab w:val="left" w:pos="3960"/>
          <w:tab w:val="left" w:pos="5760"/>
          <w:tab w:val="left" w:pos="5940"/>
          <w:tab w:val="right" w:pos="9720"/>
        </w:tabs>
        <w:jc w:val="both"/>
        <w:rPr>
          <w:u w:val="single"/>
        </w:rPr>
      </w:pPr>
      <w:r>
        <w:t xml:space="preserve">City </w:t>
      </w:r>
      <w:r>
        <w:rPr>
          <w:u w:val="single"/>
        </w:rPr>
        <w:tab/>
      </w:r>
      <w:r>
        <w:rPr>
          <w:u w:val="single"/>
        </w:rPr>
        <w:tab/>
      </w:r>
      <w:r>
        <w:tab/>
        <w:t xml:space="preserve">State </w:t>
      </w:r>
      <w:r>
        <w:rPr>
          <w:u w:val="single"/>
        </w:rPr>
        <w:tab/>
      </w:r>
      <w:r>
        <w:tab/>
        <w:t xml:space="preserve">Zip Code </w:t>
      </w:r>
      <w:r>
        <w:rPr>
          <w:u w:val="single"/>
        </w:rPr>
        <w:tab/>
      </w: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pP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right" w:pos="3780"/>
          <w:tab w:val="right" w:pos="7020"/>
          <w:tab w:val="right" w:pos="9720"/>
        </w:tabs>
        <w:jc w:val="both"/>
      </w:pPr>
      <w:r>
        <w:t xml:space="preserve">Date </w:t>
      </w:r>
      <w:r>
        <w:rPr>
          <w:u w:val="single"/>
        </w:rPr>
        <w:tab/>
      </w:r>
      <w:r>
        <w:t xml:space="preserve">   Telephone </w:t>
      </w:r>
      <w:r>
        <w:rPr>
          <w:u w:val="single"/>
        </w:rPr>
        <w:tab/>
      </w:r>
      <w:r>
        <w:t xml:space="preserve">   FAX </w:t>
      </w:r>
      <w:r>
        <w:rPr>
          <w:u w:val="single"/>
        </w:rPr>
        <w:tab/>
      </w: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pP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 w:val="right" w:pos="9720"/>
        </w:tabs>
        <w:jc w:val="both"/>
      </w:pPr>
      <w:r>
        <w:t xml:space="preserve">State of Washington Contractor's License No. </w:t>
      </w:r>
      <w:r>
        <w:rPr>
          <w:u w:val="single"/>
        </w:rPr>
        <w:tab/>
      </w: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left" w:pos="720"/>
        </w:tabs>
        <w:jc w:val="both"/>
      </w:pP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right" w:pos="4770"/>
          <w:tab w:val="left" w:pos="4950"/>
          <w:tab w:val="left" w:pos="9720"/>
        </w:tabs>
        <w:jc w:val="both"/>
        <w:rPr>
          <w:u w:val="single"/>
        </w:rPr>
      </w:pPr>
      <w:r>
        <w:t xml:space="preserve">Federal Tax ID # </w:t>
      </w:r>
      <w:r>
        <w:rPr>
          <w:u w:val="single"/>
        </w:rPr>
        <w:tab/>
      </w:r>
      <w:r>
        <w:tab/>
        <w:t xml:space="preserve">e-mail address: </w:t>
      </w:r>
      <w:r>
        <w:rPr>
          <w:u w:val="single"/>
        </w:rPr>
        <w:tab/>
      </w:r>
    </w:p>
    <w:p w:rsidR="00C60BD9" w:rsidRDefault="00C60BD9" w:rsidP="00C60BD9">
      <w:pPr>
        <w:pBdr>
          <w:top w:val="single" w:sz="12" w:space="1" w:color="auto"/>
          <w:left w:val="single" w:sz="12" w:space="1" w:color="auto"/>
          <w:bottom w:val="single" w:sz="12" w:space="0" w:color="auto"/>
          <w:right w:val="single" w:sz="12" w:space="1" w:color="auto"/>
        </w:pBdr>
        <w:tabs>
          <w:tab w:val="left" w:pos="-1440"/>
          <w:tab w:val="left" w:pos="-720"/>
          <w:tab w:val="left" w:pos="0"/>
          <w:tab w:val="left" w:pos="335"/>
          <w:tab w:val="right" w:pos="4770"/>
          <w:tab w:val="left" w:pos="4950"/>
          <w:tab w:val="left" w:pos="9720"/>
        </w:tabs>
        <w:jc w:val="both"/>
        <w:rPr>
          <w:u w:val="single"/>
        </w:rPr>
      </w:pPr>
    </w:p>
    <w:p w:rsidR="00C60BD9" w:rsidRDefault="00C60BD9" w:rsidP="00C60BD9">
      <w:pPr>
        <w:rPr>
          <w:sz w:val="24"/>
        </w:rPr>
      </w:pPr>
    </w:p>
    <w:p w:rsidR="00C60BD9" w:rsidRDefault="00C60BD9" w:rsidP="00C60BD9">
      <w:pPr>
        <w:rPr>
          <w:sz w:val="24"/>
        </w:rPr>
      </w:pPr>
    </w:p>
    <w:p w:rsidR="00BF3195" w:rsidRDefault="00BF3195"/>
    <w:p w:rsidR="00BF3195" w:rsidRDefault="00BF3195"/>
    <w:p w:rsidR="00BF3195" w:rsidRDefault="00BF3195"/>
    <w:p w:rsidR="00BF3195" w:rsidRDefault="00BF3195">
      <w:pPr>
        <w:rPr>
          <w:sz w:val="24"/>
        </w:rPr>
      </w:pPr>
    </w:p>
    <w:p w:rsidR="00BF3195" w:rsidRDefault="00BF3195">
      <w:pPr>
        <w:rPr>
          <w:sz w:val="24"/>
        </w:rPr>
      </w:pPr>
    </w:p>
    <w:p w:rsidR="00BF3195" w:rsidRDefault="00BF3195">
      <w:pPr>
        <w:rPr>
          <w:sz w:val="24"/>
        </w:rPr>
      </w:pPr>
    </w:p>
    <w:p w:rsidR="00BF3195" w:rsidRDefault="00E6056A">
      <w:pPr>
        <w:rPr>
          <w:sz w:val="24"/>
        </w:rPr>
      </w:pPr>
      <w:r>
        <w:rPr>
          <w:sz w:val="24"/>
        </w:rPr>
        <w:t xml:space="preserve">                                                        </w:t>
      </w: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p w:rsidR="00BF3195" w:rsidRDefault="00BF3195">
      <w:pPr>
        <w:rPr>
          <w:sz w:val="24"/>
        </w:rPr>
      </w:pPr>
    </w:p>
    <w:sectPr w:rsidR="00BF3195">
      <w:pgSz w:w="12240" w:h="15840" w:code="1"/>
      <w:pgMar w:top="720" w:right="864" w:bottom="360" w:left="864" w:header="0" w:footer="432" w:gutter="0"/>
      <w:paperSrc w:first="1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4470" w:rsidRDefault="00544470">
      <w:r>
        <w:separator/>
      </w:r>
    </w:p>
  </w:endnote>
  <w:endnote w:type="continuationSeparator" w:id="0">
    <w:p w:rsidR="00544470" w:rsidRDefault="005444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0000000000000000000"/>
    <w:charset w:val="00"/>
    <w:family w:val="swiss"/>
    <w:notTrueType/>
    <w:pitch w:val="variable"/>
    <w:sig w:usb0="00000003" w:usb1="00000000" w:usb2="00000000" w:usb3="00000000" w:csb0="00000001" w:csb1="00000000"/>
  </w:font>
  <w:font w:name="Univers (WN)">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G Times">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urier-Bold">
    <w:altName w:val="Times New Roman"/>
    <w:panose1 w:val="00000000000000000000"/>
    <w:charset w:val="4D"/>
    <w:family w:val="modern"/>
    <w:notTrueType/>
    <w:pitch w:val="default"/>
    <w:sig w:usb0="03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Helv">
    <w:panose1 w:val="020B0604020202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ED" w:rsidRDefault="007718ED">
    <w:pPr>
      <w:pStyle w:val="Footer"/>
    </w:pPr>
    <w:r>
      <w:rPr>
        <w:rStyle w:val="PageNumber"/>
      </w:rPr>
      <w:fldChar w:fldCharType="begin"/>
    </w:r>
    <w:r>
      <w:rPr>
        <w:rStyle w:val="PageNumber"/>
      </w:rPr>
      <w:instrText xml:space="preserve"> NUMPAGES </w:instrText>
    </w:r>
    <w:r>
      <w:rPr>
        <w:rStyle w:val="PageNumber"/>
      </w:rPr>
      <w:fldChar w:fldCharType="separate"/>
    </w:r>
    <w:r w:rsidR="00887025">
      <w:rPr>
        <w:rStyle w:val="PageNumber"/>
        <w:noProof/>
      </w:rPr>
      <w:t>54</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18ED" w:rsidRDefault="009A584A">
    <w:pPr>
      <w:tabs>
        <w:tab w:val="left" w:pos="0"/>
      </w:tabs>
      <w:suppressAutoHyphens/>
    </w:pPr>
    <w:r>
      <w:rPr>
        <w:noProof/>
      </w:rPr>
      <mc:AlternateContent>
        <mc:Choice Requires="wps">
          <w:drawing>
            <wp:anchor distT="0" distB="0" distL="114300" distR="114300" simplePos="0" relativeHeight="251657728" behindDoc="1" locked="0" layoutInCell="0" allowOverlap="1">
              <wp:simplePos x="0" y="0"/>
              <wp:positionH relativeFrom="page">
                <wp:posOffset>0</wp:posOffset>
              </wp:positionH>
              <wp:positionV relativeFrom="paragraph">
                <wp:posOffset>152400</wp:posOffset>
              </wp:positionV>
              <wp:extent cx="5753100" cy="125730"/>
              <wp:effectExtent l="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53100" cy="12573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7718ED" w:rsidRDefault="007718ED">
                          <w:pPr>
                            <w:tabs>
                              <w:tab w:val="left" w:pos="0"/>
                              <w:tab w:val="left" w:pos="4560"/>
                              <w:tab w:val="left" w:pos="5040"/>
                            </w:tabs>
                            <w:suppressAutoHyphens/>
                            <w:jc w:val="both"/>
                            <w:rPr>
                              <w:rFonts w:ascii="Arial" w:hAnsi="Arial"/>
                              <w:spacing w:val="-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 o:spid="_x0000_s1027" style="position:absolute;margin-left:0;margin-top:12pt;width:453pt;height:9.9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" o:allowincell="f" filled="f" stroked="f" strokeweight="0">
              <v:textbox inset="0,0,0,0">
                <w:txbxContent>
                  <w:p w:rsidR="007718ED" w:rsidRDefault="007718ED">
                    <w:pPr>
                      <w:tabs>
                        <w:tab w:val="left" w:pos="0"/>
                        <w:tab w:val="left" w:pos="4560"/>
                        <w:tab w:val="left" w:pos="5040"/>
                      </w:tabs>
                      <w:suppressAutoHyphens/>
                      <w:jc w:val="both"/>
                      <w:rPr>
                        <w:rFonts w:ascii="Arial" w:hAnsi="Arial"/>
                        <w:spacing w:val="-2"/>
                      </w:rPr>
                    </w:pPr>
                  </w:p>
                </w:txbxContent>
              </v:textbox>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4470" w:rsidRDefault="00544470">
      <w:r>
        <w:separator/>
      </w:r>
    </w:p>
  </w:footnote>
  <w:footnote w:type="continuationSeparator" w:id="0">
    <w:p w:rsidR="00544470" w:rsidRDefault="0054447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E"/>
    <w:multiLevelType w:val="multilevel"/>
    <w:tmpl w:val="00000000"/>
    <w:lvl w:ilvl="0">
      <w:start w:val="1"/>
      <w:numFmt w:val="decimal"/>
      <w:pStyle w:val="Level1"/>
      <w:lvlText w:val="%1."/>
      <w:lvlJc w:val="left"/>
      <w:pPr>
        <w:tabs>
          <w:tab w:val="num" w:pos="1080"/>
        </w:tabs>
        <w:ind w:left="1080" w:hanging="360"/>
      </w:pPr>
      <w:rPr>
        <w:rFonts w:ascii="Arial Narrow" w:hAnsi="Arial Narrow"/>
        <w:sz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24244C"/>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 w15:restartNumberingAfterBreak="0">
    <w:nsid w:val="031C0540"/>
    <w:multiLevelType w:val="singleLevel"/>
    <w:tmpl w:val="781ADB7E"/>
    <w:lvl w:ilvl="0">
      <w:start w:val="1"/>
      <w:numFmt w:val="lowerLetter"/>
      <w:lvlText w:val="%1. "/>
      <w:legacy w:legacy="1" w:legacySpace="0" w:legacyIndent="360"/>
      <w:lvlJc w:val="left"/>
      <w:pPr>
        <w:ind w:left="1080" w:hanging="360"/>
      </w:pPr>
      <w:rPr>
        <w:b/>
        <w:i w:val="0"/>
        <w:sz w:val="22"/>
      </w:rPr>
    </w:lvl>
  </w:abstractNum>
  <w:abstractNum w:abstractNumId="3" w15:restartNumberingAfterBreak="0">
    <w:nsid w:val="06FE0153"/>
    <w:multiLevelType w:val="multilevel"/>
    <w:tmpl w:val="0A861240"/>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8D80621"/>
    <w:multiLevelType w:val="singleLevel"/>
    <w:tmpl w:val="8D62833C"/>
    <w:lvl w:ilvl="0">
      <w:start w:val="1"/>
      <w:numFmt w:val="upperLetter"/>
      <w:lvlText w:val="%1."/>
      <w:lvlJc w:val="left"/>
      <w:pPr>
        <w:tabs>
          <w:tab w:val="num" w:pos="1080"/>
        </w:tabs>
        <w:ind w:left="1080" w:hanging="360"/>
      </w:pPr>
      <w:rPr>
        <w:rFonts w:hint="default"/>
      </w:rPr>
    </w:lvl>
  </w:abstractNum>
  <w:abstractNum w:abstractNumId="5" w15:restartNumberingAfterBreak="0">
    <w:nsid w:val="0AD36EBF"/>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6" w15:restartNumberingAfterBreak="0">
    <w:nsid w:val="0CF94DA5"/>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7" w15:restartNumberingAfterBreak="0">
    <w:nsid w:val="0F747FFC"/>
    <w:multiLevelType w:val="singleLevel"/>
    <w:tmpl w:val="8D62833C"/>
    <w:lvl w:ilvl="0">
      <w:start w:val="1"/>
      <w:numFmt w:val="upperLetter"/>
      <w:lvlText w:val="%1."/>
      <w:lvlJc w:val="left"/>
      <w:pPr>
        <w:tabs>
          <w:tab w:val="num" w:pos="1080"/>
        </w:tabs>
        <w:ind w:left="1080" w:hanging="360"/>
      </w:pPr>
      <w:rPr>
        <w:rFonts w:hint="default"/>
      </w:rPr>
    </w:lvl>
  </w:abstractNum>
  <w:abstractNum w:abstractNumId="8" w15:restartNumberingAfterBreak="0">
    <w:nsid w:val="0FED35FD"/>
    <w:multiLevelType w:val="hybridMultilevel"/>
    <w:tmpl w:val="B9547B2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293581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17A24E29"/>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1" w15:restartNumberingAfterBreak="0">
    <w:nsid w:val="17E022D6"/>
    <w:multiLevelType w:val="hybridMultilevel"/>
    <w:tmpl w:val="50FA15CE"/>
    <w:lvl w:ilvl="0" w:tplc="C35E98FA">
      <w:start w:val="1"/>
      <w:numFmt w:val="lowerLetter"/>
      <w:lvlText w:val="%1."/>
      <w:lvlJc w:val="left"/>
      <w:pPr>
        <w:ind w:left="1584" w:hanging="360"/>
      </w:pPr>
      <w:rPr>
        <w:rFonts w:hint="default"/>
      </w:r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12" w15:restartNumberingAfterBreak="0">
    <w:nsid w:val="18A35472"/>
    <w:multiLevelType w:val="hybridMultilevel"/>
    <w:tmpl w:val="9E20D4FE"/>
    <w:lvl w:ilvl="0" w:tplc="8EE0BB22">
      <w:start w:val="1"/>
      <w:numFmt w:val="bullet"/>
      <w:lvlText w:val=""/>
      <w:lvlJc w:val="left"/>
      <w:pPr>
        <w:tabs>
          <w:tab w:val="num" w:pos="3240"/>
        </w:tabs>
        <w:ind w:left="3240" w:hanging="360"/>
      </w:pPr>
      <w:rPr>
        <w:rFonts w:ascii="Symbol" w:hAnsi="Symbol" w:hint="default"/>
        <w:color w:val="auto"/>
      </w:rPr>
    </w:lvl>
    <w:lvl w:ilvl="1" w:tplc="04090003" w:tentative="1">
      <w:start w:val="1"/>
      <w:numFmt w:val="bullet"/>
      <w:lvlText w:val="o"/>
      <w:lvlJc w:val="left"/>
      <w:pPr>
        <w:tabs>
          <w:tab w:val="num" w:pos="3600"/>
        </w:tabs>
        <w:ind w:left="3600" w:hanging="360"/>
      </w:pPr>
      <w:rPr>
        <w:rFonts w:ascii="Courier New" w:hAnsi="Courier New" w:hint="default"/>
      </w:rPr>
    </w:lvl>
    <w:lvl w:ilvl="2" w:tplc="04090005" w:tentative="1">
      <w:start w:val="1"/>
      <w:numFmt w:val="bullet"/>
      <w:lvlText w:val=""/>
      <w:lvlJc w:val="left"/>
      <w:pPr>
        <w:tabs>
          <w:tab w:val="num" w:pos="4320"/>
        </w:tabs>
        <w:ind w:left="4320" w:hanging="360"/>
      </w:pPr>
      <w:rPr>
        <w:rFonts w:ascii="Wingdings" w:hAnsi="Wingdings" w:hint="default"/>
      </w:rPr>
    </w:lvl>
    <w:lvl w:ilvl="3" w:tplc="04090001" w:tentative="1">
      <w:start w:val="1"/>
      <w:numFmt w:val="bullet"/>
      <w:lvlText w:val=""/>
      <w:lvlJc w:val="left"/>
      <w:pPr>
        <w:tabs>
          <w:tab w:val="num" w:pos="5040"/>
        </w:tabs>
        <w:ind w:left="5040" w:hanging="360"/>
      </w:pPr>
      <w:rPr>
        <w:rFonts w:ascii="Symbol" w:hAnsi="Symbol" w:hint="default"/>
      </w:rPr>
    </w:lvl>
    <w:lvl w:ilvl="4" w:tplc="04090003" w:tentative="1">
      <w:start w:val="1"/>
      <w:numFmt w:val="bullet"/>
      <w:lvlText w:val="o"/>
      <w:lvlJc w:val="left"/>
      <w:pPr>
        <w:tabs>
          <w:tab w:val="num" w:pos="5760"/>
        </w:tabs>
        <w:ind w:left="5760" w:hanging="360"/>
      </w:pPr>
      <w:rPr>
        <w:rFonts w:ascii="Courier New" w:hAnsi="Courier New" w:hint="default"/>
      </w:rPr>
    </w:lvl>
    <w:lvl w:ilvl="5" w:tplc="04090005" w:tentative="1">
      <w:start w:val="1"/>
      <w:numFmt w:val="bullet"/>
      <w:lvlText w:val=""/>
      <w:lvlJc w:val="left"/>
      <w:pPr>
        <w:tabs>
          <w:tab w:val="num" w:pos="6480"/>
        </w:tabs>
        <w:ind w:left="6480" w:hanging="360"/>
      </w:pPr>
      <w:rPr>
        <w:rFonts w:ascii="Wingdings" w:hAnsi="Wingdings" w:hint="default"/>
      </w:rPr>
    </w:lvl>
    <w:lvl w:ilvl="6" w:tplc="04090001" w:tentative="1">
      <w:start w:val="1"/>
      <w:numFmt w:val="bullet"/>
      <w:lvlText w:val=""/>
      <w:lvlJc w:val="left"/>
      <w:pPr>
        <w:tabs>
          <w:tab w:val="num" w:pos="7200"/>
        </w:tabs>
        <w:ind w:left="7200" w:hanging="360"/>
      </w:pPr>
      <w:rPr>
        <w:rFonts w:ascii="Symbol" w:hAnsi="Symbol" w:hint="default"/>
      </w:rPr>
    </w:lvl>
    <w:lvl w:ilvl="7" w:tplc="04090003" w:tentative="1">
      <w:start w:val="1"/>
      <w:numFmt w:val="bullet"/>
      <w:lvlText w:val="o"/>
      <w:lvlJc w:val="left"/>
      <w:pPr>
        <w:tabs>
          <w:tab w:val="num" w:pos="7920"/>
        </w:tabs>
        <w:ind w:left="7920" w:hanging="360"/>
      </w:pPr>
      <w:rPr>
        <w:rFonts w:ascii="Courier New" w:hAnsi="Courier New" w:hint="default"/>
      </w:rPr>
    </w:lvl>
    <w:lvl w:ilvl="8" w:tplc="04090005" w:tentative="1">
      <w:start w:val="1"/>
      <w:numFmt w:val="bullet"/>
      <w:lvlText w:val=""/>
      <w:lvlJc w:val="left"/>
      <w:pPr>
        <w:tabs>
          <w:tab w:val="num" w:pos="8640"/>
        </w:tabs>
        <w:ind w:left="8640" w:hanging="360"/>
      </w:pPr>
      <w:rPr>
        <w:rFonts w:ascii="Wingdings" w:hAnsi="Wingdings" w:hint="default"/>
      </w:rPr>
    </w:lvl>
  </w:abstractNum>
  <w:abstractNum w:abstractNumId="13" w15:restartNumberingAfterBreak="0">
    <w:nsid w:val="19587FCD"/>
    <w:multiLevelType w:val="singleLevel"/>
    <w:tmpl w:val="4E8E0B08"/>
    <w:lvl w:ilvl="0">
      <w:start w:val="6"/>
      <w:numFmt w:val="upperLetter"/>
      <w:lvlText w:val="%1."/>
      <w:legacy w:legacy="1" w:legacySpace="120" w:legacyIndent="360"/>
      <w:lvlJc w:val="left"/>
      <w:pPr>
        <w:ind w:left="900" w:hanging="360"/>
      </w:pPr>
    </w:lvl>
  </w:abstractNum>
  <w:abstractNum w:abstractNumId="14" w15:restartNumberingAfterBreak="0">
    <w:nsid w:val="20981A8B"/>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 w15:restartNumberingAfterBreak="0">
    <w:nsid w:val="25E461B4"/>
    <w:multiLevelType w:val="hybridMultilevel"/>
    <w:tmpl w:val="70D41554"/>
    <w:lvl w:ilvl="0" w:tplc="BBD08DFE">
      <w:start w:val="3"/>
      <w:numFmt w:val="upperLetter"/>
      <w:lvlText w:val="%1."/>
      <w:lvlJc w:val="left"/>
      <w:pPr>
        <w:tabs>
          <w:tab w:val="num" w:pos="547"/>
        </w:tabs>
        <w:ind w:left="547" w:hanging="360"/>
      </w:pPr>
      <w:rPr>
        <w:rFonts w:hint="default"/>
      </w:rPr>
    </w:lvl>
    <w:lvl w:ilvl="1" w:tplc="9E3AA28E">
      <w:start w:val="1"/>
      <w:numFmt w:val="decimal"/>
      <w:lvlText w:val="%2."/>
      <w:lvlJc w:val="left"/>
      <w:pPr>
        <w:tabs>
          <w:tab w:val="num" w:pos="1522"/>
        </w:tabs>
        <w:ind w:left="1522" w:hanging="615"/>
      </w:pPr>
      <w:rPr>
        <w:rFonts w:cs="Times New Roman" w:hint="default"/>
      </w:r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16" w15:restartNumberingAfterBreak="0">
    <w:nsid w:val="262C2E54"/>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15:restartNumberingAfterBreak="0">
    <w:nsid w:val="2CFC6A39"/>
    <w:multiLevelType w:val="singleLevel"/>
    <w:tmpl w:val="BD9EF842"/>
    <w:lvl w:ilvl="0">
      <w:start w:val="1"/>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18" w15:restartNumberingAfterBreak="0">
    <w:nsid w:val="300605DA"/>
    <w:multiLevelType w:val="hybridMultilevel"/>
    <w:tmpl w:val="2AE89182"/>
    <w:lvl w:ilvl="0" w:tplc="113C7FD2">
      <w:start w:val="8"/>
      <w:numFmt w:val="upperLetter"/>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9" w15:restartNumberingAfterBreak="0">
    <w:nsid w:val="35721048"/>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0" w15:restartNumberingAfterBreak="0">
    <w:nsid w:val="357A481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8BA7F79"/>
    <w:multiLevelType w:val="singleLevel"/>
    <w:tmpl w:val="4E769D2E"/>
    <w:lvl w:ilvl="0">
      <w:start w:val="2"/>
      <w:numFmt w:val="lowerLetter"/>
      <w:lvlText w:val="%1."/>
      <w:legacy w:legacy="1" w:legacySpace="120" w:legacyIndent="360"/>
      <w:lvlJc w:val="left"/>
      <w:pPr>
        <w:ind w:left="1080" w:hanging="360"/>
      </w:pPr>
    </w:lvl>
  </w:abstractNum>
  <w:abstractNum w:abstractNumId="22" w15:restartNumberingAfterBreak="0">
    <w:nsid w:val="3AA039CA"/>
    <w:multiLevelType w:val="singleLevel"/>
    <w:tmpl w:val="983A5B66"/>
    <w:lvl w:ilvl="0">
      <w:start w:val="3"/>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23" w15:restartNumberingAfterBreak="0">
    <w:nsid w:val="3C147E07"/>
    <w:multiLevelType w:val="singleLevel"/>
    <w:tmpl w:val="28A0F7D6"/>
    <w:lvl w:ilvl="0">
      <w:start w:val="2"/>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24" w15:restartNumberingAfterBreak="0">
    <w:nsid w:val="3D442160"/>
    <w:multiLevelType w:val="hybridMultilevel"/>
    <w:tmpl w:val="3754FEE0"/>
    <w:lvl w:ilvl="0" w:tplc="04090001">
      <w:start w:val="1"/>
      <w:numFmt w:val="bullet"/>
      <w:lvlText w:val=""/>
      <w:lvlJc w:val="left"/>
      <w:pPr>
        <w:tabs>
          <w:tab w:val="num" w:pos="2304"/>
        </w:tabs>
        <w:ind w:left="2304" w:hanging="360"/>
      </w:pPr>
      <w:rPr>
        <w:rFonts w:ascii="Symbol" w:hAnsi="Symbol" w:hint="default"/>
      </w:rPr>
    </w:lvl>
    <w:lvl w:ilvl="1" w:tplc="04090003" w:tentative="1">
      <w:start w:val="1"/>
      <w:numFmt w:val="bullet"/>
      <w:lvlText w:val="o"/>
      <w:lvlJc w:val="left"/>
      <w:pPr>
        <w:tabs>
          <w:tab w:val="num" w:pos="3024"/>
        </w:tabs>
        <w:ind w:left="3024" w:hanging="360"/>
      </w:pPr>
      <w:rPr>
        <w:rFonts w:ascii="Courier New" w:hAnsi="Courier New" w:hint="default"/>
      </w:rPr>
    </w:lvl>
    <w:lvl w:ilvl="2" w:tplc="04090005" w:tentative="1">
      <w:start w:val="1"/>
      <w:numFmt w:val="bullet"/>
      <w:lvlText w:val=""/>
      <w:lvlJc w:val="left"/>
      <w:pPr>
        <w:tabs>
          <w:tab w:val="num" w:pos="3744"/>
        </w:tabs>
        <w:ind w:left="3744" w:hanging="360"/>
      </w:pPr>
      <w:rPr>
        <w:rFonts w:ascii="Wingdings" w:hAnsi="Wingdings" w:hint="default"/>
      </w:rPr>
    </w:lvl>
    <w:lvl w:ilvl="3" w:tplc="04090001" w:tentative="1">
      <w:start w:val="1"/>
      <w:numFmt w:val="bullet"/>
      <w:lvlText w:val=""/>
      <w:lvlJc w:val="left"/>
      <w:pPr>
        <w:tabs>
          <w:tab w:val="num" w:pos="4464"/>
        </w:tabs>
        <w:ind w:left="4464" w:hanging="360"/>
      </w:pPr>
      <w:rPr>
        <w:rFonts w:ascii="Symbol" w:hAnsi="Symbol" w:hint="default"/>
      </w:rPr>
    </w:lvl>
    <w:lvl w:ilvl="4" w:tplc="04090003" w:tentative="1">
      <w:start w:val="1"/>
      <w:numFmt w:val="bullet"/>
      <w:lvlText w:val="o"/>
      <w:lvlJc w:val="left"/>
      <w:pPr>
        <w:tabs>
          <w:tab w:val="num" w:pos="5184"/>
        </w:tabs>
        <w:ind w:left="5184" w:hanging="360"/>
      </w:pPr>
      <w:rPr>
        <w:rFonts w:ascii="Courier New" w:hAnsi="Courier New" w:hint="default"/>
      </w:rPr>
    </w:lvl>
    <w:lvl w:ilvl="5" w:tplc="04090005" w:tentative="1">
      <w:start w:val="1"/>
      <w:numFmt w:val="bullet"/>
      <w:lvlText w:val=""/>
      <w:lvlJc w:val="left"/>
      <w:pPr>
        <w:tabs>
          <w:tab w:val="num" w:pos="5904"/>
        </w:tabs>
        <w:ind w:left="5904" w:hanging="360"/>
      </w:pPr>
      <w:rPr>
        <w:rFonts w:ascii="Wingdings" w:hAnsi="Wingdings" w:hint="default"/>
      </w:rPr>
    </w:lvl>
    <w:lvl w:ilvl="6" w:tplc="04090001" w:tentative="1">
      <w:start w:val="1"/>
      <w:numFmt w:val="bullet"/>
      <w:lvlText w:val=""/>
      <w:lvlJc w:val="left"/>
      <w:pPr>
        <w:tabs>
          <w:tab w:val="num" w:pos="6624"/>
        </w:tabs>
        <w:ind w:left="6624" w:hanging="360"/>
      </w:pPr>
      <w:rPr>
        <w:rFonts w:ascii="Symbol" w:hAnsi="Symbol" w:hint="default"/>
      </w:rPr>
    </w:lvl>
    <w:lvl w:ilvl="7" w:tplc="04090003" w:tentative="1">
      <w:start w:val="1"/>
      <w:numFmt w:val="bullet"/>
      <w:lvlText w:val="o"/>
      <w:lvlJc w:val="left"/>
      <w:pPr>
        <w:tabs>
          <w:tab w:val="num" w:pos="7344"/>
        </w:tabs>
        <w:ind w:left="7344" w:hanging="360"/>
      </w:pPr>
      <w:rPr>
        <w:rFonts w:ascii="Courier New" w:hAnsi="Courier New" w:hint="default"/>
      </w:rPr>
    </w:lvl>
    <w:lvl w:ilvl="8" w:tplc="04090005" w:tentative="1">
      <w:start w:val="1"/>
      <w:numFmt w:val="bullet"/>
      <w:lvlText w:val=""/>
      <w:lvlJc w:val="left"/>
      <w:pPr>
        <w:tabs>
          <w:tab w:val="num" w:pos="8064"/>
        </w:tabs>
        <w:ind w:left="8064" w:hanging="360"/>
      </w:pPr>
      <w:rPr>
        <w:rFonts w:ascii="Wingdings" w:hAnsi="Wingdings" w:hint="default"/>
      </w:rPr>
    </w:lvl>
  </w:abstractNum>
  <w:abstractNum w:abstractNumId="25" w15:restartNumberingAfterBreak="0">
    <w:nsid w:val="411865B1"/>
    <w:multiLevelType w:val="hybridMultilevel"/>
    <w:tmpl w:val="EFF8C22A"/>
    <w:lvl w:ilvl="0" w:tplc="04090001">
      <w:start w:val="1"/>
      <w:numFmt w:val="bullet"/>
      <w:lvlText w:val=""/>
      <w:lvlJc w:val="left"/>
      <w:pPr>
        <w:tabs>
          <w:tab w:val="num" w:pos="2250"/>
        </w:tabs>
        <w:ind w:left="2250" w:hanging="360"/>
      </w:pPr>
      <w:rPr>
        <w:rFonts w:ascii="Symbol" w:hAnsi="Symbol" w:hint="default"/>
      </w:rPr>
    </w:lvl>
    <w:lvl w:ilvl="1" w:tplc="04090003" w:tentative="1">
      <w:start w:val="1"/>
      <w:numFmt w:val="bullet"/>
      <w:lvlText w:val="o"/>
      <w:lvlJc w:val="left"/>
      <w:pPr>
        <w:tabs>
          <w:tab w:val="num" w:pos="3024"/>
        </w:tabs>
        <w:ind w:left="3024" w:hanging="360"/>
      </w:pPr>
      <w:rPr>
        <w:rFonts w:ascii="Courier New" w:hAnsi="Courier New" w:hint="default"/>
      </w:rPr>
    </w:lvl>
    <w:lvl w:ilvl="2" w:tplc="04090005" w:tentative="1">
      <w:start w:val="1"/>
      <w:numFmt w:val="bullet"/>
      <w:lvlText w:val=""/>
      <w:lvlJc w:val="left"/>
      <w:pPr>
        <w:tabs>
          <w:tab w:val="num" w:pos="3744"/>
        </w:tabs>
        <w:ind w:left="3744" w:hanging="360"/>
      </w:pPr>
      <w:rPr>
        <w:rFonts w:ascii="Wingdings" w:hAnsi="Wingdings" w:hint="default"/>
      </w:rPr>
    </w:lvl>
    <w:lvl w:ilvl="3" w:tplc="04090001" w:tentative="1">
      <w:start w:val="1"/>
      <w:numFmt w:val="bullet"/>
      <w:lvlText w:val=""/>
      <w:lvlJc w:val="left"/>
      <w:pPr>
        <w:tabs>
          <w:tab w:val="num" w:pos="4464"/>
        </w:tabs>
        <w:ind w:left="4464" w:hanging="360"/>
      </w:pPr>
      <w:rPr>
        <w:rFonts w:ascii="Symbol" w:hAnsi="Symbol" w:hint="default"/>
      </w:rPr>
    </w:lvl>
    <w:lvl w:ilvl="4" w:tplc="04090003" w:tentative="1">
      <w:start w:val="1"/>
      <w:numFmt w:val="bullet"/>
      <w:lvlText w:val="o"/>
      <w:lvlJc w:val="left"/>
      <w:pPr>
        <w:tabs>
          <w:tab w:val="num" w:pos="5184"/>
        </w:tabs>
        <w:ind w:left="5184" w:hanging="360"/>
      </w:pPr>
      <w:rPr>
        <w:rFonts w:ascii="Courier New" w:hAnsi="Courier New" w:hint="default"/>
      </w:rPr>
    </w:lvl>
    <w:lvl w:ilvl="5" w:tplc="04090005" w:tentative="1">
      <w:start w:val="1"/>
      <w:numFmt w:val="bullet"/>
      <w:lvlText w:val=""/>
      <w:lvlJc w:val="left"/>
      <w:pPr>
        <w:tabs>
          <w:tab w:val="num" w:pos="5904"/>
        </w:tabs>
        <w:ind w:left="5904" w:hanging="360"/>
      </w:pPr>
      <w:rPr>
        <w:rFonts w:ascii="Wingdings" w:hAnsi="Wingdings" w:hint="default"/>
      </w:rPr>
    </w:lvl>
    <w:lvl w:ilvl="6" w:tplc="04090001" w:tentative="1">
      <w:start w:val="1"/>
      <w:numFmt w:val="bullet"/>
      <w:lvlText w:val=""/>
      <w:lvlJc w:val="left"/>
      <w:pPr>
        <w:tabs>
          <w:tab w:val="num" w:pos="6624"/>
        </w:tabs>
        <w:ind w:left="6624" w:hanging="360"/>
      </w:pPr>
      <w:rPr>
        <w:rFonts w:ascii="Symbol" w:hAnsi="Symbol" w:hint="default"/>
      </w:rPr>
    </w:lvl>
    <w:lvl w:ilvl="7" w:tplc="04090003" w:tentative="1">
      <w:start w:val="1"/>
      <w:numFmt w:val="bullet"/>
      <w:lvlText w:val="o"/>
      <w:lvlJc w:val="left"/>
      <w:pPr>
        <w:tabs>
          <w:tab w:val="num" w:pos="7344"/>
        </w:tabs>
        <w:ind w:left="7344" w:hanging="360"/>
      </w:pPr>
      <w:rPr>
        <w:rFonts w:ascii="Courier New" w:hAnsi="Courier New" w:hint="default"/>
      </w:rPr>
    </w:lvl>
    <w:lvl w:ilvl="8" w:tplc="04090005" w:tentative="1">
      <w:start w:val="1"/>
      <w:numFmt w:val="bullet"/>
      <w:lvlText w:val=""/>
      <w:lvlJc w:val="left"/>
      <w:pPr>
        <w:tabs>
          <w:tab w:val="num" w:pos="8064"/>
        </w:tabs>
        <w:ind w:left="8064" w:hanging="360"/>
      </w:pPr>
      <w:rPr>
        <w:rFonts w:ascii="Wingdings" w:hAnsi="Wingdings" w:hint="default"/>
      </w:rPr>
    </w:lvl>
  </w:abstractNum>
  <w:abstractNum w:abstractNumId="26" w15:restartNumberingAfterBreak="0">
    <w:nsid w:val="424E78E6"/>
    <w:multiLevelType w:val="hybridMultilevel"/>
    <w:tmpl w:val="A90E02F0"/>
    <w:lvl w:ilvl="0" w:tplc="04090001">
      <w:start w:val="1"/>
      <w:numFmt w:val="bullet"/>
      <w:lvlText w:val=""/>
      <w:lvlJc w:val="left"/>
      <w:pPr>
        <w:tabs>
          <w:tab w:val="num" w:pos="3168"/>
        </w:tabs>
        <w:ind w:left="3168" w:hanging="360"/>
      </w:pPr>
      <w:rPr>
        <w:rFonts w:ascii="Symbol" w:hAnsi="Symbol" w:hint="default"/>
      </w:rPr>
    </w:lvl>
    <w:lvl w:ilvl="1" w:tplc="04090003" w:tentative="1">
      <w:start w:val="1"/>
      <w:numFmt w:val="bullet"/>
      <w:lvlText w:val="o"/>
      <w:lvlJc w:val="left"/>
      <w:pPr>
        <w:tabs>
          <w:tab w:val="num" w:pos="3888"/>
        </w:tabs>
        <w:ind w:left="3888" w:hanging="360"/>
      </w:pPr>
      <w:rPr>
        <w:rFonts w:ascii="Courier New" w:hAnsi="Courier New" w:hint="default"/>
      </w:rPr>
    </w:lvl>
    <w:lvl w:ilvl="2" w:tplc="04090005" w:tentative="1">
      <w:start w:val="1"/>
      <w:numFmt w:val="bullet"/>
      <w:lvlText w:val=""/>
      <w:lvlJc w:val="left"/>
      <w:pPr>
        <w:tabs>
          <w:tab w:val="num" w:pos="4608"/>
        </w:tabs>
        <w:ind w:left="4608" w:hanging="360"/>
      </w:pPr>
      <w:rPr>
        <w:rFonts w:ascii="Wingdings" w:hAnsi="Wingdings" w:hint="default"/>
      </w:rPr>
    </w:lvl>
    <w:lvl w:ilvl="3" w:tplc="04090001" w:tentative="1">
      <w:start w:val="1"/>
      <w:numFmt w:val="bullet"/>
      <w:lvlText w:val=""/>
      <w:lvlJc w:val="left"/>
      <w:pPr>
        <w:tabs>
          <w:tab w:val="num" w:pos="5328"/>
        </w:tabs>
        <w:ind w:left="5328" w:hanging="360"/>
      </w:pPr>
      <w:rPr>
        <w:rFonts w:ascii="Symbol" w:hAnsi="Symbol" w:hint="default"/>
      </w:rPr>
    </w:lvl>
    <w:lvl w:ilvl="4" w:tplc="04090003" w:tentative="1">
      <w:start w:val="1"/>
      <w:numFmt w:val="bullet"/>
      <w:lvlText w:val="o"/>
      <w:lvlJc w:val="left"/>
      <w:pPr>
        <w:tabs>
          <w:tab w:val="num" w:pos="6048"/>
        </w:tabs>
        <w:ind w:left="6048" w:hanging="360"/>
      </w:pPr>
      <w:rPr>
        <w:rFonts w:ascii="Courier New" w:hAnsi="Courier New" w:hint="default"/>
      </w:rPr>
    </w:lvl>
    <w:lvl w:ilvl="5" w:tplc="04090005" w:tentative="1">
      <w:start w:val="1"/>
      <w:numFmt w:val="bullet"/>
      <w:lvlText w:val=""/>
      <w:lvlJc w:val="left"/>
      <w:pPr>
        <w:tabs>
          <w:tab w:val="num" w:pos="6768"/>
        </w:tabs>
        <w:ind w:left="6768" w:hanging="360"/>
      </w:pPr>
      <w:rPr>
        <w:rFonts w:ascii="Wingdings" w:hAnsi="Wingdings" w:hint="default"/>
      </w:rPr>
    </w:lvl>
    <w:lvl w:ilvl="6" w:tplc="04090001" w:tentative="1">
      <w:start w:val="1"/>
      <w:numFmt w:val="bullet"/>
      <w:lvlText w:val=""/>
      <w:lvlJc w:val="left"/>
      <w:pPr>
        <w:tabs>
          <w:tab w:val="num" w:pos="7488"/>
        </w:tabs>
        <w:ind w:left="7488" w:hanging="360"/>
      </w:pPr>
      <w:rPr>
        <w:rFonts w:ascii="Symbol" w:hAnsi="Symbol" w:hint="default"/>
      </w:rPr>
    </w:lvl>
    <w:lvl w:ilvl="7" w:tplc="04090003" w:tentative="1">
      <w:start w:val="1"/>
      <w:numFmt w:val="bullet"/>
      <w:lvlText w:val="o"/>
      <w:lvlJc w:val="left"/>
      <w:pPr>
        <w:tabs>
          <w:tab w:val="num" w:pos="8208"/>
        </w:tabs>
        <w:ind w:left="8208" w:hanging="360"/>
      </w:pPr>
      <w:rPr>
        <w:rFonts w:ascii="Courier New" w:hAnsi="Courier New" w:hint="default"/>
      </w:rPr>
    </w:lvl>
    <w:lvl w:ilvl="8" w:tplc="04090005" w:tentative="1">
      <w:start w:val="1"/>
      <w:numFmt w:val="bullet"/>
      <w:lvlText w:val=""/>
      <w:lvlJc w:val="left"/>
      <w:pPr>
        <w:tabs>
          <w:tab w:val="num" w:pos="8928"/>
        </w:tabs>
        <w:ind w:left="8928" w:hanging="360"/>
      </w:pPr>
      <w:rPr>
        <w:rFonts w:ascii="Wingdings" w:hAnsi="Wingdings" w:hint="default"/>
      </w:rPr>
    </w:lvl>
  </w:abstractNum>
  <w:abstractNum w:abstractNumId="27" w15:restartNumberingAfterBreak="0">
    <w:nsid w:val="438763E4"/>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8" w15:restartNumberingAfterBreak="0">
    <w:nsid w:val="43E442FD"/>
    <w:multiLevelType w:val="multilevel"/>
    <w:tmpl w:val="535C652C"/>
    <w:lvl w:ilvl="0">
      <w:start w:val="1"/>
      <w:numFmt w:val="decimal"/>
      <w:lvlText w:val="%1)"/>
      <w:lvlJc w:val="left"/>
      <w:pPr>
        <w:ind w:left="0" w:firstLine="0"/>
      </w:pPr>
      <w:rPr>
        <w:rFonts w:hint="default"/>
      </w:rPr>
    </w:lvl>
    <w:lvl w:ilvl="1">
      <w:start w:val="1"/>
      <w:numFmt w:val="lowerLetter"/>
      <w:lvlText w:val="%2)"/>
      <w:lvlJc w:val="left"/>
      <w:pPr>
        <w:ind w:left="360" w:firstLine="0"/>
      </w:pPr>
      <w:rPr>
        <w:rFonts w:hint="default"/>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hint="default"/>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29" w15:restartNumberingAfterBreak="0">
    <w:nsid w:val="48860CB9"/>
    <w:multiLevelType w:val="singleLevel"/>
    <w:tmpl w:val="4154AA52"/>
    <w:lvl w:ilvl="0">
      <w:start w:val="3"/>
      <w:numFmt w:val="decimal"/>
      <w:lvlText w:val="%1. "/>
      <w:legacy w:legacy="1" w:legacySpace="0" w:legacyIndent="360"/>
      <w:lvlJc w:val="left"/>
      <w:pPr>
        <w:ind w:left="360" w:hanging="360"/>
      </w:pPr>
      <w:rPr>
        <w:rFonts w:ascii="Arial Narrow" w:hAnsi="Arial Narrow" w:hint="default"/>
        <w:b w:val="0"/>
        <w:i w:val="0"/>
        <w:sz w:val="20"/>
      </w:rPr>
    </w:lvl>
  </w:abstractNum>
  <w:abstractNum w:abstractNumId="30" w15:restartNumberingAfterBreak="0">
    <w:nsid w:val="48C148C5"/>
    <w:multiLevelType w:val="hybridMultilevel"/>
    <w:tmpl w:val="E3F60F00"/>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1" w15:restartNumberingAfterBreak="0">
    <w:nsid w:val="4A4D340A"/>
    <w:multiLevelType w:val="singleLevel"/>
    <w:tmpl w:val="4FF61D86"/>
    <w:lvl w:ilvl="0">
      <w:start w:val="1"/>
      <w:numFmt w:val="upperLetter"/>
      <w:lvlText w:val="%1."/>
      <w:lvlJc w:val="left"/>
      <w:pPr>
        <w:tabs>
          <w:tab w:val="num" w:pos="1080"/>
        </w:tabs>
        <w:ind w:left="1080" w:hanging="360"/>
      </w:pPr>
      <w:rPr>
        <w:rFonts w:hint="default"/>
      </w:rPr>
    </w:lvl>
  </w:abstractNum>
  <w:abstractNum w:abstractNumId="32" w15:restartNumberingAfterBreak="0">
    <w:nsid w:val="4B9A222D"/>
    <w:multiLevelType w:val="multilevel"/>
    <w:tmpl w:val="9BAED41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3" w15:restartNumberingAfterBreak="0">
    <w:nsid w:val="56716D73"/>
    <w:multiLevelType w:val="singleLevel"/>
    <w:tmpl w:val="3A30B3A6"/>
    <w:lvl w:ilvl="0">
      <w:start w:val="1"/>
      <w:numFmt w:val="lowerLetter"/>
      <w:lvlText w:val="%1. "/>
      <w:legacy w:legacy="1" w:legacySpace="0" w:legacyIndent="360"/>
      <w:lvlJc w:val="left"/>
      <w:pPr>
        <w:ind w:left="1080" w:hanging="360"/>
      </w:pPr>
      <w:rPr>
        <w:rFonts w:ascii="Arial Narrow" w:hAnsi="Arial Narrow" w:hint="default"/>
        <w:b w:val="0"/>
        <w:i w:val="0"/>
        <w:sz w:val="20"/>
      </w:rPr>
    </w:lvl>
  </w:abstractNum>
  <w:abstractNum w:abstractNumId="34" w15:restartNumberingAfterBreak="0">
    <w:nsid w:val="56DC7E28"/>
    <w:multiLevelType w:val="singleLevel"/>
    <w:tmpl w:val="3A30B3A6"/>
    <w:lvl w:ilvl="0">
      <w:start w:val="1"/>
      <w:numFmt w:val="lowerLetter"/>
      <w:lvlText w:val="%1. "/>
      <w:legacy w:legacy="1" w:legacySpace="0" w:legacyIndent="360"/>
      <w:lvlJc w:val="left"/>
      <w:pPr>
        <w:ind w:left="1080" w:hanging="360"/>
      </w:pPr>
      <w:rPr>
        <w:rFonts w:ascii="Arial Narrow" w:hAnsi="Arial Narrow" w:hint="default"/>
        <w:b w:val="0"/>
        <w:i w:val="0"/>
        <w:sz w:val="20"/>
      </w:rPr>
    </w:lvl>
  </w:abstractNum>
  <w:abstractNum w:abstractNumId="35" w15:restartNumberingAfterBreak="0">
    <w:nsid w:val="57150945"/>
    <w:multiLevelType w:val="singleLevel"/>
    <w:tmpl w:val="0409000F"/>
    <w:lvl w:ilvl="0">
      <w:start w:val="1"/>
      <w:numFmt w:val="decimal"/>
      <w:lvlText w:val="%1."/>
      <w:lvlJc w:val="left"/>
      <w:pPr>
        <w:tabs>
          <w:tab w:val="num" w:pos="360"/>
        </w:tabs>
        <w:ind w:left="360" w:hanging="360"/>
      </w:pPr>
    </w:lvl>
  </w:abstractNum>
  <w:abstractNum w:abstractNumId="36" w15:restartNumberingAfterBreak="0">
    <w:nsid w:val="5B0D5B86"/>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7" w15:restartNumberingAfterBreak="0">
    <w:nsid w:val="69B81222"/>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38" w15:restartNumberingAfterBreak="0">
    <w:nsid w:val="700415F3"/>
    <w:multiLevelType w:val="hybridMultilevel"/>
    <w:tmpl w:val="4E988AB0"/>
    <w:lvl w:ilvl="0" w:tplc="73C6FC14">
      <w:start w:val="1"/>
      <w:numFmt w:val="decimal"/>
      <w:lvlText w:val="%1."/>
      <w:lvlJc w:val="left"/>
      <w:pPr>
        <w:tabs>
          <w:tab w:val="num" w:pos="1080"/>
        </w:tabs>
        <w:ind w:left="1080" w:hanging="720"/>
      </w:pPr>
      <w:rPr>
        <w:rFonts w:hint="default"/>
      </w:rPr>
    </w:lvl>
    <w:lvl w:ilvl="1" w:tplc="59266FC4" w:tentative="1">
      <w:start w:val="1"/>
      <w:numFmt w:val="lowerLetter"/>
      <w:lvlText w:val="%2."/>
      <w:lvlJc w:val="left"/>
      <w:pPr>
        <w:tabs>
          <w:tab w:val="num" w:pos="1440"/>
        </w:tabs>
        <w:ind w:left="1440" w:hanging="360"/>
      </w:pPr>
    </w:lvl>
    <w:lvl w:ilvl="2" w:tplc="3B50B692" w:tentative="1">
      <w:start w:val="1"/>
      <w:numFmt w:val="lowerRoman"/>
      <w:lvlText w:val="%3."/>
      <w:lvlJc w:val="right"/>
      <w:pPr>
        <w:tabs>
          <w:tab w:val="num" w:pos="2160"/>
        </w:tabs>
        <w:ind w:left="2160" w:hanging="180"/>
      </w:pPr>
    </w:lvl>
    <w:lvl w:ilvl="3" w:tplc="74B270E2" w:tentative="1">
      <w:start w:val="1"/>
      <w:numFmt w:val="decimal"/>
      <w:lvlText w:val="%4."/>
      <w:lvlJc w:val="left"/>
      <w:pPr>
        <w:tabs>
          <w:tab w:val="num" w:pos="2880"/>
        </w:tabs>
        <w:ind w:left="2880" w:hanging="360"/>
      </w:pPr>
    </w:lvl>
    <w:lvl w:ilvl="4" w:tplc="2DFA1C18" w:tentative="1">
      <w:start w:val="1"/>
      <w:numFmt w:val="lowerLetter"/>
      <w:lvlText w:val="%5."/>
      <w:lvlJc w:val="left"/>
      <w:pPr>
        <w:tabs>
          <w:tab w:val="num" w:pos="3600"/>
        </w:tabs>
        <w:ind w:left="3600" w:hanging="360"/>
      </w:pPr>
    </w:lvl>
    <w:lvl w:ilvl="5" w:tplc="337802A2" w:tentative="1">
      <w:start w:val="1"/>
      <w:numFmt w:val="lowerRoman"/>
      <w:lvlText w:val="%6."/>
      <w:lvlJc w:val="right"/>
      <w:pPr>
        <w:tabs>
          <w:tab w:val="num" w:pos="4320"/>
        </w:tabs>
        <w:ind w:left="4320" w:hanging="180"/>
      </w:pPr>
    </w:lvl>
    <w:lvl w:ilvl="6" w:tplc="544C6174" w:tentative="1">
      <w:start w:val="1"/>
      <w:numFmt w:val="decimal"/>
      <w:lvlText w:val="%7."/>
      <w:lvlJc w:val="left"/>
      <w:pPr>
        <w:tabs>
          <w:tab w:val="num" w:pos="5040"/>
        </w:tabs>
        <w:ind w:left="5040" w:hanging="360"/>
      </w:pPr>
    </w:lvl>
    <w:lvl w:ilvl="7" w:tplc="053A02D0" w:tentative="1">
      <w:start w:val="1"/>
      <w:numFmt w:val="lowerLetter"/>
      <w:lvlText w:val="%8."/>
      <w:lvlJc w:val="left"/>
      <w:pPr>
        <w:tabs>
          <w:tab w:val="num" w:pos="5760"/>
        </w:tabs>
        <w:ind w:left="5760" w:hanging="360"/>
      </w:pPr>
    </w:lvl>
    <w:lvl w:ilvl="8" w:tplc="334C32B2" w:tentative="1">
      <w:start w:val="1"/>
      <w:numFmt w:val="lowerRoman"/>
      <w:lvlText w:val="%9."/>
      <w:lvlJc w:val="right"/>
      <w:pPr>
        <w:tabs>
          <w:tab w:val="num" w:pos="6480"/>
        </w:tabs>
        <w:ind w:left="6480" w:hanging="180"/>
      </w:pPr>
    </w:lvl>
  </w:abstractNum>
  <w:abstractNum w:abstractNumId="39" w15:restartNumberingAfterBreak="0">
    <w:nsid w:val="74884A8C"/>
    <w:multiLevelType w:val="multilevel"/>
    <w:tmpl w:val="A18611C2"/>
    <w:lvl w:ilvl="0">
      <w:start w:val="1"/>
      <w:numFmt w:val="decimal"/>
      <w:lvlText w:val="%1."/>
      <w:lvlJc w:val="left"/>
      <w:pPr>
        <w:tabs>
          <w:tab w:val="num" w:pos="720"/>
        </w:tabs>
        <w:ind w:left="720" w:hanging="360"/>
      </w:pPr>
      <w:rPr>
        <w:rFonts w:hint="default"/>
      </w:rPr>
    </w:lvl>
    <w:lvl w:ilvl="1">
      <w:start w:val="1"/>
      <w:numFmt w:val="lowerRoman"/>
      <w:lvlText w:val="%2."/>
      <w:lvlJc w:val="right"/>
      <w:pPr>
        <w:tabs>
          <w:tab w:val="num" w:pos="1440"/>
        </w:tabs>
        <w:ind w:left="1440" w:hanging="360"/>
      </w:p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0" w15:restartNumberingAfterBreak="0">
    <w:nsid w:val="75A504B2"/>
    <w:multiLevelType w:val="multilevel"/>
    <w:tmpl w:val="0262B5FE"/>
    <w:lvl w:ilvl="0">
      <w:start w:val="1"/>
      <w:numFmt w:val="decimal"/>
      <w:lvlText w:val="%1)"/>
      <w:lvlJc w:val="left"/>
      <w:pPr>
        <w:ind w:left="0" w:firstLine="0"/>
      </w:pPr>
      <w:rPr>
        <w:rFonts w:hint="default"/>
      </w:rPr>
    </w:lvl>
    <w:lvl w:ilvl="1">
      <w:start w:val="1"/>
      <w:numFmt w:val="decimal"/>
      <w:lvlText w:val="%2."/>
      <w:lvlJc w:val="left"/>
      <w:pPr>
        <w:ind w:left="360" w:firstLine="0"/>
      </w:pPr>
      <w:rPr>
        <w:rFonts w:ascii="Times New Roman" w:eastAsia="Times New Roman" w:hAnsi="Times New Roman" w:cs="Times New Roman"/>
      </w:rPr>
    </w:lvl>
    <w:lvl w:ilvl="2">
      <w:start w:val="1"/>
      <w:numFmt w:val="lowerRoman"/>
      <w:lvlText w:val="%3)"/>
      <w:lvlJc w:val="left"/>
      <w:pPr>
        <w:ind w:left="720" w:firstLine="0"/>
      </w:pPr>
      <w:rPr>
        <w:rFonts w:hint="default"/>
      </w:rPr>
    </w:lvl>
    <w:lvl w:ilvl="3">
      <w:start w:val="1"/>
      <w:numFmt w:val="decimal"/>
      <w:lvlText w:val="(%4)"/>
      <w:lvlJc w:val="left"/>
      <w:pPr>
        <w:ind w:left="1080" w:firstLine="0"/>
      </w:pPr>
      <w:rPr>
        <w:rFonts w:hint="default"/>
      </w:rPr>
    </w:lvl>
    <w:lvl w:ilvl="4">
      <w:start w:val="1"/>
      <w:numFmt w:val="lowerLetter"/>
      <w:lvlText w:val="(%5)"/>
      <w:lvlJc w:val="left"/>
      <w:pPr>
        <w:ind w:left="1440" w:firstLine="0"/>
      </w:pPr>
      <w:rPr>
        <w:rFonts w:hint="default"/>
      </w:rPr>
    </w:lvl>
    <w:lvl w:ilvl="5">
      <w:start w:val="1"/>
      <w:numFmt w:val="lowerRoman"/>
      <w:lvlText w:val="(%6)"/>
      <w:lvlJc w:val="left"/>
      <w:pPr>
        <w:ind w:left="1800" w:firstLine="0"/>
      </w:pPr>
      <w:rPr>
        <w:rFonts w:hint="default"/>
      </w:rPr>
    </w:lvl>
    <w:lvl w:ilvl="6">
      <w:start w:val="1"/>
      <w:numFmt w:val="decimal"/>
      <w:lvlText w:val="%7."/>
      <w:lvlJc w:val="left"/>
      <w:pPr>
        <w:ind w:left="2160" w:firstLine="0"/>
      </w:pPr>
      <w:rPr>
        <w:rFonts w:ascii="Times New Roman" w:eastAsia="Times New Roman" w:hAnsi="Times New Roman" w:cs="Times New Roman"/>
      </w:rPr>
    </w:lvl>
    <w:lvl w:ilvl="7">
      <w:start w:val="1"/>
      <w:numFmt w:val="lowerLetter"/>
      <w:lvlText w:val="%8."/>
      <w:lvlJc w:val="left"/>
      <w:pPr>
        <w:ind w:left="2520" w:firstLine="0"/>
      </w:pPr>
      <w:rPr>
        <w:rFonts w:hint="default"/>
      </w:rPr>
    </w:lvl>
    <w:lvl w:ilvl="8">
      <w:start w:val="1"/>
      <w:numFmt w:val="lowerRoman"/>
      <w:lvlText w:val="%9."/>
      <w:lvlJc w:val="left"/>
      <w:pPr>
        <w:ind w:left="2880" w:firstLine="0"/>
      </w:pPr>
      <w:rPr>
        <w:rFonts w:hint="default"/>
      </w:rPr>
    </w:lvl>
  </w:abstractNum>
  <w:abstractNum w:abstractNumId="41" w15:restartNumberingAfterBreak="0">
    <w:nsid w:val="75F745A0"/>
    <w:multiLevelType w:val="hybridMultilevel"/>
    <w:tmpl w:val="CF0A2DF4"/>
    <w:lvl w:ilvl="0" w:tplc="D604F940">
      <w:start w:val="1"/>
      <w:numFmt w:val="decimal"/>
      <w:lvlText w:val="%1."/>
      <w:lvlJc w:val="left"/>
      <w:pPr>
        <w:tabs>
          <w:tab w:val="num" w:pos="1080"/>
        </w:tabs>
        <w:ind w:left="1080" w:hanging="720"/>
      </w:pPr>
      <w:rPr>
        <w:rFonts w:hint="default"/>
      </w:rPr>
    </w:lvl>
    <w:lvl w:ilvl="1" w:tplc="BF0A9C20" w:tentative="1">
      <w:start w:val="1"/>
      <w:numFmt w:val="lowerLetter"/>
      <w:lvlText w:val="%2."/>
      <w:lvlJc w:val="left"/>
      <w:pPr>
        <w:tabs>
          <w:tab w:val="num" w:pos="1440"/>
        </w:tabs>
        <w:ind w:left="1440" w:hanging="360"/>
      </w:pPr>
    </w:lvl>
    <w:lvl w:ilvl="2" w:tplc="FC22654A" w:tentative="1">
      <w:start w:val="1"/>
      <w:numFmt w:val="lowerRoman"/>
      <w:lvlText w:val="%3."/>
      <w:lvlJc w:val="right"/>
      <w:pPr>
        <w:tabs>
          <w:tab w:val="num" w:pos="2160"/>
        </w:tabs>
        <w:ind w:left="2160" w:hanging="180"/>
      </w:pPr>
    </w:lvl>
    <w:lvl w:ilvl="3" w:tplc="397CD570" w:tentative="1">
      <w:start w:val="1"/>
      <w:numFmt w:val="decimal"/>
      <w:lvlText w:val="%4."/>
      <w:lvlJc w:val="left"/>
      <w:pPr>
        <w:tabs>
          <w:tab w:val="num" w:pos="2880"/>
        </w:tabs>
        <w:ind w:left="2880" w:hanging="360"/>
      </w:pPr>
    </w:lvl>
    <w:lvl w:ilvl="4" w:tplc="D3EC8286" w:tentative="1">
      <w:start w:val="1"/>
      <w:numFmt w:val="lowerLetter"/>
      <w:lvlText w:val="%5."/>
      <w:lvlJc w:val="left"/>
      <w:pPr>
        <w:tabs>
          <w:tab w:val="num" w:pos="3600"/>
        </w:tabs>
        <w:ind w:left="3600" w:hanging="360"/>
      </w:pPr>
    </w:lvl>
    <w:lvl w:ilvl="5" w:tplc="C47071E8" w:tentative="1">
      <w:start w:val="1"/>
      <w:numFmt w:val="lowerRoman"/>
      <w:lvlText w:val="%6."/>
      <w:lvlJc w:val="right"/>
      <w:pPr>
        <w:tabs>
          <w:tab w:val="num" w:pos="4320"/>
        </w:tabs>
        <w:ind w:left="4320" w:hanging="180"/>
      </w:pPr>
    </w:lvl>
    <w:lvl w:ilvl="6" w:tplc="69D0E34A" w:tentative="1">
      <w:start w:val="1"/>
      <w:numFmt w:val="decimal"/>
      <w:lvlText w:val="%7."/>
      <w:lvlJc w:val="left"/>
      <w:pPr>
        <w:tabs>
          <w:tab w:val="num" w:pos="5040"/>
        </w:tabs>
        <w:ind w:left="5040" w:hanging="360"/>
      </w:pPr>
    </w:lvl>
    <w:lvl w:ilvl="7" w:tplc="0DF4A038" w:tentative="1">
      <w:start w:val="1"/>
      <w:numFmt w:val="lowerLetter"/>
      <w:lvlText w:val="%8."/>
      <w:lvlJc w:val="left"/>
      <w:pPr>
        <w:tabs>
          <w:tab w:val="num" w:pos="5760"/>
        </w:tabs>
        <w:ind w:left="5760" w:hanging="360"/>
      </w:pPr>
    </w:lvl>
    <w:lvl w:ilvl="8" w:tplc="135AA554" w:tentative="1">
      <w:start w:val="1"/>
      <w:numFmt w:val="lowerRoman"/>
      <w:lvlText w:val="%9."/>
      <w:lvlJc w:val="right"/>
      <w:pPr>
        <w:tabs>
          <w:tab w:val="num" w:pos="6480"/>
        </w:tabs>
        <w:ind w:left="6480" w:hanging="180"/>
      </w:pPr>
    </w:lvl>
  </w:abstractNum>
  <w:abstractNum w:abstractNumId="42" w15:restartNumberingAfterBreak="0">
    <w:nsid w:val="78F77785"/>
    <w:multiLevelType w:val="hybridMultilevel"/>
    <w:tmpl w:val="3186556C"/>
    <w:lvl w:ilvl="0" w:tplc="A4607A1E">
      <w:start w:val="1"/>
      <w:numFmt w:val="upperLetter"/>
      <w:lvlText w:val="%1."/>
      <w:lvlJc w:val="left"/>
      <w:pPr>
        <w:tabs>
          <w:tab w:val="num" w:pos="742"/>
        </w:tabs>
        <w:ind w:left="742" w:hanging="555"/>
      </w:pPr>
      <w:rPr>
        <w:rFonts w:hint="default"/>
      </w:rPr>
    </w:lvl>
    <w:lvl w:ilvl="1" w:tplc="04090019" w:tentative="1">
      <w:start w:val="1"/>
      <w:numFmt w:val="lowerLetter"/>
      <w:lvlText w:val="%2."/>
      <w:lvlJc w:val="left"/>
      <w:pPr>
        <w:tabs>
          <w:tab w:val="num" w:pos="1267"/>
        </w:tabs>
        <w:ind w:left="1267" w:hanging="360"/>
      </w:pPr>
    </w:lvl>
    <w:lvl w:ilvl="2" w:tplc="0409001B" w:tentative="1">
      <w:start w:val="1"/>
      <w:numFmt w:val="lowerRoman"/>
      <w:lvlText w:val="%3."/>
      <w:lvlJc w:val="right"/>
      <w:pPr>
        <w:tabs>
          <w:tab w:val="num" w:pos="1987"/>
        </w:tabs>
        <w:ind w:left="1987" w:hanging="180"/>
      </w:pPr>
    </w:lvl>
    <w:lvl w:ilvl="3" w:tplc="0409000F" w:tentative="1">
      <w:start w:val="1"/>
      <w:numFmt w:val="decimal"/>
      <w:lvlText w:val="%4."/>
      <w:lvlJc w:val="left"/>
      <w:pPr>
        <w:tabs>
          <w:tab w:val="num" w:pos="2707"/>
        </w:tabs>
        <w:ind w:left="2707" w:hanging="360"/>
      </w:pPr>
    </w:lvl>
    <w:lvl w:ilvl="4" w:tplc="04090019" w:tentative="1">
      <w:start w:val="1"/>
      <w:numFmt w:val="lowerLetter"/>
      <w:lvlText w:val="%5."/>
      <w:lvlJc w:val="left"/>
      <w:pPr>
        <w:tabs>
          <w:tab w:val="num" w:pos="3427"/>
        </w:tabs>
        <w:ind w:left="3427" w:hanging="360"/>
      </w:pPr>
    </w:lvl>
    <w:lvl w:ilvl="5" w:tplc="0409001B" w:tentative="1">
      <w:start w:val="1"/>
      <w:numFmt w:val="lowerRoman"/>
      <w:lvlText w:val="%6."/>
      <w:lvlJc w:val="right"/>
      <w:pPr>
        <w:tabs>
          <w:tab w:val="num" w:pos="4147"/>
        </w:tabs>
        <w:ind w:left="4147" w:hanging="180"/>
      </w:pPr>
    </w:lvl>
    <w:lvl w:ilvl="6" w:tplc="0409000F" w:tentative="1">
      <w:start w:val="1"/>
      <w:numFmt w:val="decimal"/>
      <w:lvlText w:val="%7."/>
      <w:lvlJc w:val="left"/>
      <w:pPr>
        <w:tabs>
          <w:tab w:val="num" w:pos="4867"/>
        </w:tabs>
        <w:ind w:left="4867" w:hanging="360"/>
      </w:pPr>
    </w:lvl>
    <w:lvl w:ilvl="7" w:tplc="04090019" w:tentative="1">
      <w:start w:val="1"/>
      <w:numFmt w:val="lowerLetter"/>
      <w:lvlText w:val="%8."/>
      <w:lvlJc w:val="left"/>
      <w:pPr>
        <w:tabs>
          <w:tab w:val="num" w:pos="5587"/>
        </w:tabs>
        <w:ind w:left="5587" w:hanging="360"/>
      </w:pPr>
    </w:lvl>
    <w:lvl w:ilvl="8" w:tplc="0409001B" w:tentative="1">
      <w:start w:val="1"/>
      <w:numFmt w:val="lowerRoman"/>
      <w:lvlText w:val="%9."/>
      <w:lvlJc w:val="right"/>
      <w:pPr>
        <w:tabs>
          <w:tab w:val="num" w:pos="6307"/>
        </w:tabs>
        <w:ind w:left="6307" w:hanging="180"/>
      </w:pPr>
    </w:lvl>
  </w:abstractNum>
  <w:abstractNum w:abstractNumId="43" w15:restartNumberingAfterBreak="0">
    <w:nsid w:val="7AB12335"/>
    <w:multiLevelType w:val="multilevel"/>
    <w:tmpl w:val="078492A2"/>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ascii="Times New Roman" w:eastAsia="Times New Roman" w:hAnsi="Times New Roman" w:cs="Times New Roman"/>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44" w15:restartNumberingAfterBreak="0">
    <w:nsid w:val="7EAE2E3F"/>
    <w:multiLevelType w:val="hybridMultilevel"/>
    <w:tmpl w:val="436AA822"/>
    <w:lvl w:ilvl="0" w:tplc="666CAA32">
      <w:start w:val="1"/>
      <w:numFmt w:val="upperLetter"/>
      <w:lvlText w:val="%1."/>
      <w:lvlJc w:val="left"/>
      <w:pPr>
        <w:tabs>
          <w:tab w:val="num" w:pos="720"/>
        </w:tabs>
        <w:ind w:left="720" w:hanging="360"/>
      </w:pPr>
      <w:rPr>
        <w:rFonts w:hint="default"/>
      </w:rPr>
    </w:lvl>
    <w:lvl w:ilvl="1" w:tplc="AE1CE4A6" w:tentative="1">
      <w:start w:val="1"/>
      <w:numFmt w:val="lowerLetter"/>
      <w:lvlText w:val="%2."/>
      <w:lvlJc w:val="left"/>
      <w:pPr>
        <w:tabs>
          <w:tab w:val="num" w:pos="1440"/>
        </w:tabs>
        <w:ind w:left="1440" w:hanging="360"/>
      </w:pPr>
    </w:lvl>
    <w:lvl w:ilvl="2" w:tplc="6FE65496" w:tentative="1">
      <w:start w:val="1"/>
      <w:numFmt w:val="lowerRoman"/>
      <w:lvlText w:val="%3."/>
      <w:lvlJc w:val="right"/>
      <w:pPr>
        <w:tabs>
          <w:tab w:val="num" w:pos="2160"/>
        </w:tabs>
        <w:ind w:left="2160" w:hanging="180"/>
      </w:pPr>
    </w:lvl>
    <w:lvl w:ilvl="3" w:tplc="5C5006DA" w:tentative="1">
      <w:start w:val="1"/>
      <w:numFmt w:val="decimal"/>
      <w:lvlText w:val="%4."/>
      <w:lvlJc w:val="left"/>
      <w:pPr>
        <w:tabs>
          <w:tab w:val="num" w:pos="2880"/>
        </w:tabs>
        <w:ind w:left="2880" w:hanging="360"/>
      </w:pPr>
    </w:lvl>
    <w:lvl w:ilvl="4" w:tplc="57CCC8A0" w:tentative="1">
      <w:start w:val="1"/>
      <w:numFmt w:val="lowerLetter"/>
      <w:lvlText w:val="%5."/>
      <w:lvlJc w:val="left"/>
      <w:pPr>
        <w:tabs>
          <w:tab w:val="num" w:pos="3600"/>
        </w:tabs>
        <w:ind w:left="3600" w:hanging="360"/>
      </w:pPr>
    </w:lvl>
    <w:lvl w:ilvl="5" w:tplc="48FE8F6E" w:tentative="1">
      <w:start w:val="1"/>
      <w:numFmt w:val="lowerRoman"/>
      <w:lvlText w:val="%6."/>
      <w:lvlJc w:val="right"/>
      <w:pPr>
        <w:tabs>
          <w:tab w:val="num" w:pos="4320"/>
        </w:tabs>
        <w:ind w:left="4320" w:hanging="180"/>
      </w:pPr>
    </w:lvl>
    <w:lvl w:ilvl="6" w:tplc="F0128AE4" w:tentative="1">
      <w:start w:val="1"/>
      <w:numFmt w:val="decimal"/>
      <w:lvlText w:val="%7."/>
      <w:lvlJc w:val="left"/>
      <w:pPr>
        <w:tabs>
          <w:tab w:val="num" w:pos="5040"/>
        </w:tabs>
        <w:ind w:left="5040" w:hanging="360"/>
      </w:pPr>
    </w:lvl>
    <w:lvl w:ilvl="7" w:tplc="B3C413E8" w:tentative="1">
      <w:start w:val="1"/>
      <w:numFmt w:val="lowerLetter"/>
      <w:lvlText w:val="%8."/>
      <w:lvlJc w:val="left"/>
      <w:pPr>
        <w:tabs>
          <w:tab w:val="num" w:pos="5760"/>
        </w:tabs>
        <w:ind w:left="5760" w:hanging="360"/>
      </w:pPr>
    </w:lvl>
    <w:lvl w:ilvl="8" w:tplc="F2B0D35E" w:tentative="1">
      <w:start w:val="1"/>
      <w:numFmt w:val="lowerRoman"/>
      <w:lvlText w:val="%9."/>
      <w:lvlJc w:val="right"/>
      <w:pPr>
        <w:tabs>
          <w:tab w:val="num" w:pos="6480"/>
        </w:tabs>
        <w:ind w:left="6480" w:hanging="180"/>
      </w:pPr>
    </w:lvl>
  </w:abstractNum>
  <w:abstractNum w:abstractNumId="45" w15:restartNumberingAfterBreak="0">
    <w:nsid w:val="7F4305A0"/>
    <w:multiLevelType w:val="multilevel"/>
    <w:tmpl w:val="BBAC5C0E"/>
    <w:lvl w:ilvl="0">
      <w:start w:val="1"/>
      <w:numFmt w:val="upperLetter"/>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lowerLetter"/>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abstractNumId w:val="38"/>
  </w:num>
  <w:num w:numId="2">
    <w:abstractNumId w:val="41"/>
  </w:num>
  <w:num w:numId="3">
    <w:abstractNumId w:val="44"/>
  </w:num>
  <w:num w:numId="4">
    <w:abstractNumId w:val="0"/>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5">
    <w:abstractNumId w:val="5"/>
  </w:num>
  <w:num w:numId="6">
    <w:abstractNumId w:val="10"/>
  </w:num>
  <w:num w:numId="7">
    <w:abstractNumId w:val="14"/>
  </w:num>
  <w:num w:numId="8">
    <w:abstractNumId w:val="27"/>
  </w:num>
  <w:num w:numId="9">
    <w:abstractNumId w:val="36"/>
  </w:num>
  <w:num w:numId="10">
    <w:abstractNumId w:val="45"/>
  </w:num>
  <w:num w:numId="11">
    <w:abstractNumId w:val="6"/>
  </w:num>
  <w:num w:numId="12">
    <w:abstractNumId w:val="1"/>
  </w:num>
  <w:num w:numId="13">
    <w:abstractNumId w:val="20"/>
  </w:num>
  <w:num w:numId="14">
    <w:abstractNumId w:val="16"/>
  </w:num>
  <w:num w:numId="15">
    <w:abstractNumId w:val="9"/>
  </w:num>
  <w:num w:numId="16">
    <w:abstractNumId w:val="37"/>
  </w:num>
  <w:num w:numId="17">
    <w:abstractNumId w:val="12"/>
  </w:num>
  <w:num w:numId="18">
    <w:abstractNumId w:val="24"/>
  </w:num>
  <w:num w:numId="19">
    <w:abstractNumId w:val="26"/>
  </w:num>
  <w:num w:numId="20">
    <w:abstractNumId w:val="25"/>
  </w:num>
  <w:num w:numId="21">
    <w:abstractNumId w:val="18"/>
  </w:num>
  <w:num w:numId="22">
    <w:abstractNumId w:val="42"/>
  </w:num>
  <w:num w:numId="23">
    <w:abstractNumId w:val="3"/>
  </w:num>
  <w:num w:numId="24">
    <w:abstractNumId w:val="15"/>
  </w:num>
  <w:num w:numId="25">
    <w:abstractNumId w:val="11"/>
  </w:num>
  <w:num w:numId="26">
    <w:abstractNumId w:val="40"/>
  </w:num>
  <w:num w:numId="27">
    <w:abstractNumId w:val="35"/>
    <w:lvlOverride w:ilvl="0">
      <w:startOverride w:val="1"/>
    </w:lvlOverride>
  </w:num>
  <w:num w:numId="28">
    <w:abstractNumId w:val="21"/>
  </w:num>
  <w:num w:numId="29">
    <w:abstractNumId w:val="17"/>
  </w:num>
  <w:num w:numId="30">
    <w:abstractNumId w:val="34"/>
  </w:num>
  <w:num w:numId="31">
    <w:abstractNumId w:val="34"/>
    <w:lvlOverride w:ilvl="0">
      <w:lvl w:ilvl="0">
        <w:start w:val="3"/>
        <w:numFmt w:val="lowerLetter"/>
        <w:lvlText w:val="%1. "/>
        <w:legacy w:legacy="1" w:legacySpace="0" w:legacyIndent="360"/>
        <w:lvlJc w:val="left"/>
        <w:pPr>
          <w:ind w:left="1080" w:hanging="360"/>
        </w:pPr>
        <w:rPr>
          <w:rFonts w:ascii="Arial Narrow" w:hAnsi="Arial Narrow" w:hint="default"/>
          <w:b w:val="0"/>
          <w:i w:val="0"/>
          <w:sz w:val="20"/>
        </w:rPr>
      </w:lvl>
    </w:lvlOverride>
  </w:num>
  <w:num w:numId="32">
    <w:abstractNumId w:val="23"/>
  </w:num>
  <w:num w:numId="33">
    <w:abstractNumId w:val="22"/>
  </w:num>
  <w:num w:numId="34">
    <w:abstractNumId w:val="33"/>
  </w:num>
  <w:num w:numId="35">
    <w:abstractNumId w:val="29"/>
  </w:num>
  <w:num w:numId="36">
    <w:abstractNumId w:val="32"/>
  </w:num>
  <w:num w:numId="37">
    <w:abstractNumId w:val="43"/>
  </w:num>
  <w:num w:numId="38">
    <w:abstractNumId w:val="39"/>
  </w:num>
  <w:num w:numId="39">
    <w:abstractNumId w:val="28"/>
  </w:num>
  <w:num w:numId="40">
    <w:abstractNumId w:val="31"/>
  </w:num>
  <w:num w:numId="41">
    <w:abstractNumId w:val="4"/>
  </w:num>
  <w:num w:numId="42">
    <w:abstractNumId w:val="7"/>
  </w:num>
  <w:num w:numId="43">
    <w:abstractNumId w:val="19"/>
  </w:num>
  <w:num w:numId="44">
    <w:abstractNumId w:val="2"/>
  </w:num>
  <w:num w:numId="45">
    <w:abstractNumId w:val="13"/>
  </w:num>
  <w:num w:numId="46">
    <w:abstractNumId w:val="8"/>
  </w:num>
  <w:num w:numId="4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fr-FR" w:vendorID="64" w:dllVersion="131078" w:nlCheck="1" w:checkStyle="0"/>
  <w:activeWritingStyle w:appName="MSWord" w:lang="en-US"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126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01C9"/>
    <w:rsid w:val="00000674"/>
    <w:rsid w:val="000050AE"/>
    <w:rsid w:val="000111F2"/>
    <w:rsid w:val="000166F1"/>
    <w:rsid w:val="00017F38"/>
    <w:rsid w:val="000217F7"/>
    <w:rsid w:val="00024E6C"/>
    <w:rsid w:val="000272D1"/>
    <w:rsid w:val="00040913"/>
    <w:rsid w:val="00041635"/>
    <w:rsid w:val="00042A0A"/>
    <w:rsid w:val="0004319C"/>
    <w:rsid w:val="00051298"/>
    <w:rsid w:val="00066C42"/>
    <w:rsid w:val="00074A1E"/>
    <w:rsid w:val="000A3BB5"/>
    <w:rsid w:val="000A43E3"/>
    <w:rsid w:val="000A443E"/>
    <w:rsid w:val="000B79B8"/>
    <w:rsid w:val="000E10A1"/>
    <w:rsid w:val="0010651B"/>
    <w:rsid w:val="00120CB5"/>
    <w:rsid w:val="00126DA3"/>
    <w:rsid w:val="001365C4"/>
    <w:rsid w:val="00141048"/>
    <w:rsid w:val="00142B3C"/>
    <w:rsid w:val="00143D21"/>
    <w:rsid w:val="00173BDF"/>
    <w:rsid w:val="00175B73"/>
    <w:rsid w:val="00180B57"/>
    <w:rsid w:val="00190769"/>
    <w:rsid w:val="00196BE8"/>
    <w:rsid w:val="001972F2"/>
    <w:rsid w:val="001B18F7"/>
    <w:rsid w:val="001B294D"/>
    <w:rsid w:val="001B5B51"/>
    <w:rsid w:val="001C1A01"/>
    <w:rsid w:val="001D2E77"/>
    <w:rsid w:val="001E5A8E"/>
    <w:rsid w:val="00206186"/>
    <w:rsid w:val="00207310"/>
    <w:rsid w:val="002101C9"/>
    <w:rsid w:val="0021495D"/>
    <w:rsid w:val="002218A8"/>
    <w:rsid w:val="00231C05"/>
    <w:rsid w:val="00246741"/>
    <w:rsid w:val="00251715"/>
    <w:rsid w:val="0025619F"/>
    <w:rsid w:val="00260D7F"/>
    <w:rsid w:val="00260FD3"/>
    <w:rsid w:val="0027284A"/>
    <w:rsid w:val="00275428"/>
    <w:rsid w:val="00276B1D"/>
    <w:rsid w:val="0028097D"/>
    <w:rsid w:val="00286090"/>
    <w:rsid w:val="002A4370"/>
    <w:rsid w:val="002A53E2"/>
    <w:rsid w:val="002B5228"/>
    <w:rsid w:val="002B651D"/>
    <w:rsid w:val="002E1DD7"/>
    <w:rsid w:val="002F6DB8"/>
    <w:rsid w:val="00307D3B"/>
    <w:rsid w:val="003156A4"/>
    <w:rsid w:val="003157F0"/>
    <w:rsid w:val="00342918"/>
    <w:rsid w:val="00342F4B"/>
    <w:rsid w:val="00351C82"/>
    <w:rsid w:val="00353B87"/>
    <w:rsid w:val="0036119C"/>
    <w:rsid w:val="00367E3C"/>
    <w:rsid w:val="00370AA5"/>
    <w:rsid w:val="00371AE5"/>
    <w:rsid w:val="00371E00"/>
    <w:rsid w:val="00384082"/>
    <w:rsid w:val="003868E6"/>
    <w:rsid w:val="003873A3"/>
    <w:rsid w:val="00390C2C"/>
    <w:rsid w:val="003926C1"/>
    <w:rsid w:val="00395F7C"/>
    <w:rsid w:val="003C119F"/>
    <w:rsid w:val="003C3AA1"/>
    <w:rsid w:val="003E0FBF"/>
    <w:rsid w:val="003E52CC"/>
    <w:rsid w:val="00413BD4"/>
    <w:rsid w:val="0041754D"/>
    <w:rsid w:val="0042401C"/>
    <w:rsid w:val="004278FF"/>
    <w:rsid w:val="00440029"/>
    <w:rsid w:val="004704E3"/>
    <w:rsid w:val="00482AA3"/>
    <w:rsid w:val="00486347"/>
    <w:rsid w:val="004C20BA"/>
    <w:rsid w:val="004C52D4"/>
    <w:rsid w:val="00502553"/>
    <w:rsid w:val="005279D7"/>
    <w:rsid w:val="00527E97"/>
    <w:rsid w:val="005326E9"/>
    <w:rsid w:val="00544470"/>
    <w:rsid w:val="005451C7"/>
    <w:rsid w:val="00551AE7"/>
    <w:rsid w:val="00560FA3"/>
    <w:rsid w:val="00573472"/>
    <w:rsid w:val="00581619"/>
    <w:rsid w:val="00587368"/>
    <w:rsid w:val="00587603"/>
    <w:rsid w:val="005900BF"/>
    <w:rsid w:val="005B1007"/>
    <w:rsid w:val="005C2A08"/>
    <w:rsid w:val="005C5057"/>
    <w:rsid w:val="005D4383"/>
    <w:rsid w:val="005F6F57"/>
    <w:rsid w:val="00617B01"/>
    <w:rsid w:val="00631BA8"/>
    <w:rsid w:val="00644174"/>
    <w:rsid w:val="00650322"/>
    <w:rsid w:val="006520B3"/>
    <w:rsid w:val="00662731"/>
    <w:rsid w:val="00667C51"/>
    <w:rsid w:val="00693377"/>
    <w:rsid w:val="00695495"/>
    <w:rsid w:val="006A24B6"/>
    <w:rsid w:val="006B4691"/>
    <w:rsid w:val="006D0124"/>
    <w:rsid w:val="006D3C00"/>
    <w:rsid w:val="006E1B2D"/>
    <w:rsid w:val="006E2046"/>
    <w:rsid w:val="007108CC"/>
    <w:rsid w:val="00711C40"/>
    <w:rsid w:val="007365BE"/>
    <w:rsid w:val="00743A58"/>
    <w:rsid w:val="00745C3A"/>
    <w:rsid w:val="00750D76"/>
    <w:rsid w:val="00751077"/>
    <w:rsid w:val="00752BA7"/>
    <w:rsid w:val="00760E33"/>
    <w:rsid w:val="00761A29"/>
    <w:rsid w:val="00762D84"/>
    <w:rsid w:val="00770574"/>
    <w:rsid w:val="007718ED"/>
    <w:rsid w:val="00796D7F"/>
    <w:rsid w:val="007A399A"/>
    <w:rsid w:val="007A4CE9"/>
    <w:rsid w:val="007A619C"/>
    <w:rsid w:val="007B3A4F"/>
    <w:rsid w:val="007B5F8E"/>
    <w:rsid w:val="007B6A9F"/>
    <w:rsid w:val="007B77B9"/>
    <w:rsid w:val="007C4839"/>
    <w:rsid w:val="007C5956"/>
    <w:rsid w:val="007C7CD6"/>
    <w:rsid w:val="007D6141"/>
    <w:rsid w:val="007D669D"/>
    <w:rsid w:val="007D7BBD"/>
    <w:rsid w:val="007E065C"/>
    <w:rsid w:val="007E1BCD"/>
    <w:rsid w:val="00800FCE"/>
    <w:rsid w:val="00803943"/>
    <w:rsid w:val="00806146"/>
    <w:rsid w:val="00807CAE"/>
    <w:rsid w:val="00812248"/>
    <w:rsid w:val="00814588"/>
    <w:rsid w:val="008211B9"/>
    <w:rsid w:val="00824136"/>
    <w:rsid w:val="00833FC5"/>
    <w:rsid w:val="008349E7"/>
    <w:rsid w:val="00854385"/>
    <w:rsid w:val="00862C48"/>
    <w:rsid w:val="008646A4"/>
    <w:rsid w:val="00866D7B"/>
    <w:rsid w:val="00871399"/>
    <w:rsid w:val="008808CF"/>
    <w:rsid w:val="00887025"/>
    <w:rsid w:val="00890D72"/>
    <w:rsid w:val="00891E87"/>
    <w:rsid w:val="008A3898"/>
    <w:rsid w:val="008A5A62"/>
    <w:rsid w:val="008B473A"/>
    <w:rsid w:val="008B742D"/>
    <w:rsid w:val="008C0B36"/>
    <w:rsid w:val="008C1BF9"/>
    <w:rsid w:val="009148EF"/>
    <w:rsid w:val="00926469"/>
    <w:rsid w:val="009267D1"/>
    <w:rsid w:val="00952B9B"/>
    <w:rsid w:val="009542D8"/>
    <w:rsid w:val="009626E1"/>
    <w:rsid w:val="009725E7"/>
    <w:rsid w:val="009A289F"/>
    <w:rsid w:val="009A584A"/>
    <w:rsid w:val="009B10A8"/>
    <w:rsid w:val="009C3ED2"/>
    <w:rsid w:val="009D167C"/>
    <w:rsid w:val="009D5497"/>
    <w:rsid w:val="009E4D08"/>
    <w:rsid w:val="009F7BD5"/>
    <w:rsid w:val="00A04FDB"/>
    <w:rsid w:val="00A54386"/>
    <w:rsid w:val="00A55F99"/>
    <w:rsid w:val="00A56645"/>
    <w:rsid w:val="00A61FEE"/>
    <w:rsid w:val="00A620EC"/>
    <w:rsid w:val="00A662A6"/>
    <w:rsid w:val="00A903C6"/>
    <w:rsid w:val="00A90911"/>
    <w:rsid w:val="00AB207B"/>
    <w:rsid w:val="00AC1609"/>
    <w:rsid w:val="00AC4C37"/>
    <w:rsid w:val="00AC4E89"/>
    <w:rsid w:val="00AC61F6"/>
    <w:rsid w:val="00AC6CEB"/>
    <w:rsid w:val="00AD5798"/>
    <w:rsid w:val="00AD7B4F"/>
    <w:rsid w:val="00AF1E95"/>
    <w:rsid w:val="00B06EA3"/>
    <w:rsid w:val="00B138A8"/>
    <w:rsid w:val="00B240D0"/>
    <w:rsid w:val="00B46118"/>
    <w:rsid w:val="00B55672"/>
    <w:rsid w:val="00B646CB"/>
    <w:rsid w:val="00B6470D"/>
    <w:rsid w:val="00B70A93"/>
    <w:rsid w:val="00B713EE"/>
    <w:rsid w:val="00B73451"/>
    <w:rsid w:val="00B74620"/>
    <w:rsid w:val="00B83FC5"/>
    <w:rsid w:val="00B95BD9"/>
    <w:rsid w:val="00BA57C0"/>
    <w:rsid w:val="00BA6D6E"/>
    <w:rsid w:val="00BB1011"/>
    <w:rsid w:val="00BB653A"/>
    <w:rsid w:val="00BC02AD"/>
    <w:rsid w:val="00BD4ED1"/>
    <w:rsid w:val="00BE0E69"/>
    <w:rsid w:val="00BE106D"/>
    <w:rsid w:val="00BF16A2"/>
    <w:rsid w:val="00BF3195"/>
    <w:rsid w:val="00BF3DD3"/>
    <w:rsid w:val="00C038BC"/>
    <w:rsid w:val="00C04944"/>
    <w:rsid w:val="00C36473"/>
    <w:rsid w:val="00C51927"/>
    <w:rsid w:val="00C60BD9"/>
    <w:rsid w:val="00C762E4"/>
    <w:rsid w:val="00C80D1D"/>
    <w:rsid w:val="00C812D3"/>
    <w:rsid w:val="00C87EFA"/>
    <w:rsid w:val="00C9229D"/>
    <w:rsid w:val="00CB47B7"/>
    <w:rsid w:val="00CB7A25"/>
    <w:rsid w:val="00CC3EAA"/>
    <w:rsid w:val="00CD039F"/>
    <w:rsid w:val="00CE18AB"/>
    <w:rsid w:val="00CE4C44"/>
    <w:rsid w:val="00CE5261"/>
    <w:rsid w:val="00D11707"/>
    <w:rsid w:val="00D125DA"/>
    <w:rsid w:val="00D129FB"/>
    <w:rsid w:val="00D1600F"/>
    <w:rsid w:val="00D22B7A"/>
    <w:rsid w:val="00D34725"/>
    <w:rsid w:val="00D479AC"/>
    <w:rsid w:val="00D51856"/>
    <w:rsid w:val="00D57223"/>
    <w:rsid w:val="00D621DB"/>
    <w:rsid w:val="00D9168F"/>
    <w:rsid w:val="00D93706"/>
    <w:rsid w:val="00D94ED8"/>
    <w:rsid w:val="00D97ED0"/>
    <w:rsid w:val="00DA6FFA"/>
    <w:rsid w:val="00DA7FBA"/>
    <w:rsid w:val="00DB6A17"/>
    <w:rsid w:val="00DC124F"/>
    <w:rsid w:val="00DD7570"/>
    <w:rsid w:val="00DE614E"/>
    <w:rsid w:val="00DF1C3F"/>
    <w:rsid w:val="00DF36DB"/>
    <w:rsid w:val="00DF6E07"/>
    <w:rsid w:val="00DF72BE"/>
    <w:rsid w:val="00E06EC4"/>
    <w:rsid w:val="00E11991"/>
    <w:rsid w:val="00E125E8"/>
    <w:rsid w:val="00E20844"/>
    <w:rsid w:val="00E22C7E"/>
    <w:rsid w:val="00E2517A"/>
    <w:rsid w:val="00E4070F"/>
    <w:rsid w:val="00E414F5"/>
    <w:rsid w:val="00E42052"/>
    <w:rsid w:val="00E6056A"/>
    <w:rsid w:val="00E628B8"/>
    <w:rsid w:val="00E733A9"/>
    <w:rsid w:val="00E803DF"/>
    <w:rsid w:val="00E85D58"/>
    <w:rsid w:val="00E90E56"/>
    <w:rsid w:val="00E970DE"/>
    <w:rsid w:val="00E97B86"/>
    <w:rsid w:val="00EA7121"/>
    <w:rsid w:val="00ED0242"/>
    <w:rsid w:val="00ED6DF0"/>
    <w:rsid w:val="00EE34D3"/>
    <w:rsid w:val="00EE75D4"/>
    <w:rsid w:val="00F01E7F"/>
    <w:rsid w:val="00F15825"/>
    <w:rsid w:val="00F17133"/>
    <w:rsid w:val="00F243DB"/>
    <w:rsid w:val="00F32248"/>
    <w:rsid w:val="00F43B94"/>
    <w:rsid w:val="00F44F9C"/>
    <w:rsid w:val="00F74DD8"/>
    <w:rsid w:val="00F74FCD"/>
    <w:rsid w:val="00F76B5B"/>
    <w:rsid w:val="00F94B83"/>
    <w:rsid w:val="00FB76B2"/>
    <w:rsid w:val="00FC0021"/>
    <w:rsid w:val="00FC7E93"/>
    <w:rsid w:val="00FE37FA"/>
    <w:rsid w:val="00FF0E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1265"/>
    <o:shapelayout v:ext="edit">
      <o:idmap v:ext="edit" data="1"/>
    </o:shapelayout>
  </w:shapeDefaults>
  <w:decimalSymbol w:val="."/>
  <w:listSeparator w:val=","/>
  <w15:chartTrackingRefBased/>
  <w15:docId w15:val="{F58FC1D1-BB1E-484F-810D-B0249E90A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uiPriority="9"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pPr>
      <w:keepNext/>
      <w:suppressAutoHyphens/>
      <w:jc w:val="center"/>
      <w:outlineLvl w:val="0"/>
    </w:pPr>
    <w:rPr>
      <w:rFonts w:ascii="Univers" w:hAnsi="Univers"/>
      <w:b/>
      <w:spacing w:val="-3"/>
      <w:sz w:val="29"/>
    </w:rPr>
  </w:style>
  <w:style w:type="paragraph" w:styleId="Heading2">
    <w:name w:val="heading 2"/>
    <w:basedOn w:val="Normal"/>
    <w:next w:val="Normal"/>
    <w:link w:val="Heading2Char"/>
    <w:qFormat/>
    <w:pPr>
      <w:keepNext/>
      <w:tabs>
        <w:tab w:val="left" w:pos="4752"/>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 w:val="left" w:pos="27360"/>
        <w:tab w:val="left" w:pos="28080"/>
        <w:tab w:val="left" w:pos="28800"/>
        <w:tab w:val="left" w:pos="29520"/>
        <w:tab w:val="left" w:pos="30240"/>
        <w:tab w:val="left" w:pos="30960"/>
      </w:tabs>
      <w:outlineLvl w:val="1"/>
    </w:pPr>
    <w:rPr>
      <w:b/>
      <w:sz w:val="22"/>
    </w:rPr>
  </w:style>
  <w:style w:type="paragraph" w:styleId="Heading3">
    <w:name w:val="heading 3"/>
    <w:basedOn w:val="Normal"/>
    <w:next w:val="Normal"/>
    <w:qFormat/>
    <w:pPr>
      <w:keepNext/>
      <w:tabs>
        <w:tab w:val="center" w:pos="-630"/>
      </w:tabs>
      <w:suppressAutoHyphens/>
      <w:spacing w:line="480" w:lineRule="auto"/>
      <w:jc w:val="center"/>
      <w:outlineLvl w:val="2"/>
    </w:pPr>
    <w:rPr>
      <w:b/>
      <w:bCs/>
      <w:spacing w:val="-3"/>
      <w:sz w:val="24"/>
    </w:rPr>
  </w:style>
  <w:style w:type="paragraph" w:styleId="Heading4">
    <w:name w:val="heading 4"/>
    <w:aliases w:val="Heading 4 Char1,Heading 4 Char Char1,Heading 4 Char1 Char Char,Heading 4 Char Char1 Char Char,Heading 4 Char1 Char Char Char Char,Heading 4 Char Char1 Char Char Char Char,Heading 4 Char1 Char Char Char Char Char Char,Heading 4 Char Char2 Char"/>
    <w:basedOn w:val="Normal"/>
    <w:next w:val="Normal"/>
    <w:link w:val="Heading4Char"/>
    <w:uiPriority w:val="9"/>
    <w:qFormat/>
    <w:pPr>
      <w:keepNext/>
      <w:outlineLvl w:val="3"/>
    </w:pPr>
    <w:rPr>
      <w:sz w:val="72"/>
    </w:rPr>
  </w:style>
  <w:style w:type="paragraph" w:styleId="Heading5">
    <w:name w:val="heading 5"/>
    <w:aliases w:val="Heading 5 Char,Heading 5 Char2 Char,Heading 5 Char Char Char,Heading 5 Char1 Char Char Char,Heading 5 Char Char Char Char Char,Heading 5 Char1 Char Char Char Char Char,Heading 5 Char Char Char Char Char Char Char1,Heading 5 Char1 Char2 Char"/>
    <w:basedOn w:val="Normal"/>
    <w:next w:val="Normal"/>
    <w:qFormat/>
    <w:pPr>
      <w:keepNext/>
      <w:outlineLvl w:val="4"/>
    </w:pPr>
    <w:rPr>
      <w:sz w:val="24"/>
    </w:rPr>
  </w:style>
  <w:style w:type="paragraph" w:styleId="Heading6">
    <w:name w:val="heading 6"/>
    <w:basedOn w:val="Normal"/>
    <w:next w:val="Normal"/>
    <w:qFormat/>
    <w:pPr>
      <w:keepNext/>
      <w:pBdr>
        <w:bottom w:val="single" w:sz="12" w:space="1" w:color="auto"/>
      </w:pBdr>
      <w:tabs>
        <w:tab w:val="center" w:pos="-630"/>
      </w:tabs>
      <w:suppressAutoHyphens/>
      <w:spacing w:line="480" w:lineRule="auto"/>
      <w:jc w:val="center"/>
      <w:outlineLvl w:val="5"/>
    </w:pPr>
    <w:rPr>
      <w:b/>
      <w:spacing w:val="-3"/>
      <w:sz w:val="32"/>
    </w:rPr>
  </w:style>
  <w:style w:type="paragraph" w:styleId="Heading7">
    <w:name w:val="heading 7"/>
    <w:basedOn w:val="Normal"/>
    <w:next w:val="Normal"/>
    <w:qFormat/>
    <w:pPr>
      <w:keepNext/>
      <w:outlineLvl w:val="6"/>
    </w:pPr>
    <w:rPr>
      <w:b/>
      <w:bCs/>
      <w:sz w:val="28"/>
    </w:rPr>
  </w:style>
  <w:style w:type="paragraph" w:styleId="Heading8">
    <w:name w:val="heading 8"/>
    <w:basedOn w:val="Normal"/>
    <w:next w:val="Normal"/>
    <w:qFormat/>
    <w:pPr>
      <w:keepNext/>
      <w:outlineLvl w:val="7"/>
    </w:pPr>
    <w:rPr>
      <w:b/>
      <w:bCs/>
      <w:sz w:val="24"/>
    </w:rPr>
  </w:style>
  <w:style w:type="paragraph" w:styleId="Heading9">
    <w:name w:val="heading 9"/>
    <w:basedOn w:val="Normal"/>
    <w:next w:val="Normal"/>
    <w:qFormat/>
    <w:rsid w:val="00A56645"/>
    <w:pPr>
      <w:keepNext/>
      <w:tabs>
        <w:tab w:val="num" w:pos="1584"/>
      </w:tabs>
      <w:ind w:left="1584" w:hanging="144"/>
      <w:jc w:val="center"/>
      <w:outlineLvl w:val="8"/>
    </w:pPr>
    <w:rPr>
      <w:rFonts w:ascii="Univers (WN)" w:hAnsi="Univers (WN)"/>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pPr>
      <w:tabs>
        <w:tab w:val="left" w:pos="720"/>
        <w:tab w:val="left" w:pos="1152"/>
        <w:tab w:val="left" w:pos="1440"/>
      </w:tabs>
      <w:jc w:val="both"/>
    </w:pPr>
    <w:rPr>
      <w:sz w:val="22"/>
    </w:rPr>
  </w:style>
  <w:style w:type="paragraph" w:styleId="BodyText2">
    <w:name w:val="Body Text 2"/>
    <w:basedOn w:val="Normal"/>
    <w:link w:val="BodyText2Char"/>
    <w:rPr>
      <w:sz w:val="24"/>
    </w:rPr>
  </w:style>
  <w:style w:type="paragraph" w:styleId="Title">
    <w:name w:val="Title"/>
    <w:basedOn w:val="Normal"/>
    <w:link w:val="TitleChar"/>
    <w:qFormat/>
    <w:pPr>
      <w:spacing w:line="480" w:lineRule="auto"/>
      <w:jc w:val="center"/>
    </w:pPr>
    <w:rPr>
      <w:sz w:val="24"/>
    </w:rPr>
  </w:style>
  <w:style w:type="paragraph" w:styleId="BodyTextIndent">
    <w:name w:val="Body Text Indent"/>
    <w:basedOn w:val="Normal"/>
    <w:pPr>
      <w:ind w:left="540"/>
      <w:jc w:val="both"/>
    </w:pPr>
    <w:rPr>
      <w:sz w:val="22"/>
    </w:rPr>
  </w:style>
  <w:style w:type="character" w:styleId="PageNumber">
    <w:name w:val="page number"/>
    <w:basedOn w:val="DefaultParagraphFont"/>
  </w:style>
  <w:style w:type="paragraph" w:styleId="NormalWeb">
    <w:name w:val="Normal (Web)"/>
    <w:basedOn w:val="Normal"/>
    <w:pPr>
      <w:spacing w:after="109"/>
    </w:pPr>
    <w:rPr>
      <w:rFonts w:ascii="Trebuchet MS" w:eastAsia="Arial Unicode MS" w:hAnsi="Trebuchet MS" w:cs="Arial Unicode MS"/>
      <w:color w:val="000000"/>
    </w:rPr>
  </w:style>
  <w:style w:type="character" w:styleId="Hyperlink">
    <w:name w:val="Hyperlink"/>
    <w:uiPriority w:val="99"/>
    <w:rPr>
      <w:strike w:val="0"/>
      <w:dstrike w:val="0"/>
      <w:color w:val="0000FF"/>
      <w:u w:val="none"/>
      <w:effect w:val="none"/>
    </w:rPr>
  </w:style>
  <w:style w:type="paragraph" w:styleId="BodyTextIndent2">
    <w:name w:val="Body Text Indent 2"/>
    <w:basedOn w:val="Normal"/>
    <w:pPr>
      <w:tabs>
        <w:tab w:val="left" w:pos="-720"/>
        <w:tab w:val="left" w:pos="0"/>
        <w:tab w:val="left" w:pos="432"/>
        <w:tab w:val="left" w:pos="720"/>
        <w:tab w:val="left" w:pos="864"/>
      </w:tabs>
      <w:suppressAutoHyphens/>
      <w:spacing w:before="60"/>
      <w:ind w:firstLine="288"/>
      <w:jc w:val="both"/>
    </w:pPr>
  </w:style>
  <w:style w:type="paragraph" w:styleId="BodyText3">
    <w:name w:val="Body Text 3"/>
    <w:basedOn w:val="Normal"/>
    <w:rPr>
      <w:b/>
      <w:bCs/>
      <w:sz w:val="28"/>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alloonText">
    <w:name w:val="Balloon Text"/>
    <w:basedOn w:val="Normal"/>
    <w:semiHidden/>
    <w:rPr>
      <w:rFonts w:ascii="Tahoma" w:hAnsi="Tahoma" w:cs="Tahoma"/>
      <w:sz w:val="16"/>
      <w:szCs w:val="16"/>
    </w:rPr>
  </w:style>
  <w:style w:type="paragraph" w:customStyle="1" w:styleId="T2">
    <w:name w:val="T2"/>
    <w:basedOn w:val="Normal"/>
    <w:pPr>
      <w:overflowPunct w:val="0"/>
      <w:autoSpaceDE w:val="0"/>
      <w:autoSpaceDN w:val="0"/>
      <w:adjustRightInd w:val="0"/>
      <w:jc w:val="both"/>
      <w:textAlignment w:val="baseline"/>
    </w:pPr>
    <w:rPr>
      <w:rFonts w:ascii="Helvetica" w:hAnsi="Helvetica"/>
      <w:sz w:val="22"/>
    </w:rPr>
  </w:style>
  <w:style w:type="paragraph" w:customStyle="1" w:styleId="T3">
    <w:name w:val="T3"/>
    <w:basedOn w:val="Normal"/>
    <w:pPr>
      <w:overflowPunct w:val="0"/>
      <w:autoSpaceDE w:val="0"/>
      <w:autoSpaceDN w:val="0"/>
      <w:adjustRightInd w:val="0"/>
      <w:ind w:left="893"/>
      <w:jc w:val="both"/>
      <w:textAlignment w:val="baseline"/>
    </w:pPr>
    <w:rPr>
      <w:rFonts w:ascii="Helvetica" w:hAnsi="Helvetica"/>
      <w:sz w:val="22"/>
    </w:rPr>
  </w:style>
  <w:style w:type="paragraph" w:customStyle="1" w:styleId="N3">
    <w:name w:val="N3"/>
    <w:basedOn w:val="Normal"/>
    <w:pPr>
      <w:tabs>
        <w:tab w:val="left" w:pos="1332"/>
      </w:tabs>
      <w:overflowPunct w:val="0"/>
      <w:autoSpaceDE w:val="0"/>
      <w:autoSpaceDN w:val="0"/>
      <w:adjustRightInd w:val="0"/>
      <w:ind w:left="1339" w:hanging="446"/>
      <w:jc w:val="both"/>
      <w:textAlignment w:val="baseline"/>
    </w:pPr>
    <w:rPr>
      <w:rFonts w:ascii="Helvetica" w:hAnsi="Helvetica"/>
      <w:sz w:val="22"/>
    </w:rPr>
  </w:style>
  <w:style w:type="paragraph" w:styleId="CommentText">
    <w:name w:val="annotation text"/>
    <w:basedOn w:val="Normal"/>
    <w:link w:val="CommentTextChar"/>
    <w:semiHidden/>
  </w:style>
  <w:style w:type="paragraph" w:customStyle="1" w:styleId="T1">
    <w:name w:val="T1"/>
    <w:basedOn w:val="Normal"/>
    <w:pPr>
      <w:overflowPunct w:val="0"/>
      <w:autoSpaceDE w:val="0"/>
      <w:autoSpaceDN w:val="0"/>
      <w:adjustRightInd w:val="0"/>
      <w:jc w:val="both"/>
      <w:textAlignment w:val="baseline"/>
    </w:pPr>
    <w:rPr>
      <w:rFonts w:ascii="Helvetica" w:hAnsi="Helvetica"/>
      <w:sz w:val="22"/>
    </w:rPr>
  </w:style>
  <w:style w:type="paragraph" w:customStyle="1" w:styleId="C2">
    <w:name w:val="C2"/>
    <w:basedOn w:val="Normal"/>
    <w:pPr>
      <w:overflowPunct w:val="0"/>
      <w:autoSpaceDE w:val="0"/>
      <w:autoSpaceDN w:val="0"/>
      <w:adjustRightInd w:val="0"/>
      <w:jc w:val="center"/>
      <w:textAlignment w:val="baseline"/>
    </w:pPr>
    <w:rPr>
      <w:rFonts w:ascii="Helvetica" w:hAnsi="Helvetica"/>
      <w:b/>
      <w:sz w:val="24"/>
    </w:rPr>
  </w:style>
  <w:style w:type="paragraph" w:customStyle="1" w:styleId="Level1">
    <w:name w:val="Level 1"/>
    <w:basedOn w:val="Normal"/>
    <w:rsid w:val="00A56645"/>
    <w:pPr>
      <w:widowControl w:val="0"/>
      <w:numPr>
        <w:numId w:val="4"/>
      </w:numPr>
      <w:ind w:left="1080" w:hanging="360"/>
      <w:outlineLvl w:val="0"/>
    </w:pPr>
    <w:rPr>
      <w:rFonts w:ascii="Arial Narrow" w:hAnsi="Arial Narrow"/>
      <w:snapToGrid w:val="0"/>
      <w:sz w:val="24"/>
    </w:rPr>
  </w:style>
  <w:style w:type="paragraph" w:styleId="BodyTextIndent3">
    <w:name w:val="Body Text Indent 3"/>
    <w:basedOn w:val="Normal"/>
    <w:rsid w:val="00A56645"/>
    <w:pPr>
      <w:tabs>
        <w:tab w:val="left" w:pos="1080"/>
      </w:tabs>
      <w:ind w:left="1080" w:hanging="360"/>
    </w:pPr>
    <w:rPr>
      <w:rFonts w:ascii="Univers (WN)" w:hAnsi="Univers (WN)"/>
    </w:rPr>
  </w:style>
  <w:style w:type="paragraph" w:styleId="List">
    <w:name w:val="List"/>
    <w:basedOn w:val="Normal"/>
    <w:rsid w:val="00A56645"/>
    <w:pPr>
      <w:ind w:left="360" w:hanging="360"/>
    </w:pPr>
    <w:rPr>
      <w:sz w:val="24"/>
      <w:szCs w:val="24"/>
    </w:rPr>
  </w:style>
  <w:style w:type="paragraph" w:styleId="List2">
    <w:name w:val="List 2"/>
    <w:basedOn w:val="Normal"/>
    <w:rsid w:val="00A56645"/>
    <w:pPr>
      <w:ind w:left="720" w:hanging="360"/>
    </w:pPr>
    <w:rPr>
      <w:sz w:val="24"/>
      <w:szCs w:val="24"/>
    </w:rPr>
  </w:style>
  <w:style w:type="paragraph" w:styleId="List3">
    <w:name w:val="List 3"/>
    <w:basedOn w:val="Normal"/>
    <w:rsid w:val="00A56645"/>
    <w:pPr>
      <w:ind w:left="1080" w:hanging="360"/>
    </w:pPr>
    <w:rPr>
      <w:sz w:val="24"/>
      <w:szCs w:val="24"/>
    </w:rPr>
  </w:style>
  <w:style w:type="paragraph" w:styleId="List4">
    <w:name w:val="List 4"/>
    <w:basedOn w:val="Normal"/>
    <w:rsid w:val="00A56645"/>
    <w:pPr>
      <w:ind w:left="1440" w:hanging="360"/>
    </w:pPr>
    <w:rPr>
      <w:sz w:val="24"/>
      <w:szCs w:val="24"/>
    </w:rPr>
  </w:style>
  <w:style w:type="paragraph" w:styleId="ListContinue2">
    <w:name w:val="List Continue 2"/>
    <w:basedOn w:val="Normal"/>
    <w:rsid w:val="00A56645"/>
    <w:pPr>
      <w:spacing w:after="120"/>
      <w:ind w:left="720"/>
    </w:pPr>
    <w:rPr>
      <w:sz w:val="24"/>
      <w:szCs w:val="24"/>
    </w:rPr>
  </w:style>
  <w:style w:type="paragraph" w:styleId="ListContinue3">
    <w:name w:val="List Continue 3"/>
    <w:basedOn w:val="Normal"/>
    <w:rsid w:val="00A56645"/>
    <w:pPr>
      <w:spacing w:after="120"/>
      <w:ind w:left="1080"/>
    </w:pPr>
    <w:rPr>
      <w:sz w:val="24"/>
      <w:szCs w:val="24"/>
    </w:rPr>
  </w:style>
  <w:style w:type="paragraph" w:styleId="Subtitle">
    <w:name w:val="Subtitle"/>
    <w:basedOn w:val="Normal"/>
    <w:qFormat/>
    <w:rsid w:val="00A56645"/>
    <w:pPr>
      <w:spacing w:after="60"/>
      <w:jc w:val="center"/>
      <w:outlineLvl w:val="1"/>
    </w:pPr>
    <w:rPr>
      <w:rFonts w:ascii="Arial" w:hAnsi="Arial" w:cs="Arial"/>
      <w:sz w:val="24"/>
      <w:szCs w:val="24"/>
    </w:rPr>
  </w:style>
  <w:style w:type="paragraph" w:styleId="NormalIndent">
    <w:name w:val="Normal Indent"/>
    <w:basedOn w:val="Normal"/>
    <w:rsid w:val="00A56645"/>
    <w:pPr>
      <w:ind w:left="720"/>
    </w:pPr>
    <w:rPr>
      <w:sz w:val="24"/>
      <w:szCs w:val="24"/>
    </w:rPr>
  </w:style>
  <w:style w:type="paragraph" w:customStyle="1" w:styleId="ShortReturnAddress">
    <w:name w:val="Short Return Address"/>
    <w:basedOn w:val="Normal"/>
    <w:rsid w:val="00A56645"/>
    <w:rPr>
      <w:sz w:val="24"/>
      <w:szCs w:val="24"/>
    </w:rPr>
  </w:style>
  <w:style w:type="paragraph" w:customStyle="1" w:styleId="H1">
    <w:name w:val="H1"/>
    <w:basedOn w:val="Heading1"/>
    <w:rsid w:val="00A56645"/>
    <w:pPr>
      <w:keepLines/>
      <w:suppressAutoHyphens w:val="0"/>
      <w:overflowPunct w:val="0"/>
      <w:autoSpaceDE w:val="0"/>
      <w:autoSpaceDN w:val="0"/>
      <w:adjustRightInd w:val="0"/>
      <w:spacing w:after="240"/>
      <w:jc w:val="left"/>
      <w:textAlignment w:val="baseline"/>
      <w:outlineLvl w:val="9"/>
    </w:pPr>
    <w:rPr>
      <w:rFonts w:ascii="Helvetica" w:hAnsi="Helvetica"/>
      <w:spacing w:val="0"/>
      <w:kern w:val="28"/>
      <w:sz w:val="24"/>
    </w:rPr>
  </w:style>
  <w:style w:type="paragraph" w:customStyle="1" w:styleId="H2">
    <w:name w:val="H2"/>
    <w:basedOn w:val="H1"/>
    <w:rsid w:val="00A56645"/>
    <w:pPr>
      <w:spacing w:after="0"/>
    </w:pPr>
  </w:style>
  <w:style w:type="paragraph" w:customStyle="1" w:styleId="H3">
    <w:name w:val="H3"/>
    <w:basedOn w:val="Normal"/>
    <w:rsid w:val="00A56645"/>
    <w:pPr>
      <w:keepNext/>
      <w:keepLines/>
      <w:overflowPunct w:val="0"/>
      <w:autoSpaceDE w:val="0"/>
      <w:autoSpaceDN w:val="0"/>
      <w:adjustRightInd w:val="0"/>
      <w:ind w:left="446"/>
      <w:jc w:val="both"/>
      <w:textAlignment w:val="baseline"/>
    </w:pPr>
    <w:rPr>
      <w:rFonts w:ascii="Helvetica" w:hAnsi="Helvetica"/>
      <w:b/>
      <w:i/>
      <w:sz w:val="24"/>
    </w:rPr>
  </w:style>
  <w:style w:type="paragraph" w:customStyle="1" w:styleId="H4">
    <w:name w:val="H4"/>
    <w:basedOn w:val="Normal"/>
    <w:rsid w:val="00A56645"/>
    <w:pPr>
      <w:keepNext/>
      <w:keepLines/>
      <w:overflowPunct w:val="0"/>
      <w:autoSpaceDE w:val="0"/>
      <w:autoSpaceDN w:val="0"/>
      <w:adjustRightInd w:val="0"/>
      <w:ind w:left="893"/>
      <w:jc w:val="both"/>
      <w:textAlignment w:val="baseline"/>
    </w:pPr>
    <w:rPr>
      <w:rFonts w:ascii="Helvetica" w:hAnsi="Helvetica"/>
      <w:b/>
      <w:sz w:val="22"/>
    </w:rPr>
  </w:style>
  <w:style w:type="paragraph" w:customStyle="1" w:styleId="T4">
    <w:name w:val="T4"/>
    <w:basedOn w:val="Normal"/>
    <w:rsid w:val="00A56645"/>
    <w:pPr>
      <w:overflowPunct w:val="0"/>
      <w:autoSpaceDE w:val="0"/>
      <w:autoSpaceDN w:val="0"/>
      <w:adjustRightInd w:val="0"/>
      <w:ind w:left="1339"/>
      <w:jc w:val="both"/>
      <w:textAlignment w:val="baseline"/>
    </w:pPr>
    <w:rPr>
      <w:rFonts w:ascii="Helvetica" w:hAnsi="Helvetica"/>
      <w:sz w:val="22"/>
    </w:rPr>
  </w:style>
  <w:style w:type="paragraph" w:customStyle="1" w:styleId="H5">
    <w:name w:val="H5"/>
    <w:basedOn w:val="Normal"/>
    <w:rsid w:val="00A56645"/>
    <w:pPr>
      <w:keepNext/>
      <w:keepLines/>
      <w:overflowPunct w:val="0"/>
      <w:autoSpaceDE w:val="0"/>
      <w:autoSpaceDN w:val="0"/>
      <w:adjustRightInd w:val="0"/>
      <w:ind w:left="1339"/>
      <w:jc w:val="both"/>
      <w:textAlignment w:val="baseline"/>
    </w:pPr>
    <w:rPr>
      <w:rFonts w:ascii="Helvetica" w:hAnsi="Helvetica"/>
      <w:b/>
      <w:sz w:val="22"/>
    </w:rPr>
  </w:style>
  <w:style w:type="paragraph" w:customStyle="1" w:styleId="H6">
    <w:name w:val="H6"/>
    <w:basedOn w:val="Normal"/>
    <w:rsid w:val="00A56645"/>
    <w:pPr>
      <w:keepNext/>
      <w:keepLines/>
      <w:overflowPunct w:val="0"/>
      <w:autoSpaceDE w:val="0"/>
      <w:autoSpaceDN w:val="0"/>
      <w:adjustRightInd w:val="0"/>
      <w:ind w:left="1771"/>
      <w:jc w:val="both"/>
      <w:textAlignment w:val="baseline"/>
    </w:pPr>
    <w:rPr>
      <w:rFonts w:ascii="Helvetica" w:hAnsi="Helvetica"/>
      <w:b/>
      <w:sz w:val="22"/>
    </w:rPr>
  </w:style>
  <w:style w:type="paragraph" w:customStyle="1" w:styleId="H7">
    <w:name w:val="H7"/>
    <w:basedOn w:val="Normal"/>
    <w:rsid w:val="00A56645"/>
    <w:pPr>
      <w:keepNext/>
      <w:keepLines/>
      <w:overflowPunct w:val="0"/>
      <w:autoSpaceDE w:val="0"/>
      <w:autoSpaceDN w:val="0"/>
      <w:adjustRightInd w:val="0"/>
      <w:ind w:left="2218"/>
      <w:jc w:val="both"/>
      <w:textAlignment w:val="baseline"/>
    </w:pPr>
    <w:rPr>
      <w:rFonts w:ascii="Helvetica" w:hAnsi="Helvetica"/>
      <w:b/>
      <w:sz w:val="22"/>
    </w:rPr>
  </w:style>
  <w:style w:type="paragraph" w:customStyle="1" w:styleId="C1">
    <w:name w:val="C1"/>
    <w:basedOn w:val="Normal"/>
    <w:rsid w:val="00A56645"/>
    <w:pPr>
      <w:overflowPunct w:val="0"/>
      <w:autoSpaceDE w:val="0"/>
      <w:autoSpaceDN w:val="0"/>
      <w:adjustRightInd w:val="0"/>
      <w:jc w:val="center"/>
      <w:textAlignment w:val="baseline"/>
    </w:pPr>
    <w:rPr>
      <w:rFonts w:ascii="Helvetica" w:hAnsi="Helvetica"/>
      <w:sz w:val="22"/>
    </w:rPr>
  </w:style>
  <w:style w:type="paragraph" w:customStyle="1" w:styleId="T5">
    <w:name w:val="T5"/>
    <w:basedOn w:val="Normal"/>
    <w:rsid w:val="00A56645"/>
    <w:pPr>
      <w:overflowPunct w:val="0"/>
      <w:autoSpaceDE w:val="0"/>
      <w:autoSpaceDN w:val="0"/>
      <w:adjustRightInd w:val="0"/>
      <w:ind w:left="1771"/>
      <w:jc w:val="both"/>
      <w:textAlignment w:val="baseline"/>
    </w:pPr>
    <w:rPr>
      <w:rFonts w:ascii="Helvetica" w:hAnsi="Helvetica"/>
      <w:sz w:val="22"/>
    </w:rPr>
  </w:style>
  <w:style w:type="paragraph" w:customStyle="1" w:styleId="T6">
    <w:name w:val="T6"/>
    <w:basedOn w:val="Normal"/>
    <w:rsid w:val="00A56645"/>
    <w:pPr>
      <w:overflowPunct w:val="0"/>
      <w:autoSpaceDE w:val="0"/>
      <w:autoSpaceDN w:val="0"/>
      <w:adjustRightInd w:val="0"/>
      <w:ind w:left="2218"/>
      <w:jc w:val="both"/>
      <w:textAlignment w:val="baseline"/>
    </w:pPr>
    <w:rPr>
      <w:rFonts w:ascii="Helvetica" w:hAnsi="Helvetica"/>
      <w:sz w:val="22"/>
    </w:rPr>
  </w:style>
  <w:style w:type="paragraph" w:customStyle="1" w:styleId="T7">
    <w:name w:val="T7"/>
    <w:basedOn w:val="Normal"/>
    <w:rsid w:val="00A56645"/>
    <w:pPr>
      <w:overflowPunct w:val="0"/>
      <w:autoSpaceDE w:val="0"/>
      <w:autoSpaceDN w:val="0"/>
      <w:adjustRightInd w:val="0"/>
      <w:ind w:left="2664"/>
      <w:jc w:val="both"/>
      <w:textAlignment w:val="baseline"/>
    </w:pPr>
    <w:rPr>
      <w:rFonts w:ascii="Helvetica" w:hAnsi="Helvetica"/>
      <w:sz w:val="22"/>
    </w:rPr>
  </w:style>
  <w:style w:type="paragraph" w:customStyle="1" w:styleId="T8">
    <w:name w:val="T8"/>
    <w:basedOn w:val="Normal"/>
    <w:rsid w:val="00A56645"/>
    <w:pPr>
      <w:overflowPunct w:val="0"/>
      <w:autoSpaceDE w:val="0"/>
      <w:autoSpaceDN w:val="0"/>
      <w:adjustRightInd w:val="0"/>
      <w:ind w:left="3110"/>
      <w:jc w:val="both"/>
      <w:textAlignment w:val="baseline"/>
    </w:pPr>
    <w:rPr>
      <w:rFonts w:ascii="Helvetica" w:hAnsi="Helvetica"/>
      <w:sz w:val="22"/>
    </w:rPr>
  </w:style>
  <w:style w:type="paragraph" w:customStyle="1" w:styleId="T9">
    <w:name w:val="T9"/>
    <w:basedOn w:val="Normal"/>
    <w:rsid w:val="00A56645"/>
    <w:pPr>
      <w:overflowPunct w:val="0"/>
      <w:autoSpaceDE w:val="0"/>
      <w:autoSpaceDN w:val="0"/>
      <w:adjustRightInd w:val="0"/>
      <w:ind w:left="3557"/>
      <w:jc w:val="both"/>
      <w:textAlignment w:val="baseline"/>
    </w:pPr>
    <w:rPr>
      <w:rFonts w:ascii="Helvetica" w:hAnsi="Helvetica"/>
      <w:sz w:val="22"/>
    </w:rPr>
  </w:style>
  <w:style w:type="paragraph" w:customStyle="1" w:styleId="H8">
    <w:name w:val="H8"/>
    <w:basedOn w:val="Normal"/>
    <w:rsid w:val="00A56645"/>
    <w:pPr>
      <w:keepNext/>
      <w:keepLines/>
      <w:overflowPunct w:val="0"/>
      <w:autoSpaceDE w:val="0"/>
      <w:autoSpaceDN w:val="0"/>
      <w:adjustRightInd w:val="0"/>
      <w:ind w:left="2664"/>
      <w:textAlignment w:val="baseline"/>
    </w:pPr>
    <w:rPr>
      <w:rFonts w:ascii="Helvetica" w:hAnsi="Helvetica"/>
      <w:b/>
      <w:sz w:val="24"/>
    </w:rPr>
  </w:style>
  <w:style w:type="paragraph" w:customStyle="1" w:styleId="N1">
    <w:name w:val="N1"/>
    <w:basedOn w:val="Normal"/>
    <w:rsid w:val="00A56645"/>
    <w:pPr>
      <w:tabs>
        <w:tab w:val="left" w:pos="444"/>
      </w:tabs>
      <w:overflowPunct w:val="0"/>
      <w:autoSpaceDE w:val="0"/>
      <w:autoSpaceDN w:val="0"/>
      <w:adjustRightInd w:val="0"/>
      <w:ind w:left="446" w:hanging="446"/>
      <w:jc w:val="both"/>
      <w:textAlignment w:val="baseline"/>
    </w:pPr>
    <w:rPr>
      <w:rFonts w:ascii="Helvetica" w:hAnsi="Helvetica"/>
      <w:sz w:val="22"/>
    </w:rPr>
  </w:style>
  <w:style w:type="paragraph" w:customStyle="1" w:styleId="N2">
    <w:name w:val="N2"/>
    <w:basedOn w:val="Normal"/>
    <w:rsid w:val="00A56645"/>
    <w:pPr>
      <w:tabs>
        <w:tab w:val="left" w:pos="888"/>
      </w:tabs>
      <w:overflowPunct w:val="0"/>
      <w:autoSpaceDE w:val="0"/>
      <w:autoSpaceDN w:val="0"/>
      <w:adjustRightInd w:val="0"/>
      <w:ind w:left="892" w:hanging="446"/>
      <w:jc w:val="both"/>
      <w:textAlignment w:val="baseline"/>
    </w:pPr>
    <w:rPr>
      <w:rFonts w:ascii="Helvetica" w:hAnsi="Helvetica"/>
      <w:sz w:val="22"/>
    </w:rPr>
  </w:style>
  <w:style w:type="paragraph" w:customStyle="1" w:styleId="N4">
    <w:name w:val="N4"/>
    <w:basedOn w:val="N3"/>
    <w:rsid w:val="00A56645"/>
    <w:pPr>
      <w:tabs>
        <w:tab w:val="clear" w:pos="1332"/>
        <w:tab w:val="left" w:pos="1776"/>
      </w:tabs>
      <w:ind w:left="1785"/>
    </w:pPr>
  </w:style>
  <w:style w:type="paragraph" w:customStyle="1" w:styleId="N5">
    <w:name w:val="N5"/>
    <w:basedOn w:val="N4"/>
    <w:rsid w:val="00A56645"/>
    <w:pPr>
      <w:tabs>
        <w:tab w:val="clear" w:pos="1776"/>
        <w:tab w:val="left" w:pos="2220"/>
      </w:tabs>
      <w:ind w:left="2217"/>
    </w:pPr>
  </w:style>
  <w:style w:type="paragraph" w:customStyle="1" w:styleId="N6">
    <w:name w:val="N6"/>
    <w:basedOn w:val="N4"/>
    <w:rsid w:val="00A56645"/>
    <w:pPr>
      <w:tabs>
        <w:tab w:val="clear" w:pos="1776"/>
        <w:tab w:val="left" w:pos="2664"/>
      </w:tabs>
      <w:ind w:left="2664"/>
    </w:pPr>
  </w:style>
  <w:style w:type="paragraph" w:customStyle="1" w:styleId="N7">
    <w:name w:val="N7"/>
    <w:basedOn w:val="N4"/>
    <w:rsid w:val="00A56645"/>
    <w:pPr>
      <w:tabs>
        <w:tab w:val="clear" w:pos="1776"/>
        <w:tab w:val="left" w:pos="3108"/>
      </w:tabs>
      <w:ind w:left="3110"/>
    </w:pPr>
  </w:style>
  <w:style w:type="paragraph" w:customStyle="1" w:styleId="N8">
    <w:name w:val="N8"/>
    <w:basedOn w:val="N7"/>
    <w:rsid w:val="00A56645"/>
    <w:pPr>
      <w:tabs>
        <w:tab w:val="clear" w:pos="3108"/>
        <w:tab w:val="left" w:pos="3552"/>
      </w:tabs>
      <w:ind w:left="3556"/>
    </w:pPr>
  </w:style>
  <w:style w:type="paragraph" w:customStyle="1" w:styleId="N9">
    <w:name w:val="N9"/>
    <w:basedOn w:val="N7"/>
    <w:rsid w:val="00A56645"/>
    <w:pPr>
      <w:tabs>
        <w:tab w:val="clear" w:pos="3108"/>
        <w:tab w:val="left" w:pos="3996"/>
      </w:tabs>
      <w:ind w:left="4003"/>
    </w:pPr>
  </w:style>
  <w:style w:type="paragraph" w:customStyle="1" w:styleId="U1">
    <w:name w:val="U1"/>
    <w:basedOn w:val="Normal"/>
    <w:rsid w:val="00A56645"/>
    <w:pPr>
      <w:overflowPunct w:val="0"/>
      <w:autoSpaceDE w:val="0"/>
      <w:autoSpaceDN w:val="0"/>
      <w:adjustRightInd w:val="0"/>
      <w:textAlignment w:val="baseline"/>
    </w:pPr>
    <w:rPr>
      <w:rFonts w:ascii="Helvetica" w:hAnsi="Helvetica"/>
      <w:sz w:val="22"/>
    </w:rPr>
  </w:style>
  <w:style w:type="paragraph" w:customStyle="1" w:styleId="U2">
    <w:name w:val="U2"/>
    <w:basedOn w:val="Normal"/>
    <w:rsid w:val="00A56645"/>
    <w:pPr>
      <w:overflowPunct w:val="0"/>
      <w:autoSpaceDE w:val="0"/>
      <w:autoSpaceDN w:val="0"/>
      <w:adjustRightInd w:val="0"/>
      <w:ind w:left="446"/>
      <w:textAlignment w:val="baseline"/>
    </w:pPr>
    <w:rPr>
      <w:rFonts w:ascii="Helvetica" w:hAnsi="Helvetica"/>
      <w:sz w:val="22"/>
    </w:rPr>
  </w:style>
  <w:style w:type="paragraph" w:customStyle="1" w:styleId="U3">
    <w:name w:val="U3"/>
    <w:basedOn w:val="Normal"/>
    <w:rsid w:val="00A56645"/>
    <w:pPr>
      <w:overflowPunct w:val="0"/>
      <w:autoSpaceDE w:val="0"/>
      <w:autoSpaceDN w:val="0"/>
      <w:adjustRightInd w:val="0"/>
      <w:ind w:left="893"/>
      <w:textAlignment w:val="baseline"/>
    </w:pPr>
    <w:rPr>
      <w:rFonts w:ascii="Helvetica" w:hAnsi="Helvetica"/>
      <w:sz w:val="22"/>
    </w:rPr>
  </w:style>
  <w:style w:type="paragraph" w:customStyle="1" w:styleId="U4">
    <w:name w:val="U4"/>
    <w:basedOn w:val="Normal"/>
    <w:rsid w:val="00A56645"/>
    <w:pPr>
      <w:overflowPunct w:val="0"/>
      <w:autoSpaceDE w:val="0"/>
      <w:autoSpaceDN w:val="0"/>
      <w:adjustRightInd w:val="0"/>
      <w:ind w:left="1339"/>
      <w:textAlignment w:val="baseline"/>
    </w:pPr>
    <w:rPr>
      <w:rFonts w:ascii="Helvetica" w:hAnsi="Helvetica"/>
      <w:sz w:val="22"/>
    </w:rPr>
  </w:style>
  <w:style w:type="paragraph" w:customStyle="1" w:styleId="U5">
    <w:name w:val="U5"/>
    <w:basedOn w:val="Normal"/>
    <w:rsid w:val="00A56645"/>
    <w:pPr>
      <w:overflowPunct w:val="0"/>
      <w:autoSpaceDE w:val="0"/>
      <w:autoSpaceDN w:val="0"/>
      <w:adjustRightInd w:val="0"/>
      <w:ind w:left="1771"/>
      <w:textAlignment w:val="baseline"/>
    </w:pPr>
    <w:rPr>
      <w:rFonts w:ascii="Helvetica" w:hAnsi="Helvetica"/>
      <w:sz w:val="22"/>
    </w:rPr>
  </w:style>
  <w:style w:type="paragraph" w:customStyle="1" w:styleId="U6">
    <w:name w:val="U6"/>
    <w:basedOn w:val="Normal"/>
    <w:rsid w:val="00A56645"/>
    <w:pPr>
      <w:overflowPunct w:val="0"/>
      <w:autoSpaceDE w:val="0"/>
      <w:autoSpaceDN w:val="0"/>
      <w:adjustRightInd w:val="0"/>
      <w:ind w:left="2218"/>
      <w:textAlignment w:val="baseline"/>
    </w:pPr>
    <w:rPr>
      <w:rFonts w:ascii="Helvetica" w:hAnsi="Helvetica"/>
      <w:sz w:val="22"/>
    </w:rPr>
  </w:style>
  <w:style w:type="paragraph" w:customStyle="1" w:styleId="U7">
    <w:name w:val="U7"/>
    <w:basedOn w:val="Normal"/>
    <w:rsid w:val="00A56645"/>
    <w:pPr>
      <w:overflowPunct w:val="0"/>
      <w:autoSpaceDE w:val="0"/>
      <w:autoSpaceDN w:val="0"/>
      <w:adjustRightInd w:val="0"/>
      <w:ind w:left="2664"/>
      <w:textAlignment w:val="baseline"/>
    </w:pPr>
    <w:rPr>
      <w:rFonts w:ascii="Helvetica" w:hAnsi="Helvetica"/>
      <w:sz w:val="22"/>
    </w:rPr>
  </w:style>
  <w:style w:type="paragraph" w:customStyle="1" w:styleId="U8">
    <w:name w:val="U8"/>
    <w:basedOn w:val="Normal"/>
    <w:rsid w:val="00A56645"/>
    <w:pPr>
      <w:overflowPunct w:val="0"/>
      <w:autoSpaceDE w:val="0"/>
      <w:autoSpaceDN w:val="0"/>
      <w:adjustRightInd w:val="0"/>
      <w:ind w:left="3110"/>
      <w:textAlignment w:val="baseline"/>
    </w:pPr>
    <w:rPr>
      <w:rFonts w:ascii="Helvetica" w:hAnsi="Helvetica"/>
      <w:sz w:val="22"/>
    </w:rPr>
  </w:style>
  <w:style w:type="paragraph" w:customStyle="1" w:styleId="U9">
    <w:name w:val="U9"/>
    <w:basedOn w:val="Normal"/>
    <w:rsid w:val="00A56645"/>
    <w:pPr>
      <w:overflowPunct w:val="0"/>
      <w:autoSpaceDE w:val="0"/>
      <w:autoSpaceDN w:val="0"/>
      <w:adjustRightInd w:val="0"/>
      <w:ind w:left="3557"/>
      <w:textAlignment w:val="baseline"/>
    </w:pPr>
    <w:rPr>
      <w:rFonts w:ascii="Helvetica" w:hAnsi="Helvetica"/>
      <w:sz w:val="22"/>
    </w:rPr>
  </w:style>
  <w:style w:type="paragraph" w:customStyle="1" w:styleId="S1">
    <w:name w:val="S1"/>
    <w:basedOn w:val="U9"/>
    <w:rsid w:val="00A56645"/>
    <w:pPr>
      <w:tabs>
        <w:tab w:val="left" w:pos="888"/>
      </w:tabs>
      <w:ind w:left="893" w:hanging="893"/>
    </w:pPr>
  </w:style>
  <w:style w:type="paragraph" w:customStyle="1" w:styleId="S2">
    <w:name w:val="S2"/>
    <w:basedOn w:val="S1"/>
    <w:rsid w:val="00A56645"/>
    <w:pPr>
      <w:tabs>
        <w:tab w:val="clear" w:pos="888"/>
        <w:tab w:val="left" w:pos="1332"/>
      </w:tabs>
      <w:ind w:left="1325"/>
    </w:pPr>
  </w:style>
  <w:style w:type="paragraph" w:customStyle="1" w:styleId="S3">
    <w:name w:val="S3"/>
    <w:basedOn w:val="S2"/>
    <w:rsid w:val="00A56645"/>
    <w:pPr>
      <w:tabs>
        <w:tab w:val="clear" w:pos="1332"/>
        <w:tab w:val="left" w:pos="1776"/>
      </w:tabs>
      <w:ind w:left="1786"/>
    </w:pPr>
  </w:style>
  <w:style w:type="paragraph" w:customStyle="1" w:styleId="S4">
    <w:name w:val="S4"/>
    <w:basedOn w:val="S3"/>
    <w:rsid w:val="00A56645"/>
    <w:pPr>
      <w:tabs>
        <w:tab w:val="clear" w:pos="1776"/>
        <w:tab w:val="left" w:pos="2220"/>
      </w:tabs>
      <w:ind w:left="2232"/>
    </w:pPr>
  </w:style>
  <w:style w:type="paragraph" w:customStyle="1" w:styleId="S5">
    <w:name w:val="S5"/>
    <w:basedOn w:val="S3"/>
    <w:rsid w:val="00A56645"/>
    <w:pPr>
      <w:tabs>
        <w:tab w:val="clear" w:pos="1776"/>
        <w:tab w:val="left" w:pos="2664"/>
      </w:tabs>
      <w:ind w:left="2664"/>
    </w:pPr>
  </w:style>
  <w:style w:type="paragraph" w:customStyle="1" w:styleId="S6">
    <w:name w:val="S6"/>
    <w:basedOn w:val="S3"/>
    <w:rsid w:val="00A56645"/>
    <w:pPr>
      <w:tabs>
        <w:tab w:val="clear" w:pos="1776"/>
        <w:tab w:val="left" w:pos="3108"/>
      </w:tabs>
      <w:ind w:left="3111"/>
    </w:pPr>
  </w:style>
  <w:style w:type="paragraph" w:customStyle="1" w:styleId="S7">
    <w:name w:val="S7"/>
    <w:basedOn w:val="S3"/>
    <w:rsid w:val="00A56645"/>
    <w:pPr>
      <w:tabs>
        <w:tab w:val="clear" w:pos="1776"/>
        <w:tab w:val="left" w:pos="3552"/>
      </w:tabs>
      <w:ind w:left="3557"/>
    </w:pPr>
  </w:style>
  <w:style w:type="paragraph" w:customStyle="1" w:styleId="S8">
    <w:name w:val="S8"/>
    <w:basedOn w:val="S3"/>
    <w:rsid w:val="00A56645"/>
    <w:pPr>
      <w:tabs>
        <w:tab w:val="clear" w:pos="1776"/>
        <w:tab w:val="left" w:pos="3996"/>
      </w:tabs>
      <w:ind w:left="4003"/>
    </w:pPr>
  </w:style>
  <w:style w:type="paragraph" w:customStyle="1" w:styleId="S9">
    <w:name w:val="S9"/>
    <w:basedOn w:val="S3"/>
    <w:rsid w:val="00A56645"/>
    <w:pPr>
      <w:tabs>
        <w:tab w:val="clear" w:pos="1776"/>
        <w:tab w:val="left" w:pos="4440"/>
      </w:tabs>
      <w:ind w:left="4450"/>
    </w:pPr>
  </w:style>
  <w:style w:type="paragraph" w:customStyle="1" w:styleId="L1">
    <w:name w:val="L1"/>
    <w:basedOn w:val="S1"/>
    <w:rsid w:val="00A56645"/>
    <w:pPr>
      <w:tabs>
        <w:tab w:val="clear" w:pos="888"/>
        <w:tab w:val="left" w:pos="1332"/>
      </w:tabs>
      <w:ind w:left="1339" w:hanging="1339"/>
    </w:pPr>
  </w:style>
  <w:style w:type="paragraph" w:customStyle="1" w:styleId="L2">
    <w:name w:val="L2"/>
    <w:basedOn w:val="L1"/>
    <w:rsid w:val="00A56645"/>
    <w:pPr>
      <w:tabs>
        <w:tab w:val="clear" w:pos="1332"/>
        <w:tab w:val="left" w:pos="1776"/>
      </w:tabs>
      <w:ind w:left="1785"/>
    </w:pPr>
  </w:style>
  <w:style w:type="paragraph" w:customStyle="1" w:styleId="L3">
    <w:name w:val="L3"/>
    <w:basedOn w:val="L1"/>
    <w:rsid w:val="00A56645"/>
    <w:pPr>
      <w:tabs>
        <w:tab w:val="clear" w:pos="1332"/>
        <w:tab w:val="left" w:pos="2220"/>
      </w:tabs>
      <w:ind w:left="2232"/>
    </w:pPr>
  </w:style>
  <w:style w:type="paragraph" w:customStyle="1" w:styleId="L4">
    <w:name w:val="L4"/>
    <w:basedOn w:val="L1"/>
    <w:rsid w:val="00A56645"/>
    <w:pPr>
      <w:tabs>
        <w:tab w:val="clear" w:pos="1332"/>
        <w:tab w:val="left" w:pos="2664"/>
      </w:tabs>
      <w:ind w:left="2678"/>
    </w:pPr>
  </w:style>
  <w:style w:type="paragraph" w:customStyle="1" w:styleId="L5">
    <w:name w:val="L5"/>
    <w:basedOn w:val="L1"/>
    <w:rsid w:val="00A56645"/>
    <w:pPr>
      <w:tabs>
        <w:tab w:val="clear" w:pos="1332"/>
        <w:tab w:val="left" w:pos="3108"/>
      </w:tabs>
      <w:ind w:left="3110"/>
    </w:pPr>
  </w:style>
  <w:style w:type="paragraph" w:customStyle="1" w:styleId="L6">
    <w:name w:val="L6"/>
    <w:basedOn w:val="L1"/>
    <w:rsid w:val="00A56645"/>
    <w:pPr>
      <w:tabs>
        <w:tab w:val="clear" w:pos="1332"/>
        <w:tab w:val="left" w:pos="3552"/>
      </w:tabs>
      <w:ind w:left="3557"/>
    </w:pPr>
  </w:style>
  <w:style w:type="paragraph" w:customStyle="1" w:styleId="L7">
    <w:name w:val="L7"/>
    <w:basedOn w:val="L1"/>
    <w:rsid w:val="00A56645"/>
    <w:pPr>
      <w:tabs>
        <w:tab w:val="clear" w:pos="1332"/>
        <w:tab w:val="left" w:pos="3996"/>
      </w:tabs>
      <w:ind w:left="4003"/>
    </w:pPr>
  </w:style>
  <w:style w:type="paragraph" w:customStyle="1" w:styleId="L8">
    <w:name w:val="L8"/>
    <w:basedOn w:val="L1"/>
    <w:rsid w:val="00A56645"/>
    <w:pPr>
      <w:tabs>
        <w:tab w:val="clear" w:pos="1332"/>
        <w:tab w:val="left" w:pos="4440"/>
      </w:tabs>
      <w:ind w:left="4449"/>
    </w:pPr>
  </w:style>
  <w:style w:type="paragraph" w:customStyle="1" w:styleId="L9">
    <w:name w:val="L9"/>
    <w:basedOn w:val="L1"/>
    <w:rsid w:val="00A56645"/>
    <w:pPr>
      <w:tabs>
        <w:tab w:val="clear" w:pos="1332"/>
        <w:tab w:val="left" w:pos="4884"/>
      </w:tabs>
      <w:ind w:left="4896"/>
    </w:pPr>
  </w:style>
  <w:style w:type="paragraph" w:customStyle="1" w:styleId="H9">
    <w:name w:val="H9"/>
    <w:basedOn w:val="Normal"/>
    <w:rsid w:val="00A56645"/>
    <w:pPr>
      <w:keepNext/>
      <w:keepLines/>
      <w:overflowPunct w:val="0"/>
      <w:autoSpaceDE w:val="0"/>
      <w:autoSpaceDN w:val="0"/>
      <w:adjustRightInd w:val="0"/>
      <w:ind w:left="3110"/>
      <w:jc w:val="both"/>
      <w:textAlignment w:val="baseline"/>
    </w:pPr>
    <w:rPr>
      <w:rFonts w:ascii="Helvetica" w:hAnsi="Helvetica"/>
      <w:b/>
      <w:sz w:val="22"/>
    </w:rPr>
  </w:style>
  <w:style w:type="paragraph" w:customStyle="1" w:styleId="A1">
    <w:name w:val="A1"/>
    <w:basedOn w:val="Normal"/>
    <w:rsid w:val="00A56645"/>
    <w:pPr>
      <w:overflowPunct w:val="0"/>
      <w:autoSpaceDE w:val="0"/>
      <w:autoSpaceDN w:val="0"/>
      <w:adjustRightInd w:val="0"/>
      <w:jc w:val="both"/>
      <w:textAlignment w:val="baseline"/>
    </w:pPr>
    <w:rPr>
      <w:rFonts w:ascii="Courier" w:hAnsi="Courier"/>
      <w:sz w:val="22"/>
    </w:rPr>
  </w:style>
  <w:style w:type="paragraph" w:customStyle="1" w:styleId="Subhead2">
    <w:name w:val="Subhead 2"/>
    <w:basedOn w:val="Normal"/>
    <w:rsid w:val="00A56645"/>
    <w:pPr>
      <w:keepNext/>
      <w:overflowPunct w:val="0"/>
      <w:autoSpaceDE w:val="0"/>
      <w:autoSpaceDN w:val="0"/>
      <w:adjustRightInd w:val="0"/>
      <w:spacing w:before="120" w:line="200" w:lineRule="atLeast"/>
      <w:jc w:val="both"/>
      <w:textAlignment w:val="center"/>
    </w:pPr>
    <w:rPr>
      <w:rFonts w:ascii="Helvetica" w:hAnsi="Helvetica"/>
      <w:b/>
      <w:bCs/>
      <w:color w:val="000000"/>
      <w:kern w:val="22"/>
      <w:sz w:val="18"/>
      <w:szCs w:val="18"/>
    </w:rPr>
  </w:style>
  <w:style w:type="paragraph" w:customStyle="1" w:styleId="Div9-Table22Body">
    <w:name w:val="Div 9 - Table 22 Body"/>
    <w:basedOn w:val="Normal"/>
    <w:rsid w:val="00A56645"/>
    <w:pPr>
      <w:tabs>
        <w:tab w:val="decimal" w:pos="3420"/>
        <w:tab w:val="left" w:pos="4800"/>
      </w:tabs>
      <w:autoSpaceDE w:val="0"/>
      <w:autoSpaceDN w:val="0"/>
      <w:adjustRightInd w:val="0"/>
      <w:spacing w:before="120" w:line="200" w:lineRule="atLeast"/>
      <w:ind w:left="720"/>
      <w:textAlignment w:val="center"/>
    </w:pPr>
    <w:rPr>
      <w:color w:val="000000"/>
      <w:sz w:val="18"/>
      <w:szCs w:val="18"/>
    </w:rPr>
  </w:style>
  <w:style w:type="paragraph" w:customStyle="1" w:styleId="BodyText10">
    <w:name w:val="Body Text 1/0"/>
    <w:rsid w:val="00A56645"/>
    <w:pPr>
      <w:widowControl w:val="0"/>
      <w:spacing w:line="200" w:lineRule="atLeast"/>
      <w:ind w:firstLine="360"/>
      <w:jc w:val="both"/>
    </w:pPr>
    <w:rPr>
      <w:rFonts w:ascii="Times" w:hAnsi="Times"/>
      <w:color w:val="000000"/>
      <w:sz w:val="18"/>
    </w:rPr>
  </w:style>
  <w:style w:type="paragraph" w:customStyle="1" w:styleId="TableCenterHeading">
    <w:name w:val="Table Center Heading"/>
    <w:rsid w:val="00A56645"/>
    <w:pPr>
      <w:keepNext/>
      <w:autoSpaceDE w:val="0"/>
      <w:autoSpaceDN w:val="0"/>
      <w:adjustRightInd w:val="0"/>
      <w:spacing w:before="120" w:line="200" w:lineRule="atLeast"/>
      <w:jc w:val="center"/>
    </w:pPr>
    <w:rPr>
      <w:rFonts w:ascii="Times" w:hAnsi="Times"/>
      <w:b/>
      <w:bCs/>
      <w:sz w:val="18"/>
      <w:szCs w:val="18"/>
    </w:rPr>
  </w:style>
  <w:style w:type="paragraph" w:customStyle="1" w:styleId="TableBodyTextBase">
    <w:name w:val="Table Body Text (Base)"/>
    <w:rsid w:val="00A56645"/>
    <w:pPr>
      <w:autoSpaceDE w:val="0"/>
      <w:autoSpaceDN w:val="0"/>
      <w:adjustRightInd w:val="0"/>
      <w:spacing w:line="200" w:lineRule="atLeast"/>
      <w:ind w:left="360"/>
    </w:pPr>
    <w:rPr>
      <w:rFonts w:ascii="Times" w:hAnsi="Times"/>
      <w:sz w:val="18"/>
      <w:szCs w:val="18"/>
    </w:rPr>
  </w:style>
  <w:style w:type="paragraph" w:customStyle="1" w:styleId="Div6-TableBody16">
    <w:name w:val="Div 6 - Table Body 16"/>
    <w:rsid w:val="00A56645"/>
    <w:pPr>
      <w:tabs>
        <w:tab w:val="left" w:pos="720"/>
        <w:tab w:val="left" w:pos="2520"/>
        <w:tab w:val="left" w:pos="4020"/>
        <w:tab w:val="left" w:pos="5280"/>
      </w:tabs>
      <w:autoSpaceDE w:val="0"/>
      <w:autoSpaceDN w:val="0"/>
      <w:adjustRightInd w:val="0"/>
      <w:spacing w:before="120" w:line="200" w:lineRule="atLeast"/>
      <w:ind w:left="360"/>
    </w:pPr>
    <w:rPr>
      <w:rFonts w:ascii="Times" w:hAnsi="Times"/>
      <w:sz w:val="18"/>
      <w:szCs w:val="18"/>
    </w:rPr>
  </w:style>
  <w:style w:type="paragraph" w:customStyle="1" w:styleId="NUMBERS3INDENTJUSTIFIED">
    <w:name w:val="NUMBERS 3 INDENT JUSTIFIED"/>
    <w:rsid w:val="00A56645"/>
    <w:pPr>
      <w:tabs>
        <w:tab w:val="left" w:pos="1776"/>
      </w:tabs>
      <w:overflowPunct w:val="0"/>
      <w:autoSpaceDE w:val="0"/>
      <w:autoSpaceDN w:val="0"/>
      <w:adjustRightInd w:val="0"/>
      <w:spacing w:line="240" w:lineRule="exact"/>
      <w:ind w:left="1776" w:hanging="444"/>
      <w:jc w:val="both"/>
      <w:textAlignment w:val="baseline"/>
    </w:pPr>
    <w:rPr>
      <w:rFonts w:ascii="Helvetica" w:hAnsi="Helvetica"/>
      <w:sz w:val="22"/>
    </w:rPr>
  </w:style>
  <w:style w:type="paragraph" w:customStyle="1" w:styleId="Noparagraphstyle">
    <w:name w:val="[No paragraph style]"/>
    <w:rsid w:val="00A56645"/>
    <w:pPr>
      <w:autoSpaceDE w:val="0"/>
      <w:autoSpaceDN w:val="0"/>
      <w:adjustRightInd w:val="0"/>
      <w:spacing w:line="288" w:lineRule="auto"/>
      <w:textAlignment w:val="center"/>
    </w:pPr>
    <w:rPr>
      <w:color w:val="000000"/>
      <w:sz w:val="24"/>
      <w:szCs w:val="24"/>
    </w:rPr>
  </w:style>
  <w:style w:type="paragraph" w:customStyle="1" w:styleId="TableCenter">
    <w:name w:val="Table Center"/>
    <w:basedOn w:val="Noparagraphstyle"/>
    <w:rsid w:val="00A56645"/>
    <w:pPr>
      <w:spacing w:line="200" w:lineRule="atLeast"/>
      <w:jc w:val="center"/>
    </w:pPr>
    <w:rPr>
      <w:sz w:val="18"/>
      <w:szCs w:val="18"/>
    </w:rPr>
  </w:style>
  <w:style w:type="paragraph" w:customStyle="1" w:styleId="TableLeft">
    <w:name w:val="Table Left"/>
    <w:basedOn w:val="Noparagraphstyle"/>
    <w:rsid w:val="00A56645"/>
    <w:pPr>
      <w:spacing w:line="200" w:lineRule="atLeast"/>
    </w:pPr>
    <w:rPr>
      <w:sz w:val="18"/>
      <w:szCs w:val="18"/>
    </w:rPr>
  </w:style>
  <w:style w:type="paragraph" w:customStyle="1" w:styleId="NUMBERS1INDENTJUSTIFIED">
    <w:name w:val="NUMBERS 1 INDENT JUSTIFIED"/>
    <w:rsid w:val="00A56645"/>
    <w:pPr>
      <w:tabs>
        <w:tab w:val="left" w:pos="888"/>
      </w:tabs>
      <w:overflowPunct w:val="0"/>
      <w:autoSpaceDE w:val="0"/>
      <w:autoSpaceDN w:val="0"/>
      <w:adjustRightInd w:val="0"/>
      <w:spacing w:line="240" w:lineRule="exact"/>
      <w:ind w:left="888" w:hanging="444"/>
      <w:jc w:val="both"/>
      <w:textAlignment w:val="baseline"/>
    </w:pPr>
    <w:rPr>
      <w:rFonts w:ascii="Helvetica" w:hAnsi="Helvetica"/>
      <w:sz w:val="22"/>
    </w:rPr>
  </w:style>
  <w:style w:type="paragraph" w:customStyle="1" w:styleId="BodyText13">
    <w:name w:val="Body Text 1/3"/>
    <w:rsid w:val="00A56645"/>
    <w:pPr>
      <w:autoSpaceDE w:val="0"/>
      <w:autoSpaceDN w:val="0"/>
      <w:adjustRightInd w:val="0"/>
      <w:spacing w:before="60" w:line="200" w:lineRule="atLeast"/>
      <w:ind w:firstLine="360"/>
    </w:pPr>
    <w:rPr>
      <w:rFonts w:ascii="Times" w:hAnsi="Times"/>
      <w:sz w:val="18"/>
      <w:szCs w:val="18"/>
    </w:rPr>
  </w:style>
  <w:style w:type="paragraph" w:customStyle="1" w:styleId="Subhead1">
    <w:name w:val="Subhead 1"/>
    <w:rsid w:val="00A56645"/>
    <w:pPr>
      <w:keepNext/>
      <w:autoSpaceDE w:val="0"/>
      <w:autoSpaceDN w:val="0"/>
      <w:adjustRightInd w:val="0"/>
      <w:spacing w:before="240" w:line="200" w:lineRule="atLeast"/>
      <w:jc w:val="both"/>
    </w:pPr>
    <w:rPr>
      <w:rFonts w:ascii="Times" w:hAnsi="Times"/>
      <w:b/>
      <w:bCs/>
      <w:i/>
      <w:iCs/>
      <w:caps/>
      <w:sz w:val="18"/>
      <w:szCs w:val="18"/>
    </w:rPr>
  </w:style>
  <w:style w:type="paragraph" w:customStyle="1" w:styleId="Level2">
    <w:name w:val="Level 2"/>
    <w:rsid w:val="00A56645"/>
    <w:pPr>
      <w:tabs>
        <w:tab w:val="left" w:pos="720"/>
        <w:tab w:val="left" w:pos="1080"/>
        <w:tab w:val="left" w:pos="1440"/>
      </w:tabs>
      <w:autoSpaceDE w:val="0"/>
      <w:autoSpaceDN w:val="0"/>
      <w:adjustRightInd w:val="0"/>
      <w:spacing w:line="200" w:lineRule="atLeast"/>
      <w:ind w:left="720" w:hanging="360"/>
    </w:pPr>
    <w:rPr>
      <w:rFonts w:ascii="Times" w:hAnsi="Times"/>
      <w:sz w:val="18"/>
      <w:szCs w:val="18"/>
    </w:rPr>
  </w:style>
  <w:style w:type="paragraph" w:customStyle="1" w:styleId="Level3">
    <w:name w:val="Level 3"/>
    <w:rsid w:val="00A56645"/>
    <w:pPr>
      <w:tabs>
        <w:tab w:val="left" w:pos="1080"/>
        <w:tab w:val="left" w:pos="1440"/>
        <w:tab w:val="left" w:pos="1800"/>
      </w:tabs>
      <w:autoSpaceDE w:val="0"/>
      <w:autoSpaceDN w:val="0"/>
      <w:adjustRightInd w:val="0"/>
      <w:spacing w:line="200" w:lineRule="atLeast"/>
      <w:ind w:left="1080" w:hanging="360"/>
    </w:pPr>
    <w:rPr>
      <w:rFonts w:ascii="Times" w:hAnsi="Times"/>
      <w:sz w:val="18"/>
      <w:szCs w:val="18"/>
    </w:rPr>
  </w:style>
  <w:style w:type="paragraph" w:customStyle="1" w:styleId="Level4">
    <w:name w:val="Level 4"/>
    <w:rsid w:val="00A56645"/>
    <w:pPr>
      <w:tabs>
        <w:tab w:val="left" w:pos="1440"/>
        <w:tab w:val="left" w:pos="1800"/>
        <w:tab w:val="left" w:pos="2160"/>
      </w:tabs>
      <w:autoSpaceDE w:val="0"/>
      <w:autoSpaceDN w:val="0"/>
      <w:adjustRightInd w:val="0"/>
      <w:spacing w:line="200" w:lineRule="atLeast"/>
      <w:ind w:left="1440" w:hanging="360"/>
    </w:pPr>
    <w:rPr>
      <w:rFonts w:ascii="Times" w:hAnsi="Times"/>
      <w:sz w:val="18"/>
      <w:szCs w:val="18"/>
    </w:rPr>
  </w:style>
  <w:style w:type="paragraph" w:customStyle="1" w:styleId="BIPDTables">
    <w:name w:val="BI &amp; PD Tables"/>
    <w:basedOn w:val="Normal"/>
    <w:next w:val="Normal"/>
    <w:rsid w:val="00A56645"/>
    <w:pPr>
      <w:tabs>
        <w:tab w:val="decimal" w:pos="2400"/>
        <w:tab w:val="left" w:pos="3120"/>
      </w:tabs>
      <w:autoSpaceDE w:val="0"/>
      <w:autoSpaceDN w:val="0"/>
      <w:adjustRightInd w:val="0"/>
      <w:spacing w:line="200" w:lineRule="atLeast"/>
      <w:ind w:firstLine="1680"/>
    </w:pPr>
    <w:rPr>
      <w:rFonts w:ascii="Times" w:hAnsi="Times"/>
      <w:sz w:val="18"/>
      <w:szCs w:val="18"/>
    </w:rPr>
  </w:style>
  <w:style w:type="paragraph" w:customStyle="1" w:styleId="SectionHead">
    <w:name w:val="Section Head"/>
    <w:rsid w:val="00A56645"/>
    <w:pPr>
      <w:keepNext/>
      <w:tabs>
        <w:tab w:val="left" w:pos="620"/>
      </w:tabs>
      <w:autoSpaceDE w:val="0"/>
      <w:autoSpaceDN w:val="0"/>
      <w:adjustRightInd w:val="0"/>
      <w:spacing w:before="360" w:line="200" w:lineRule="atLeast"/>
    </w:pPr>
    <w:rPr>
      <w:rFonts w:ascii="Times" w:hAnsi="Times"/>
      <w:b/>
      <w:bCs/>
      <w:caps/>
      <w:sz w:val="18"/>
      <w:szCs w:val="18"/>
    </w:rPr>
  </w:style>
  <w:style w:type="paragraph" w:customStyle="1" w:styleId="Subhead">
    <w:name w:val="Subhead"/>
    <w:rsid w:val="00A56645"/>
    <w:pPr>
      <w:keepNext/>
      <w:tabs>
        <w:tab w:val="left" w:pos="1260"/>
      </w:tabs>
      <w:autoSpaceDE w:val="0"/>
      <w:autoSpaceDN w:val="0"/>
      <w:adjustRightInd w:val="0"/>
      <w:spacing w:before="120" w:line="210" w:lineRule="atLeast"/>
    </w:pPr>
    <w:rPr>
      <w:rFonts w:ascii="Times" w:hAnsi="Times"/>
      <w:b/>
      <w:bCs/>
      <w:color w:val="000000"/>
      <w:spacing w:val="15"/>
      <w:sz w:val="18"/>
      <w:szCs w:val="18"/>
    </w:rPr>
  </w:style>
  <w:style w:type="paragraph" w:customStyle="1" w:styleId="CTSNormal">
    <w:name w:val="CTS Normal"/>
    <w:basedOn w:val="Normal"/>
    <w:rsid w:val="00A56645"/>
    <w:rPr>
      <w:sz w:val="24"/>
    </w:rPr>
  </w:style>
  <w:style w:type="paragraph" w:customStyle="1" w:styleId="ContractHead1">
    <w:name w:val="Contract_Head_1"/>
    <w:basedOn w:val="Normal"/>
    <w:rsid w:val="00A56645"/>
    <w:pPr>
      <w:spacing w:after="180"/>
    </w:pPr>
    <w:rPr>
      <w:rFonts w:ascii="Arial Narrow" w:hAnsi="Arial Narrow"/>
      <w:b/>
      <w:spacing w:val="-4"/>
      <w:kern w:val="2"/>
      <w:sz w:val="28"/>
    </w:rPr>
  </w:style>
  <w:style w:type="paragraph" w:customStyle="1" w:styleId="ContractHead2">
    <w:name w:val="Contract_Head_2"/>
    <w:basedOn w:val="Normal"/>
    <w:next w:val="BodyText"/>
    <w:rsid w:val="00A56645"/>
    <w:pPr>
      <w:widowControl w:val="0"/>
      <w:tabs>
        <w:tab w:val="left" w:pos="1800"/>
      </w:tabs>
      <w:spacing w:after="60"/>
      <w:ind w:left="1800" w:hanging="1800"/>
    </w:pPr>
    <w:rPr>
      <w:rFonts w:ascii="Arial Narrow" w:hAnsi="Arial Narrow"/>
      <w:b/>
      <w:spacing w:val="-4"/>
      <w:kern w:val="2"/>
      <w:sz w:val="24"/>
    </w:rPr>
  </w:style>
  <w:style w:type="paragraph" w:styleId="BlockText">
    <w:name w:val="Block Text"/>
    <w:basedOn w:val="Normal"/>
    <w:rsid w:val="00A56645"/>
    <w:pPr>
      <w:tabs>
        <w:tab w:val="left" w:pos="1890"/>
      </w:tabs>
      <w:ind w:left="1440" w:right="540" w:hanging="576"/>
    </w:pPr>
    <w:rPr>
      <w:rFonts w:ascii="Arial" w:hAnsi="Arial"/>
      <w:sz w:val="24"/>
    </w:rPr>
  </w:style>
  <w:style w:type="paragraph" w:customStyle="1" w:styleId="Document1">
    <w:name w:val="Document 1"/>
    <w:rsid w:val="00A56645"/>
    <w:pPr>
      <w:keepNext/>
      <w:keepLines/>
      <w:tabs>
        <w:tab w:val="left" w:pos="-720"/>
      </w:tabs>
      <w:suppressAutoHyphens/>
      <w:overflowPunct w:val="0"/>
      <w:autoSpaceDE w:val="0"/>
      <w:autoSpaceDN w:val="0"/>
      <w:adjustRightInd w:val="0"/>
      <w:textAlignment w:val="baseline"/>
    </w:pPr>
    <w:rPr>
      <w:rFonts w:ascii="Courier" w:hAnsi="Courier"/>
      <w:sz w:val="24"/>
    </w:rPr>
  </w:style>
  <w:style w:type="paragraph" w:customStyle="1" w:styleId="xl24">
    <w:name w:val="xl24"/>
    <w:basedOn w:val="Normal"/>
    <w:rsid w:val="00A56645"/>
    <w:pPr>
      <w:spacing w:before="100" w:beforeAutospacing="1" w:after="100" w:afterAutospacing="1"/>
    </w:pPr>
    <w:rPr>
      <w:rFonts w:ascii="Arial Unicode MS" w:eastAsia="Arial Unicode MS" w:hAnsi="Arial Unicode MS" w:cs="Arial Unicode MS"/>
      <w:b/>
      <w:bCs/>
      <w:sz w:val="24"/>
      <w:szCs w:val="24"/>
    </w:rPr>
  </w:style>
  <w:style w:type="paragraph" w:customStyle="1" w:styleId="xl25">
    <w:name w:val="xl25"/>
    <w:basedOn w:val="Normal"/>
    <w:rsid w:val="00A56645"/>
    <w:pPr>
      <w:spacing w:before="100" w:beforeAutospacing="1" w:after="100" w:afterAutospacing="1"/>
    </w:pPr>
    <w:rPr>
      <w:rFonts w:ascii="Arial" w:eastAsia="Arial Unicode MS" w:hAnsi="Arial" w:cs="Arial"/>
      <w:b/>
      <w:bCs/>
      <w:sz w:val="22"/>
      <w:szCs w:val="22"/>
      <w:u w:val="single"/>
    </w:rPr>
  </w:style>
  <w:style w:type="paragraph" w:customStyle="1" w:styleId="xl26">
    <w:name w:val="xl26"/>
    <w:basedOn w:val="Normal"/>
    <w:rsid w:val="00A56645"/>
    <w:pPr>
      <w:spacing w:before="100" w:beforeAutospacing="1" w:after="100" w:afterAutospacing="1"/>
    </w:pPr>
    <w:rPr>
      <w:rFonts w:ascii="Arial" w:eastAsia="Arial Unicode MS" w:hAnsi="Arial" w:cs="Arial"/>
      <w:b/>
      <w:bCs/>
      <w:sz w:val="22"/>
      <w:szCs w:val="22"/>
      <w:u w:val="single"/>
    </w:rPr>
  </w:style>
  <w:style w:type="paragraph" w:customStyle="1" w:styleId="xl27">
    <w:name w:val="xl27"/>
    <w:basedOn w:val="Normal"/>
    <w:rsid w:val="00A56645"/>
    <w:pPr>
      <w:spacing w:before="100" w:beforeAutospacing="1" w:after="100" w:afterAutospacing="1"/>
    </w:pPr>
    <w:rPr>
      <w:rFonts w:ascii="Arial" w:eastAsia="Arial Unicode MS" w:hAnsi="Arial" w:cs="Arial"/>
      <w:b/>
      <w:bCs/>
      <w:sz w:val="22"/>
      <w:szCs w:val="22"/>
      <w:u w:val="single"/>
    </w:rPr>
  </w:style>
  <w:style w:type="paragraph" w:customStyle="1" w:styleId="xl29">
    <w:name w:val="xl29"/>
    <w:basedOn w:val="Normal"/>
    <w:rsid w:val="00A56645"/>
    <w:pPr>
      <w:spacing w:before="100" w:beforeAutospacing="1" w:after="100" w:afterAutospacing="1"/>
      <w:jc w:val="center"/>
      <w:textAlignment w:val="center"/>
    </w:pPr>
    <w:rPr>
      <w:rFonts w:ascii="Arial Unicode MS" w:eastAsia="Arial Unicode MS" w:hAnsi="Arial Unicode MS" w:cs="Arial Unicode MS"/>
      <w:b/>
      <w:bCs/>
      <w:sz w:val="24"/>
      <w:szCs w:val="24"/>
    </w:rPr>
  </w:style>
  <w:style w:type="paragraph" w:customStyle="1" w:styleId="xl30">
    <w:name w:val="xl30"/>
    <w:basedOn w:val="Normal"/>
    <w:rsid w:val="00A56645"/>
    <w:pPr>
      <w:spacing w:before="100" w:beforeAutospacing="1" w:after="100" w:afterAutospacing="1"/>
    </w:pPr>
    <w:rPr>
      <w:rFonts w:ascii="Arial Unicode MS" w:eastAsia="Arial Unicode MS" w:hAnsi="Arial Unicode MS" w:cs="Arial Unicode MS"/>
      <w:b/>
      <w:bCs/>
      <w:sz w:val="24"/>
      <w:szCs w:val="24"/>
    </w:rPr>
  </w:style>
  <w:style w:type="paragraph" w:customStyle="1" w:styleId="xl31">
    <w:name w:val="xl31"/>
    <w:basedOn w:val="Normal"/>
    <w:rsid w:val="00A56645"/>
    <w:pPr>
      <w:spacing w:before="100" w:beforeAutospacing="1" w:after="100" w:afterAutospacing="1"/>
      <w:jc w:val="right"/>
      <w:textAlignment w:val="center"/>
    </w:pPr>
    <w:rPr>
      <w:rFonts w:ascii="Arial Unicode MS" w:eastAsia="Arial Unicode MS" w:hAnsi="Arial Unicode MS" w:cs="Arial Unicode MS"/>
      <w:b/>
      <w:bCs/>
      <w:sz w:val="24"/>
      <w:szCs w:val="24"/>
    </w:rPr>
  </w:style>
  <w:style w:type="paragraph" w:customStyle="1" w:styleId="xl32">
    <w:name w:val="xl32"/>
    <w:basedOn w:val="Normal"/>
    <w:rsid w:val="00A56645"/>
    <w:pPr>
      <w:spacing w:before="100" w:beforeAutospacing="1" w:after="100" w:afterAutospacing="1"/>
      <w:jc w:val="center"/>
    </w:pPr>
    <w:rPr>
      <w:rFonts w:ascii="Arial Unicode MS" w:eastAsia="Arial Unicode MS" w:hAnsi="Arial Unicode MS" w:cs="Arial Unicode MS"/>
      <w:b/>
      <w:bCs/>
      <w:sz w:val="24"/>
      <w:szCs w:val="24"/>
    </w:rPr>
  </w:style>
  <w:style w:type="paragraph" w:customStyle="1" w:styleId="xl33">
    <w:name w:val="xl33"/>
    <w:basedOn w:val="Normal"/>
    <w:rsid w:val="00A56645"/>
    <w:pPr>
      <w:spacing w:before="100" w:beforeAutospacing="1" w:after="100" w:afterAutospacing="1"/>
    </w:pPr>
    <w:rPr>
      <w:rFonts w:ascii="Arial Unicode MS" w:eastAsia="Arial Unicode MS" w:hAnsi="Arial Unicode MS" w:cs="Arial Unicode MS"/>
      <w:b/>
      <w:bCs/>
      <w:sz w:val="24"/>
      <w:szCs w:val="24"/>
      <w:u w:val="single"/>
    </w:rPr>
  </w:style>
  <w:style w:type="paragraph" w:customStyle="1" w:styleId="xl34">
    <w:name w:val="xl34"/>
    <w:basedOn w:val="Normal"/>
    <w:rsid w:val="00A56645"/>
    <w:pPr>
      <w:spacing w:before="100" w:beforeAutospacing="1" w:after="100" w:afterAutospacing="1"/>
      <w:jc w:val="center"/>
    </w:pPr>
    <w:rPr>
      <w:rFonts w:ascii="Arial" w:eastAsia="Arial Unicode MS" w:hAnsi="Arial" w:cs="Arial"/>
      <w:sz w:val="24"/>
      <w:szCs w:val="24"/>
    </w:rPr>
  </w:style>
  <w:style w:type="paragraph" w:customStyle="1" w:styleId="xl35">
    <w:name w:val="xl35"/>
    <w:basedOn w:val="Normal"/>
    <w:rsid w:val="00A56645"/>
    <w:pPr>
      <w:spacing w:before="100" w:beforeAutospacing="1" w:after="100" w:afterAutospacing="1"/>
      <w:textAlignment w:val="center"/>
    </w:pPr>
    <w:rPr>
      <w:rFonts w:ascii="Arial" w:eastAsia="Arial Unicode MS" w:hAnsi="Arial" w:cs="Arial"/>
      <w:sz w:val="24"/>
      <w:szCs w:val="24"/>
    </w:rPr>
  </w:style>
  <w:style w:type="paragraph" w:customStyle="1" w:styleId="xl36">
    <w:name w:val="xl36"/>
    <w:basedOn w:val="Normal"/>
    <w:rsid w:val="00A56645"/>
    <w:pPr>
      <w:spacing w:before="100" w:beforeAutospacing="1" w:after="100" w:afterAutospacing="1"/>
    </w:pPr>
    <w:rPr>
      <w:rFonts w:ascii="Arial" w:eastAsia="Arial Unicode MS" w:hAnsi="Arial" w:cs="Arial"/>
      <w:sz w:val="24"/>
      <w:szCs w:val="24"/>
    </w:rPr>
  </w:style>
  <w:style w:type="paragraph" w:customStyle="1" w:styleId="xl37">
    <w:name w:val="xl37"/>
    <w:basedOn w:val="Normal"/>
    <w:rsid w:val="00A56645"/>
    <w:pPr>
      <w:spacing w:before="100" w:beforeAutospacing="1" w:after="100" w:afterAutospacing="1"/>
      <w:jc w:val="right"/>
      <w:textAlignment w:val="center"/>
    </w:pPr>
    <w:rPr>
      <w:rFonts w:ascii="Arial" w:eastAsia="Arial Unicode MS" w:hAnsi="Arial" w:cs="Arial"/>
      <w:sz w:val="24"/>
      <w:szCs w:val="24"/>
    </w:rPr>
  </w:style>
  <w:style w:type="paragraph" w:customStyle="1" w:styleId="xl38">
    <w:name w:val="xl38"/>
    <w:basedOn w:val="Normal"/>
    <w:rsid w:val="00A56645"/>
    <w:pPr>
      <w:spacing w:before="100" w:beforeAutospacing="1" w:after="100" w:afterAutospacing="1"/>
    </w:pPr>
    <w:rPr>
      <w:rFonts w:ascii="Arial" w:eastAsia="Arial Unicode MS" w:hAnsi="Arial" w:cs="Arial"/>
      <w:sz w:val="24"/>
      <w:szCs w:val="24"/>
    </w:rPr>
  </w:style>
  <w:style w:type="paragraph" w:customStyle="1" w:styleId="xl39">
    <w:name w:val="xl39"/>
    <w:basedOn w:val="Normal"/>
    <w:rsid w:val="00A56645"/>
    <w:pPr>
      <w:spacing w:before="100" w:beforeAutospacing="1" w:after="100" w:afterAutospacing="1"/>
      <w:textAlignment w:val="center"/>
    </w:pPr>
    <w:rPr>
      <w:rFonts w:ascii="Arial" w:eastAsia="Arial Unicode MS" w:hAnsi="Arial" w:cs="Arial"/>
      <w:sz w:val="24"/>
      <w:szCs w:val="24"/>
    </w:rPr>
  </w:style>
  <w:style w:type="paragraph" w:customStyle="1" w:styleId="xl40">
    <w:name w:val="xl40"/>
    <w:basedOn w:val="Normal"/>
    <w:rsid w:val="00A56645"/>
    <w:pPr>
      <w:spacing w:before="100" w:beforeAutospacing="1" w:after="100" w:afterAutospacing="1"/>
      <w:jc w:val="right"/>
    </w:pPr>
    <w:rPr>
      <w:rFonts w:ascii="Arial" w:eastAsia="Arial Unicode MS" w:hAnsi="Arial" w:cs="Arial"/>
      <w:sz w:val="24"/>
      <w:szCs w:val="24"/>
    </w:rPr>
  </w:style>
  <w:style w:type="paragraph" w:customStyle="1" w:styleId="xl41">
    <w:name w:val="xl41"/>
    <w:basedOn w:val="Normal"/>
    <w:rsid w:val="00A56645"/>
    <w:pPr>
      <w:spacing w:before="100" w:beforeAutospacing="1" w:after="100" w:afterAutospacing="1"/>
      <w:jc w:val="center"/>
    </w:pPr>
    <w:rPr>
      <w:rFonts w:ascii="Arial" w:eastAsia="Arial Unicode MS" w:hAnsi="Arial" w:cs="Arial"/>
      <w:b/>
      <w:bCs/>
      <w:sz w:val="24"/>
      <w:szCs w:val="24"/>
    </w:rPr>
  </w:style>
  <w:style w:type="paragraph" w:customStyle="1" w:styleId="xl42">
    <w:name w:val="xl42"/>
    <w:basedOn w:val="Normal"/>
    <w:rsid w:val="00A56645"/>
    <w:pPr>
      <w:spacing w:before="100" w:beforeAutospacing="1" w:after="100" w:afterAutospacing="1"/>
    </w:pPr>
    <w:rPr>
      <w:rFonts w:ascii="Arial" w:eastAsia="Arial Unicode MS" w:hAnsi="Arial" w:cs="Arial"/>
      <w:b/>
      <w:bCs/>
      <w:sz w:val="22"/>
      <w:szCs w:val="22"/>
    </w:rPr>
  </w:style>
  <w:style w:type="paragraph" w:customStyle="1" w:styleId="xl43">
    <w:name w:val="xl43"/>
    <w:basedOn w:val="Normal"/>
    <w:rsid w:val="00A56645"/>
    <w:pPr>
      <w:spacing w:before="100" w:beforeAutospacing="1" w:after="100" w:afterAutospacing="1"/>
    </w:pPr>
    <w:rPr>
      <w:rFonts w:ascii="Arial" w:eastAsia="Arial Unicode MS" w:hAnsi="Arial" w:cs="Arial"/>
      <w:b/>
      <w:bCs/>
      <w:sz w:val="22"/>
      <w:szCs w:val="22"/>
    </w:rPr>
  </w:style>
  <w:style w:type="paragraph" w:customStyle="1" w:styleId="xl44">
    <w:name w:val="xl44"/>
    <w:basedOn w:val="Normal"/>
    <w:rsid w:val="00A56645"/>
    <w:pPr>
      <w:spacing w:before="100" w:beforeAutospacing="1" w:after="100" w:afterAutospacing="1"/>
    </w:pPr>
    <w:rPr>
      <w:rFonts w:ascii="Arial" w:eastAsia="Arial Unicode MS" w:hAnsi="Arial" w:cs="Arial"/>
      <w:sz w:val="24"/>
      <w:szCs w:val="24"/>
    </w:rPr>
  </w:style>
  <w:style w:type="paragraph" w:customStyle="1" w:styleId="xl46">
    <w:name w:val="xl46"/>
    <w:basedOn w:val="Normal"/>
    <w:rsid w:val="00A56645"/>
    <w:pPr>
      <w:spacing w:before="100" w:beforeAutospacing="1" w:after="100" w:afterAutospacing="1"/>
    </w:pPr>
    <w:rPr>
      <w:rFonts w:ascii="Arial" w:eastAsia="Arial Unicode MS" w:hAnsi="Arial" w:cs="Arial"/>
      <w:b/>
      <w:bCs/>
      <w:sz w:val="24"/>
      <w:szCs w:val="24"/>
    </w:rPr>
  </w:style>
  <w:style w:type="paragraph" w:customStyle="1" w:styleId="xl47">
    <w:name w:val="xl47"/>
    <w:basedOn w:val="Normal"/>
    <w:rsid w:val="00A56645"/>
    <w:pPr>
      <w:spacing w:before="100" w:beforeAutospacing="1" w:after="100" w:afterAutospacing="1"/>
    </w:pPr>
    <w:rPr>
      <w:rFonts w:ascii="Arial" w:eastAsia="Arial Unicode MS" w:hAnsi="Arial" w:cs="Arial"/>
      <w:b/>
      <w:bCs/>
      <w:sz w:val="24"/>
      <w:szCs w:val="24"/>
    </w:rPr>
  </w:style>
  <w:style w:type="paragraph" w:customStyle="1" w:styleId="xl48">
    <w:name w:val="xl48"/>
    <w:basedOn w:val="Normal"/>
    <w:rsid w:val="00A56645"/>
    <w:pPr>
      <w:spacing w:before="100" w:beforeAutospacing="1" w:after="100" w:afterAutospacing="1"/>
    </w:pPr>
    <w:rPr>
      <w:rFonts w:ascii="Arial" w:eastAsia="Arial Unicode MS" w:hAnsi="Arial" w:cs="Arial"/>
      <w:b/>
      <w:bCs/>
      <w:sz w:val="24"/>
      <w:szCs w:val="24"/>
    </w:rPr>
  </w:style>
  <w:style w:type="paragraph" w:customStyle="1" w:styleId="xl49">
    <w:name w:val="xl49"/>
    <w:basedOn w:val="Normal"/>
    <w:rsid w:val="00A56645"/>
    <w:pPr>
      <w:spacing w:before="100" w:beforeAutospacing="1" w:after="100" w:afterAutospacing="1"/>
      <w:textAlignment w:val="center"/>
    </w:pPr>
    <w:rPr>
      <w:rFonts w:ascii="Arial" w:eastAsia="Arial Unicode MS" w:hAnsi="Arial" w:cs="Arial"/>
      <w:b/>
      <w:bCs/>
      <w:sz w:val="24"/>
      <w:szCs w:val="24"/>
    </w:rPr>
  </w:style>
  <w:style w:type="paragraph" w:customStyle="1" w:styleId="xl50">
    <w:name w:val="xl50"/>
    <w:basedOn w:val="Normal"/>
    <w:rsid w:val="00A56645"/>
    <w:pPr>
      <w:spacing w:before="100" w:beforeAutospacing="1" w:after="100" w:afterAutospacing="1"/>
      <w:jc w:val="center"/>
    </w:pPr>
    <w:rPr>
      <w:rFonts w:ascii="Arial" w:eastAsia="Arial Unicode MS" w:hAnsi="Arial" w:cs="Arial"/>
      <w:b/>
      <w:bCs/>
      <w:sz w:val="22"/>
      <w:szCs w:val="22"/>
    </w:rPr>
  </w:style>
  <w:style w:type="paragraph" w:customStyle="1" w:styleId="xl28">
    <w:name w:val="xl28"/>
    <w:basedOn w:val="Normal"/>
    <w:rsid w:val="00A56645"/>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Arial Unicode MS" w:hAnsi="Arial" w:cs="Arial"/>
      <w:b/>
      <w:bCs/>
      <w:sz w:val="18"/>
      <w:szCs w:val="18"/>
    </w:rPr>
  </w:style>
  <w:style w:type="paragraph" w:customStyle="1" w:styleId="xl45">
    <w:name w:val="xl45"/>
    <w:basedOn w:val="Normal"/>
    <w:rsid w:val="00A56645"/>
    <w:pPr>
      <w:spacing w:before="100" w:beforeAutospacing="1" w:after="100" w:afterAutospacing="1"/>
      <w:jc w:val="center"/>
      <w:textAlignment w:val="center"/>
    </w:pPr>
    <w:rPr>
      <w:rFonts w:ascii="Arial" w:eastAsia="Arial Unicode MS" w:hAnsi="Arial" w:cs="Arial"/>
      <w:b/>
      <w:bCs/>
      <w:sz w:val="32"/>
      <w:szCs w:val="32"/>
    </w:rPr>
  </w:style>
  <w:style w:type="paragraph" w:customStyle="1" w:styleId="xl51">
    <w:name w:val="xl51"/>
    <w:basedOn w:val="Normal"/>
    <w:rsid w:val="00A566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24"/>
      <w:szCs w:val="24"/>
    </w:rPr>
  </w:style>
  <w:style w:type="paragraph" w:customStyle="1" w:styleId="xl52">
    <w:name w:val="xl52"/>
    <w:basedOn w:val="Normal"/>
    <w:rsid w:val="00A56645"/>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Arial Unicode MS" w:hAnsi="Arial" w:cs="Arial"/>
      <w:sz w:val="24"/>
      <w:szCs w:val="24"/>
    </w:rPr>
  </w:style>
  <w:style w:type="paragraph" w:customStyle="1" w:styleId="xl53">
    <w:name w:val="xl53"/>
    <w:basedOn w:val="Normal"/>
    <w:rsid w:val="00A56645"/>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sz w:val="24"/>
      <w:szCs w:val="24"/>
    </w:rPr>
  </w:style>
  <w:style w:type="paragraph" w:styleId="ListBullet2">
    <w:name w:val="List Bullet 2"/>
    <w:basedOn w:val="Normal"/>
    <w:autoRedefine/>
    <w:rsid w:val="00A56645"/>
    <w:pPr>
      <w:ind w:left="360"/>
      <w:jc w:val="center"/>
    </w:pPr>
    <w:rPr>
      <w:rFonts w:ascii="Times" w:eastAsia="Times" w:hAnsi="Times"/>
      <w:sz w:val="24"/>
    </w:rPr>
  </w:style>
  <w:style w:type="paragraph" w:styleId="ListBullet">
    <w:name w:val="List Bullet"/>
    <w:basedOn w:val="Normal"/>
    <w:autoRedefine/>
    <w:rsid w:val="00A56645"/>
    <w:pPr>
      <w:jc w:val="center"/>
    </w:pPr>
    <w:rPr>
      <w:rFonts w:ascii="Times" w:eastAsia="Times" w:hAnsi="Times"/>
      <w:sz w:val="24"/>
    </w:rPr>
  </w:style>
  <w:style w:type="paragraph" w:styleId="ListContinue">
    <w:name w:val="List Continue"/>
    <w:basedOn w:val="Normal"/>
    <w:rsid w:val="00A56645"/>
    <w:pPr>
      <w:spacing w:after="120"/>
      <w:ind w:left="360"/>
    </w:pPr>
    <w:rPr>
      <w:rFonts w:ascii="Times" w:eastAsia="Times" w:hAnsi="Times"/>
      <w:sz w:val="24"/>
    </w:rPr>
  </w:style>
  <w:style w:type="paragraph" w:styleId="ListContinue4">
    <w:name w:val="List Continue 4"/>
    <w:basedOn w:val="Normal"/>
    <w:rsid w:val="00A56645"/>
    <w:pPr>
      <w:spacing w:after="120"/>
      <w:ind w:left="1440"/>
    </w:pPr>
    <w:rPr>
      <w:rFonts w:ascii="Times" w:eastAsia="Times" w:hAnsi="Times"/>
      <w:sz w:val="24"/>
    </w:rPr>
  </w:style>
  <w:style w:type="paragraph" w:customStyle="1" w:styleId="ReferenceLine">
    <w:name w:val="Reference Line"/>
    <w:basedOn w:val="BodyText"/>
    <w:rsid w:val="00A56645"/>
    <w:pPr>
      <w:tabs>
        <w:tab w:val="clear" w:pos="720"/>
        <w:tab w:val="clear" w:pos="1152"/>
        <w:tab w:val="clear" w:pos="1440"/>
      </w:tabs>
      <w:spacing w:after="120"/>
      <w:jc w:val="left"/>
    </w:pPr>
    <w:rPr>
      <w:rFonts w:ascii="Times" w:eastAsia="Times" w:hAnsi="Times"/>
      <w:sz w:val="24"/>
    </w:rPr>
  </w:style>
  <w:style w:type="paragraph" w:customStyle="1" w:styleId="CcList">
    <w:name w:val="Cc List"/>
    <w:basedOn w:val="Normal"/>
    <w:rsid w:val="00A56645"/>
    <w:pPr>
      <w:keepLines/>
      <w:spacing w:line="220" w:lineRule="atLeast"/>
      <w:ind w:left="360" w:hanging="360"/>
      <w:jc w:val="both"/>
    </w:pPr>
    <w:rPr>
      <w:rFonts w:ascii="Arial" w:hAnsi="Arial"/>
      <w:spacing w:val="-5"/>
    </w:rPr>
  </w:style>
  <w:style w:type="paragraph" w:customStyle="1" w:styleId="CompanyName">
    <w:name w:val="Company Name"/>
    <w:basedOn w:val="Normal"/>
    <w:rsid w:val="00A56645"/>
    <w:pPr>
      <w:framePr w:w="3845" w:h="1584" w:hSpace="187" w:vSpace="187" w:wrap="notBeside" w:vAnchor="page" w:hAnchor="margin" w:y="894" w:anchorLock="1"/>
      <w:spacing w:line="280" w:lineRule="atLeast"/>
      <w:jc w:val="both"/>
    </w:pPr>
    <w:rPr>
      <w:rFonts w:ascii="Arial Black" w:hAnsi="Arial Black"/>
      <w:spacing w:val="-25"/>
      <w:sz w:val="32"/>
    </w:rPr>
  </w:style>
  <w:style w:type="paragraph" w:styleId="Date">
    <w:name w:val="Date"/>
    <w:basedOn w:val="Normal"/>
    <w:next w:val="Normal"/>
    <w:rsid w:val="00A56645"/>
    <w:pPr>
      <w:spacing w:after="220" w:line="220" w:lineRule="atLeast"/>
      <w:jc w:val="both"/>
    </w:pPr>
    <w:rPr>
      <w:rFonts w:ascii="Arial" w:hAnsi="Arial"/>
      <w:spacing w:val="-5"/>
    </w:rPr>
  </w:style>
  <w:style w:type="paragraph" w:customStyle="1" w:styleId="InsideAddress">
    <w:name w:val="Inside Address"/>
    <w:basedOn w:val="Normal"/>
    <w:rsid w:val="00A56645"/>
    <w:pPr>
      <w:spacing w:line="220" w:lineRule="atLeast"/>
      <w:jc w:val="both"/>
    </w:pPr>
    <w:rPr>
      <w:rFonts w:ascii="Arial" w:hAnsi="Arial"/>
      <w:spacing w:val="-5"/>
    </w:rPr>
  </w:style>
  <w:style w:type="paragraph" w:styleId="EndnoteText">
    <w:name w:val="endnote text"/>
    <w:basedOn w:val="Normal"/>
    <w:semiHidden/>
    <w:rsid w:val="009D5497"/>
    <w:pPr>
      <w:widowControl w:val="0"/>
    </w:pPr>
    <w:rPr>
      <w:rFonts w:ascii="CG Times" w:hAnsi="CG Times"/>
      <w:sz w:val="24"/>
    </w:rPr>
  </w:style>
  <w:style w:type="paragraph" w:customStyle="1" w:styleId="EOS">
    <w:name w:val="EOS"/>
    <w:basedOn w:val="Normal"/>
    <w:rsid w:val="0025619F"/>
    <w:pPr>
      <w:jc w:val="center"/>
    </w:pPr>
    <w:rPr>
      <w:rFonts w:ascii="Arial" w:hAnsi="Arial"/>
      <w:sz w:val="22"/>
    </w:rPr>
  </w:style>
  <w:style w:type="paragraph" w:customStyle="1" w:styleId="AT">
    <w:name w:val="AT"/>
    <w:basedOn w:val="Normal"/>
    <w:rsid w:val="0025619F"/>
    <w:pPr>
      <w:tabs>
        <w:tab w:val="left" w:pos="720"/>
      </w:tabs>
      <w:ind w:left="720" w:hanging="720"/>
      <w:jc w:val="both"/>
    </w:pPr>
    <w:rPr>
      <w:rFonts w:ascii="Arial" w:hAnsi="Arial"/>
      <w:sz w:val="22"/>
    </w:rPr>
  </w:style>
  <w:style w:type="paragraph" w:customStyle="1" w:styleId="P1">
    <w:name w:val="P1"/>
    <w:basedOn w:val="Normal"/>
    <w:rsid w:val="0025619F"/>
    <w:pPr>
      <w:ind w:left="734" w:hanging="547"/>
      <w:jc w:val="both"/>
    </w:pPr>
    <w:rPr>
      <w:rFonts w:ascii="Arial" w:hAnsi="Arial"/>
      <w:sz w:val="22"/>
    </w:rPr>
  </w:style>
  <w:style w:type="paragraph" w:customStyle="1" w:styleId="P2">
    <w:name w:val="P2"/>
    <w:basedOn w:val="Normal"/>
    <w:rsid w:val="0025619F"/>
    <w:pPr>
      <w:ind w:left="1260" w:hanging="540"/>
      <w:jc w:val="both"/>
    </w:pPr>
    <w:rPr>
      <w:rFonts w:ascii="Arial" w:hAnsi="Arial"/>
      <w:sz w:val="22"/>
    </w:rPr>
  </w:style>
  <w:style w:type="character" w:customStyle="1" w:styleId="HeaderChar">
    <w:name w:val="Header Char"/>
    <w:basedOn w:val="DefaultParagraphFont"/>
    <w:link w:val="Header"/>
    <w:rsid w:val="0025619F"/>
  </w:style>
  <w:style w:type="paragraph" w:customStyle="1" w:styleId="Par5-a">
    <w:name w:val="Par5-a."/>
    <w:basedOn w:val="Normal"/>
    <w:rsid w:val="0025619F"/>
    <w:pPr>
      <w:ind w:left="1814" w:hanging="547"/>
      <w:jc w:val="both"/>
    </w:pPr>
    <w:rPr>
      <w:rFonts w:ascii="Arial" w:hAnsi="Arial"/>
      <w:sz w:val="22"/>
    </w:rPr>
  </w:style>
  <w:style w:type="paragraph" w:customStyle="1" w:styleId="Par3-A">
    <w:name w:val="Par3-A."/>
    <w:basedOn w:val="Normal"/>
    <w:rsid w:val="0025619F"/>
    <w:pPr>
      <w:ind w:left="720" w:hanging="540"/>
      <w:jc w:val="both"/>
    </w:pPr>
    <w:rPr>
      <w:rFonts w:ascii="Arial" w:hAnsi="Arial"/>
      <w:sz w:val="22"/>
    </w:rPr>
  </w:style>
  <w:style w:type="paragraph" w:customStyle="1" w:styleId="Par4-1">
    <w:name w:val="Par4-1."/>
    <w:basedOn w:val="Normal"/>
    <w:rsid w:val="0025619F"/>
    <w:pPr>
      <w:ind w:left="1267" w:hanging="547"/>
      <w:jc w:val="both"/>
    </w:pPr>
    <w:rPr>
      <w:rFonts w:ascii="Arial" w:hAnsi="Arial"/>
      <w:sz w:val="22"/>
    </w:rPr>
  </w:style>
  <w:style w:type="paragraph" w:customStyle="1" w:styleId="Par6-1">
    <w:name w:val="Par6-1)"/>
    <w:basedOn w:val="Par5-a"/>
    <w:rsid w:val="0025619F"/>
    <w:pPr>
      <w:ind w:left="2347"/>
    </w:pPr>
  </w:style>
  <w:style w:type="paragraph" w:customStyle="1" w:styleId="Par2-101">
    <w:name w:val="Par2-1.01"/>
    <w:basedOn w:val="Normal"/>
    <w:rsid w:val="0025619F"/>
    <w:pPr>
      <w:tabs>
        <w:tab w:val="left" w:pos="720"/>
      </w:tabs>
      <w:ind w:left="720" w:hanging="720"/>
      <w:jc w:val="both"/>
    </w:pPr>
    <w:rPr>
      <w:rFonts w:ascii="Arial" w:hAnsi="Arial"/>
      <w:sz w:val="22"/>
    </w:rPr>
  </w:style>
  <w:style w:type="paragraph" w:customStyle="1" w:styleId="P3">
    <w:name w:val="P3"/>
    <w:basedOn w:val="Normal"/>
    <w:rsid w:val="0025619F"/>
    <w:pPr>
      <w:ind w:left="1807" w:hanging="547"/>
      <w:jc w:val="both"/>
    </w:pPr>
    <w:rPr>
      <w:rFonts w:ascii="Arial" w:hAnsi="Arial"/>
      <w:sz w:val="22"/>
    </w:rPr>
  </w:style>
  <w:style w:type="paragraph" w:customStyle="1" w:styleId="PT">
    <w:name w:val="PT"/>
    <w:basedOn w:val="Normal"/>
    <w:rsid w:val="0025619F"/>
    <w:pPr>
      <w:jc w:val="both"/>
    </w:pPr>
    <w:rPr>
      <w:rFonts w:ascii="Arial" w:hAnsi="Arial"/>
      <w:sz w:val="22"/>
    </w:rPr>
  </w:style>
  <w:style w:type="paragraph" w:styleId="HTMLPreformatted">
    <w:name w:val="HTML Preformatted"/>
    <w:basedOn w:val="Normal"/>
    <w:link w:val="HTMLPreformattedChar"/>
    <w:rsid w:val="00256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PreformattedChar">
    <w:name w:val="HTML Preformatted Char"/>
    <w:link w:val="HTMLPreformatted"/>
    <w:rsid w:val="0025619F"/>
    <w:rPr>
      <w:rFonts w:ascii="Courier New" w:hAnsi="Courier New" w:cs="Courier New"/>
    </w:rPr>
  </w:style>
  <w:style w:type="character" w:styleId="FollowedHyperlink">
    <w:name w:val="FollowedHyperlink"/>
    <w:uiPriority w:val="99"/>
    <w:rsid w:val="0025619F"/>
    <w:rPr>
      <w:color w:val="0000FF"/>
      <w:u w:val="single"/>
    </w:rPr>
  </w:style>
  <w:style w:type="character" w:customStyle="1" w:styleId="td9">
    <w:name w:val="td9"/>
    <w:basedOn w:val="DefaultParagraphFont"/>
    <w:rsid w:val="0025619F"/>
  </w:style>
  <w:style w:type="paragraph" w:styleId="z-TopofForm">
    <w:name w:val="HTML Top of Form"/>
    <w:basedOn w:val="Normal"/>
    <w:next w:val="Normal"/>
    <w:link w:val="z-TopofFormChar"/>
    <w:hidden/>
    <w:rsid w:val="0025619F"/>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rsid w:val="0025619F"/>
    <w:rPr>
      <w:rFonts w:ascii="Arial" w:hAnsi="Arial" w:cs="Arial"/>
      <w:vanish/>
      <w:sz w:val="16"/>
      <w:szCs w:val="16"/>
    </w:rPr>
  </w:style>
  <w:style w:type="character" w:styleId="Strong">
    <w:name w:val="Strong"/>
    <w:qFormat/>
    <w:rsid w:val="0025619F"/>
    <w:rPr>
      <w:b/>
      <w:bCs/>
    </w:rPr>
  </w:style>
  <w:style w:type="paragraph" w:styleId="z-BottomofForm">
    <w:name w:val="HTML Bottom of Form"/>
    <w:basedOn w:val="Normal"/>
    <w:next w:val="Normal"/>
    <w:link w:val="z-BottomofFormChar"/>
    <w:hidden/>
    <w:rsid w:val="0025619F"/>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rsid w:val="0025619F"/>
    <w:rPr>
      <w:rFonts w:ascii="Arial" w:hAnsi="Arial" w:cs="Arial"/>
      <w:vanish/>
      <w:sz w:val="16"/>
      <w:szCs w:val="16"/>
    </w:rPr>
  </w:style>
  <w:style w:type="character" w:styleId="CommentReference">
    <w:name w:val="annotation reference"/>
    <w:rsid w:val="00803943"/>
    <w:rPr>
      <w:sz w:val="16"/>
      <w:szCs w:val="16"/>
    </w:rPr>
  </w:style>
  <w:style w:type="paragraph" w:styleId="CommentSubject">
    <w:name w:val="annotation subject"/>
    <w:basedOn w:val="CommentText"/>
    <w:next w:val="CommentText"/>
    <w:link w:val="CommentSubjectChar"/>
    <w:rsid w:val="00803943"/>
    <w:rPr>
      <w:b/>
      <w:bCs/>
    </w:rPr>
  </w:style>
  <w:style w:type="character" w:customStyle="1" w:styleId="CommentTextChar">
    <w:name w:val="Comment Text Char"/>
    <w:basedOn w:val="DefaultParagraphFont"/>
    <w:link w:val="CommentText"/>
    <w:semiHidden/>
    <w:rsid w:val="00803943"/>
  </w:style>
  <w:style w:type="character" w:customStyle="1" w:styleId="CommentSubjectChar">
    <w:name w:val="Comment Subject Char"/>
    <w:link w:val="CommentSubject"/>
    <w:rsid w:val="00803943"/>
    <w:rPr>
      <w:b/>
      <w:bCs/>
    </w:rPr>
  </w:style>
  <w:style w:type="character" w:customStyle="1" w:styleId="Heading4Char">
    <w:name w:val="Heading 4 Char"/>
    <w:aliases w:val="Heading 4 Char1 Char,Heading 4 Char Char1 Char,Heading 4 Char1 Char Char Char,Heading 4 Char Char1 Char Char Char,Heading 4 Char1 Char Char Char Char Char,Heading 4 Char Char1 Char Char Char Char Char,Heading 4 Char Char2 Char Char"/>
    <w:link w:val="Heading4"/>
    <w:uiPriority w:val="9"/>
    <w:rsid w:val="00351C82"/>
    <w:rPr>
      <w:sz w:val="72"/>
    </w:rPr>
  </w:style>
  <w:style w:type="paragraph" w:styleId="ListParagraph">
    <w:name w:val="List Paragraph"/>
    <w:basedOn w:val="Normal"/>
    <w:uiPriority w:val="34"/>
    <w:qFormat/>
    <w:rsid w:val="00351C82"/>
    <w:pPr>
      <w:ind w:left="720"/>
      <w:contextualSpacing/>
    </w:pPr>
  </w:style>
  <w:style w:type="numbering" w:customStyle="1" w:styleId="NoList1">
    <w:name w:val="No List1"/>
    <w:next w:val="NoList"/>
    <w:uiPriority w:val="99"/>
    <w:semiHidden/>
    <w:unhideWhenUsed/>
    <w:rsid w:val="00351C82"/>
  </w:style>
  <w:style w:type="paragraph" w:customStyle="1" w:styleId="maintable">
    <w:name w:val="maintable"/>
    <w:basedOn w:val="Normal"/>
    <w:rsid w:val="00351C82"/>
    <w:pPr>
      <w:shd w:val="clear" w:color="auto" w:fill="92A4A8"/>
      <w:spacing w:before="100" w:beforeAutospacing="1" w:after="100" w:afterAutospacing="1"/>
    </w:pPr>
    <w:rPr>
      <w:rFonts w:ascii="Lucida Sans Unicode" w:hAnsi="Lucida Sans Unicode" w:cs="Lucida Sans Unicode"/>
      <w:sz w:val="19"/>
      <w:szCs w:val="19"/>
    </w:rPr>
  </w:style>
  <w:style w:type="paragraph" w:customStyle="1" w:styleId="contenttable">
    <w:name w:val="contenttable"/>
    <w:basedOn w:val="Normal"/>
    <w:rsid w:val="00351C82"/>
    <w:pPr>
      <w:shd w:val="clear" w:color="auto" w:fill="FFFFFF"/>
      <w:spacing w:before="100" w:beforeAutospacing="1" w:after="100" w:afterAutospacing="1"/>
    </w:pPr>
    <w:rPr>
      <w:sz w:val="24"/>
      <w:szCs w:val="24"/>
    </w:rPr>
  </w:style>
  <w:style w:type="paragraph" w:customStyle="1" w:styleId="label">
    <w:name w:val="label"/>
    <w:basedOn w:val="Normal"/>
    <w:rsid w:val="00351C82"/>
    <w:pPr>
      <w:spacing w:before="100" w:beforeAutospacing="1" w:after="100" w:afterAutospacing="1"/>
    </w:pPr>
    <w:rPr>
      <w:rFonts w:ascii="Lucida Sans Unicode" w:hAnsi="Lucida Sans Unicode" w:cs="Lucida Sans Unicode"/>
      <w:sz w:val="22"/>
      <w:szCs w:val="22"/>
    </w:rPr>
  </w:style>
  <w:style w:type="paragraph" w:customStyle="1" w:styleId="buttons">
    <w:name w:val="buttons"/>
    <w:basedOn w:val="Normal"/>
    <w:rsid w:val="00351C82"/>
    <w:pPr>
      <w:shd w:val="clear" w:color="auto" w:fill="E9A137"/>
      <w:spacing w:before="100" w:beforeAutospacing="1" w:after="100" w:afterAutospacing="1"/>
    </w:pPr>
    <w:rPr>
      <w:rFonts w:ascii="Lucida Sans Unicode" w:hAnsi="Lucida Sans Unicode" w:cs="Lucida Sans Unicode"/>
      <w:b/>
      <w:bCs/>
      <w:color w:val="FFFFFF"/>
      <w:sz w:val="24"/>
      <w:szCs w:val="24"/>
    </w:rPr>
  </w:style>
  <w:style w:type="paragraph" w:customStyle="1" w:styleId="grid">
    <w:name w:val="grid"/>
    <w:basedOn w:val="Normal"/>
    <w:rsid w:val="00351C82"/>
    <w:pPr>
      <w:pBdr>
        <w:top w:val="single" w:sz="6" w:space="0" w:color="41606A"/>
        <w:left w:val="single" w:sz="6" w:space="0" w:color="41606A"/>
        <w:bottom w:val="single" w:sz="6" w:space="0" w:color="41606A"/>
        <w:right w:val="single" w:sz="6" w:space="0" w:color="41606A"/>
      </w:pBdr>
      <w:shd w:val="clear" w:color="auto" w:fill="FFFFFF"/>
      <w:spacing w:before="100" w:beforeAutospacing="1" w:after="100" w:afterAutospacing="1"/>
    </w:pPr>
    <w:rPr>
      <w:sz w:val="24"/>
      <w:szCs w:val="24"/>
    </w:rPr>
  </w:style>
  <w:style w:type="paragraph" w:customStyle="1" w:styleId="gridrow">
    <w:name w:val="gridrow"/>
    <w:basedOn w:val="Normal"/>
    <w:rsid w:val="00351C82"/>
    <w:pPr>
      <w:shd w:val="clear" w:color="auto" w:fill="F2F5F8"/>
      <w:spacing w:before="100" w:beforeAutospacing="1" w:after="100" w:afterAutospacing="1"/>
    </w:pPr>
    <w:rPr>
      <w:rFonts w:ascii="Trebuchet MS" w:hAnsi="Trebuchet MS"/>
    </w:rPr>
  </w:style>
  <w:style w:type="paragraph" w:customStyle="1" w:styleId="altgridrow">
    <w:name w:val="altgridrow"/>
    <w:basedOn w:val="Normal"/>
    <w:rsid w:val="00351C82"/>
    <w:pPr>
      <w:shd w:val="clear" w:color="auto" w:fill="FFFFFF"/>
      <w:spacing w:before="100" w:beforeAutospacing="1" w:after="100" w:afterAutospacing="1"/>
    </w:pPr>
    <w:rPr>
      <w:rFonts w:ascii="Trebuchet MS" w:hAnsi="Trebuchet MS"/>
    </w:rPr>
  </w:style>
  <w:style w:type="paragraph" w:customStyle="1" w:styleId="gridheader">
    <w:name w:val="gridheader"/>
    <w:basedOn w:val="Normal"/>
    <w:rsid w:val="00351C82"/>
    <w:pPr>
      <w:shd w:val="clear" w:color="auto" w:fill="E2E2D6"/>
      <w:spacing w:before="100" w:beforeAutospacing="1" w:after="100" w:afterAutospacing="1"/>
    </w:pPr>
    <w:rPr>
      <w:rFonts w:ascii="Trebuchet MS" w:hAnsi="Trebuchet MS"/>
      <w:sz w:val="24"/>
      <w:szCs w:val="24"/>
    </w:rPr>
  </w:style>
  <w:style w:type="paragraph" w:customStyle="1" w:styleId="showhide">
    <w:name w:val="showhide"/>
    <w:basedOn w:val="Normal"/>
    <w:rsid w:val="00351C82"/>
    <w:pPr>
      <w:pBdr>
        <w:top w:val="single" w:sz="6" w:space="4" w:color="A7A7A7"/>
        <w:left w:val="single" w:sz="6" w:space="4" w:color="A7A7A7"/>
        <w:bottom w:val="single" w:sz="6" w:space="4" w:color="A7A7A7"/>
        <w:right w:val="single" w:sz="6" w:space="4" w:color="A7A7A7"/>
      </w:pBdr>
      <w:spacing w:before="75"/>
      <w:ind w:left="270"/>
    </w:pPr>
  </w:style>
  <w:style w:type="paragraph" w:customStyle="1" w:styleId="expandablelist">
    <w:name w:val="expandablelist"/>
    <w:basedOn w:val="Normal"/>
    <w:rsid w:val="00351C82"/>
  </w:style>
  <w:style w:type="paragraph" w:customStyle="1" w:styleId="expandone">
    <w:name w:val="expandone"/>
    <w:basedOn w:val="Normal"/>
    <w:rsid w:val="00351C82"/>
    <w:pPr>
      <w:spacing w:before="100" w:beforeAutospacing="1" w:after="100" w:afterAutospacing="1"/>
      <w:textAlignment w:val="center"/>
    </w:pPr>
  </w:style>
  <w:style w:type="paragraph" w:customStyle="1" w:styleId="printscreenheader">
    <w:name w:val="printscreenheader"/>
    <w:basedOn w:val="Normal"/>
    <w:rsid w:val="00351C82"/>
    <w:pPr>
      <w:spacing w:before="100" w:beforeAutospacing="1" w:after="100" w:afterAutospacing="1"/>
    </w:pPr>
    <w:rPr>
      <w:rFonts w:ascii="Arial" w:hAnsi="Arial" w:cs="Arial"/>
      <w:color w:val="000000"/>
      <w:sz w:val="30"/>
      <w:szCs w:val="30"/>
    </w:rPr>
  </w:style>
  <w:style w:type="paragraph" w:customStyle="1" w:styleId="pagetitle">
    <w:name w:val="pagetitle"/>
    <w:basedOn w:val="Normal"/>
    <w:rsid w:val="00351C82"/>
    <w:pPr>
      <w:spacing w:before="100" w:beforeAutospacing="1" w:after="100" w:afterAutospacing="1" w:line="288" w:lineRule="auto"/>
    </w:pPr>
    <w:rPr>
      <w:rFonts w:ascii="Lucida Sans Unicode" w:hAnsi="Lucida Sans Unicode" w:cs="Lucida Sans Unicode"/>
      <w:color w:val="374C59"/>
      <w:sz w:val="38"/>
      <w:szCs w:val="38"/>
    </w:rPr>
  </w:style>
  <w:style w:type="paragraph" w:customStyle="1" w:styleId="newwindowlink">
    <w:name w:val="newwindowlink"/>
    <w:basedOn w:val="Normal"/>
    <w:rsid w:val="00351C82"/>
    <w:pPr>
      <w:spacing w:before="240" w:after="24"/>
    </w:pPr>
    <w:rPr>
      <w:rFonts w:ascii="Arial" w:hAnsi="Arial" w:cs="Arial"/>
      <w:b/>
      <w:bCs/>
      <w:color w:val="374C59"/>
      <w:sz w:val="24"/>
      <w:szCs w:val="24"/>
    </w:rPr>
  </w:style>
  <w:style w:type="paragraph" w:customStyle="1" w:styleId="pageheading">
    <w:name w:val="pageheading"/>
    <w:basedOn w:val="Normal"/>
    <w:rsid w:val="00351C82"/>
    <w:pPr>
      <w:spacing w:before="100" w:beforeAutospacing="1" w:after="100" w:afterAutospacing="1"/>
    </w:pPr>
    <w:rPr>
      <w:color w:val="374C59"/>
      <w:sz w:val="34"/>
      <w:szCs w:val="34"/>
    </w:rPr>
  </w:style>
  <w:style w:type="paragraph" w:customStyle="1" w:styleId="correctioncomments">
    <w:name w:val="correctioncomments"/>
    <w:basedOn w:val="Normal"/>
    <w:rsid w:val="00351C82"/>
    <w:pPr>
      <w:spacing w:before="100" w:beforeAutospacing="1" w:after="100" w:afterAutospacing="1"/>
    </w:pPr>
    <w:rPr>
      <w:rFonts w:ascii="Trebuchet MS" w:hAnsi="Trebuchet MS"/>
      <w:b/>
      <w:bCs/>
    </w:rPr>
  </w:style>
  <w:style w:type="paragraph" w:customStyle="1" w:styleId="hilightrow">
    <w:name w:val="hilightrow"/>
    <w:basedOn w:val="Normal"/>
    <w:rsid w:val="00351C82"/>
    <w:pPr>
      <w:spacing w:before="100" w:beforeAutospacing="1" w:after="100" w:afterAutospacing="1"/>
    </w:pPr>
    <w:rPr>
      <w:rFonts w:ascii="Trebuchet MS" w:hAnsi="Trebuchet MS"/>
      <w:color w:val="FFFFFF"/>
    </w:rPr>
  </w:style>
  <w:style w:type="character" w:customStyle="1" w:styleId="printscreenheader1">
    <w:name w:val="printscreenheader1"/>
    <w:rsid w:val="00351C82"/>
    <w:rPr>
      <w:rFonts w:ascii="Arial" w:hAnsi="Arial" w:cs="Arial" w:hint="default"/>
      <w:b w:val="0"/>
      <w:bCs w:val="0"/>
      <w:color w:val="000000"/>
      <w:sz w:val="30"/>
      <w:szCs w:val="30"/>
    </w:rPr>
  </w:style>
  <w:style w:type="numbering" w:customStyle="1" w:styleId="NoList2">
    <w:name w:val="No List2"/>
    <w:next w:val="NoList"/>
    <w:uiPriority w:val="99"/>
    <w:semiHidden/>
    <w:unhideWhenUsed/>
    <w:rsid w:val="00351C82"/>
  </w:style>
  <w:style w:type="paragraph" w:styleId="Revision">
    <w:name w:val="Revision"/>
    <w:hidden/>
    <w:uiPriority w:val="99"/>
    <w:semiHidden/>
    <w:rsid w:val="007E1BCD"/>
  </w:style>
  <w:style w:type="numbering" w:customStyle="1" w:styleId="NoList3">
    <w:name w:val="No List3"/>
    <w:next w:val="NoList"/>
    <w:uiPriority w:val="99"/>
    <w:semiHidden/>
    <w:unhideWhenUsed/>
    <w:rsid w:val="000E10A1"/>
  </w:style>
  <w:style w:type="character" w:customStyle="1" w:styleId="TitleChar">
    <w:name w:val="Title Char"/>
    <w:link w:val="Title"/>
    <w:rsid w:val="00711C40"/>
    <w:rPr>
      <w:sz w:val="24"/>
    </w:rPr>
  </w:style>
  <w:style w:type="numbering" w:customStyle="1" w:styleId="NoList4">
    <w:name w:val="No List4"/>
    <w:next w:val="NoList"/>
    <w:uiPriority w:val="99"/>
    <w:semiHidden/>
    <w:unhideWhenUsed/>
    <w:rsid w:val="0042401C"/>
  </w:style>
  <w:style w:type="character" w:customStyle="1" w:styleId="Heading1Char">
    <w:name w:val="Heading 1 Char"/>
    <w:link w:val="Heading1"/>
    <w:rsid w:val="00866D7B"/>
    <w:rPr>
      <w:rFonts w:ascii="Univers" w:hAnsi="Univers"/>
      <w:b/>
      <w:spacing w:val="-3"/>
      <w:sz w:val="29"/>
    </w:rPr>
  </w:style>
  <w:style w:type="character" w:customStyle="1" w:styleId="Heading2Char">
    <w:name w:val="Heading 2 Char"/>
    <w:link w:val="Heading2"/>
    <w:rsid w:val="00866D7B"/>
    <w:rPr>
      <w:b/>
      <w:sz w:val="22"/>
    </w:rPr>
  </w:style>
  <w:style w:type="character" w:customStyle="1" w:styleId="BodyText2Char">
    <w:name w:val="Body Text 2 Char"/>
    <w:link w:val="BodyText2"/>
    <w:rsid w:val="00866D7B"/>
    <w:rPr>
      <w:sz w:val="24"/>
    </w:rPr>
  </w:style>
  <w:style w:type="numbering" w:customStyle="1" w:styleId="NoList5">
    <w:name w:val="No List5"/>
    <w:next w:val="NoList"/>
    <w:uiPriority w:val="99"/>
    <w:semiHidden/>
    <w:unhideWhenUsed/>
    <w:rsid w:val="00650322"/>
  </w:style>
  <w:style w:type="numbering" w:customStyle="1" w:styleId="NoList6">
    <w:name w:val="No List6"/>
    <w:next w:val="NoList"/>
    <w:uiPriority w:val="99"/>
    <w:semiHidden/>
    <w:unhideWhenUsed/>
    <w:rsid w:val="00A662A6"/>
  </w:style>
  <w:style w:type="numbering" w:customStyle="1" w:styleId="NoList7">
    <w:name w:val="No List7"/>
    <w:next w:val="NoList"/>
    <w:uiPriority w:val="99"/>
    <w:semiHidden/>
    <w:unhideWhenUsed/>
    <w:rsid w:val="009267D1"/>
  </w:style>
  <w:style w:type="paragraph" w:customStyle="1" w:styleId="msonormal0">
    <w:name w:val="msonormal"/>
    <w:basedOn w:val="Normal"/>
    <w:rsid w:val="009267D1"/>
    <w:pPr>
      <w:spacing w:before="100" w:beforeAutospacing="1" w:after="100" w:afterAutospacing="1"/>
    </w:pPr>
    <w:rPr>
      <w:sz w:val="24"/>
      <w:szCs w:val="24"/>
    </w:rPr>
  </w:style>
  <w:style w:type="numbering" w:customStyle="1" w:styleId="NoList8">
    <w:name w:val="No List8"/>
    <w:next w:val="NoList"/>
    <w:uiPriority w:val="99"/>
    <w:semiHidden/>
    <w:unhideWhenUsed/>
    <w:rsid w:val="00275428"/>
  </w:style>
  <w:style w:type="numbering" w:customStyle="1" w:styleId="NoList9">
    <w:name w:val="No List9"/>
    <w:next w:val="NoList"/>
    <w:uiPriority w:val="99"/>
    <w:semiHidden/>
    <w:unhideWhenUsed/>
    <w:rsid w:val="00C87EFA"/>
  </w:style>
  <w:style w:type="numbering" w:customStyle="1" w:styleId="NoList10">
    <w:name w:val="No List10"/>
    <w:next w:val="NoList"/>
    <w:uiPriority w:val="99"/>
    <w:semiHidden/>
    <w:unhideWhenUsed/>
    <w:rsid w:val="00F74F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159503">
      <w:bodyDiv w:val="1"/>
      <w:marLeft w:val="0"/>
      <w:marRight w:val="0"/>
      <w:marTop w:val="0"/>
      <w:marBottom w:val="0"/>
      <w:divBdr>
        <w:top w:val="none" w:sz="0" w:space="0" w:color="auto"/>
        <w:left w:val="none" w:sz="0" w:space="0" w:color="auto"/>
        <w:bottom w:val="none" w:sz="0" w:space="0" w:color="auto"/>
        <w:right w:val="none" w:sz="0" w:space="0" w:color="auto"/>
      </w:divBdr>
      <w:divsChild>
        <w:div w:id="247883720">
          <w:marLeft w:val="0"/>
          <w:marRight w:val="0"/>
          <w:marTop w:val="0"/>
          <w:marBottom w:val="0"/>
          <w:divBdr>
            <w:top w:val="none" w:sz="0" w:space="0" w:color="auto"/>
            <w:left w:val="none" w:sz="0" w:space="0" w:color="auto"/>
            <w:bottom w:val="none" w:sz="0" w:space="0" w:color="auto"/>
            <w:right w:val="none" w:sz="0" w:space="0" w:color="auto"/>
          </w:divBdr>
          <w:divsChild>
            <w:div w:id="1013843205">
              <w:marLeft w:val="0"/>
              <w:marRight w:val="0"/>
              <w:marTop w:val="0"/>
              <w:marBottom w:val="0"/>
              <w:divBdr>
                <w:top w:val="none" w:sz="0" w:space="0" w:color="auto"/>
                <w:left w:val="none" w:sz="0" w:space="0" w:color="auto"/>
                <w:bottom w:val="none" w:sz="0" w:space="0" w:color="auto"/>
                <w:right w:val="none" w:sz="0" w:space="0" w:color="auto"/>
              </w:divBdr>
            </w:div>
          </w:divsChild>
        </w:div>
        <w:div w:id="519323686">
          <w:marLeft w:val="0"/>
          <w:marRight w:val="0"/>
          <w:marTop w:val="0"/>
          <w:marBottom w:val="0"/>
          <w:divBdr>
            <w:top w:val="none" w:sz="0" w:space="0" w:color="auto"/>
            <w:left w:val="none" w:sz="0" w:space="0" w:color="auto"/>
            <w:bottom w:val="none" w:sz="0" w:space="0" w:color="auto"/>
            <w:right w:val="none" w:sz="0" w:space="0" w:color="auto"/>
          </w:divBdr>
        </w:div>
      </w:divsChild>
    </w:div>
    <w:div w:id="356854476">
      <w:bodyDiv w:val="1"/>
      <w:marLeft w:val="0"/>
      <w:marRight w:val="0"/>
      <w:marTop w:val="0"/>
      <w:marBottom w:val="0"/>
      <w:divBdr>
        <w:top w:val="none" w:sz="0" w:space="0" w:color="auto"/>
        <w:left w:val="none" w:sz="0" w:space="0" w:color="auto"/>
        <w:bottom w:val="none" w:sz="0" w:space="0" w:color="auto"/>
        <w:right w:val="none" w:sz="0" w:space="0" w:color="auto"/>
      </w:divBdr>
      <w:divsChild>
        <w:div w:id="1520199506">
          <w:marLeft w:val="0"/>
          <w:marRight w:val="0"/>
          <w:marTop w:val="0"/>
          <w:marBottom w:val="0"/>
          <w:divBdr>
            <w:top w:val="none" w:sz="0" w:space="0" w:color="auto"/>
            <w:left w:val="none" w:sz="0" w:space="0" w:color="auto"/>
            <w:bottom w:val="none" w:sz="0" w:space="0" w:color="auto"/>
            <w:right w:val="none" w:sz="0" w:space="0" w:color="auto"/>
          </w:divBdr>
        </w:div>
        <w:div w:id="1688099136">
          <w:marLeft w:val="0"/>
          <w:marRight w:val="0"/>
          <w:marTop w:val="0"/>
          <w:marBottom w:val="0"/>
          <w:divBdr>
            <w:top w:val="none" w:sz="0" w:space="0" w:color="auto"/>
            <w:left w:val="none" w:sz="0" w:space="0" w:color="auto"/>
            <w:bottom w:val="none" w:sz="0" w:space="0" w:color="auto"/>
            <w:right w:val="none" w:sz="0" w:space="0" w:color="auto"/>
          </w:divBdr>
          <w:divsChild>
            <w:div w:id="15318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5729286">
      <w:bodyDiv w:val="1"/>
      <w:marLeft w:val="0"/>
      <w:marRight w:val="0"/>
      <w:marTop w:val="0"/>
      <w:marBottom w:val="0"/>
      <w:divBdr>
        <w:top w:val="none" w:sz="0" w:space="0" w:color="auto"/>
        <w:left w:val="none" w:sz="0" w:space="0" w:color="auto"/>
        <w:bottom w:val="none" w:sz="0" w:space="0" w:color="auto"/>
        <w:right w:val="none" w:sz="0" w:space="0" w:color="auto"/>
      </w:divBdr>
      <w:divsChild>
        <w:div w:id="322127534">
          <w:marLeft w:val="0"/>
          <w:marRight w:val="0"/>
          <w:marTop w:val="0"/>
          <w:marBottom w:val="0"/>
          <w:divBdr>
            <w:top w:val="none" w:sz="0" w:space="0" w:color="auto"/>
            <w:left w:val="none" w:sz="0" w:space="0" w:color="auto"/>
            <w:bottom w:val="none" w:sz="0" w:space="0" w:color="auto"/>
            <w:right w:val="none" w:sz="0" w:space="0" w:color="auto"/>
          </w:divBdr>
          <w:divsChild>
            <w:div w:id="1079866210">
              <w:marLeft w:val="0"/>
              <w:marRight w:val="0"/>
              <w:marTop w:val="0"/>
              <w:marBottom w:val="0"/>
              <w:divBdr>
                <w:top w:val="none" w:sz="0" w:space="0" w:color="auto"/>
                <w:left w:val="none" w:sz="0" w:space="0" w:color="auto"/>
                <w:bottom w:val="none" w:sz="0" w:space="0" w:color="auto"/>
                <w:right w:val="none" w:sz="0" w:space="0" w:color="auto"/>
              </w:divBdr>
            </w:div>
          </w:divsChild>
        </w:div>
        <w:div w:id="1090544643">
          <w:marLeft w:val="0"/>
          <w:marRight w:val="0"/>
          <w:marTop w:val="0"/>
          <w:marBottom w:val="0"/>
          <w:divBdr>
            <w:top w:val="none" w:sz="0" w:space="0" w:color="auto"/>
            <w:left w:val="none" w:sz="0" w:space="0" w:color="auto"/>
            <w:bottom w:val="none" w:sz="0" w:space="0" w:color="auto"/>
            <w:right w:val="none" w:sz="0" w:space="0" w:color="auto"/>
          </w:divBdr>
        </w:div>
      </w:divsChild>
    </w:div>
    <w:div w:id="776143177">
      <w:bodyDiv w:val="1"/>
      <w:marLeft w:val="0"/>
      <w:marRight w:val="0"/>
      <w:marTop w:val="0"/>
      <w:marBottom w:val="0"/>
      <w:divBdr>
        <w:top w:val="none" w:sz="0" w:space="0" w:color="auto"/>
        <w:left w:val="none" w:sz="0" w:space="0" w:color="auto"/>
        <w:bottom w:val="none" w:sz="0" w:space="0" w:color="auto"/>
        <w:right w:val="none" w:sz="0" w:space="0" w:color="auto"/>
      </w:divBdr>
    </w:div>
    <w:div w:id="796142768">
      <w:bodyDiv w:val="1"/>
      <w:marLeft w:val="0"/>
      <w:marRight w:val="0"/>
      <w:marTop w:val="0"/>
      <w:marBottom w:val="0"/>
      <w:divBdr>
        <w:top w:val="none" w:sz="0" w:space="0" w:color="auto"/>
        <w:left w:val="none" w:sz="0" w:space="0" w:color="auto"/>
        <w:bottom w:val="none" w:sz="0" w:space="0" w:color="auto"/>
        <w:right w:val="none" w:sz="0" w:space="0" w:color="auto"/>
      </w:divBdr>
    </w:div>
    <w:div w:id="907611176">
      <w:bodyDiv w:val="1"/>
      <w:marLeft w:val="0"/>
      <w:marRight w:val="0"/>
      <w:marTop w:val="0"/>
      <w:marBottom w:val="0"/>
      <w:divBdr>
        <w:top w:val="none" w:sz="0" w:space="0" w:color="auto"/>
        <w:left w:val="none" w:sz="0" w:space="0" w:color="auto"/>
        <w:bottom w:val="none" w:sz="0" w:space="0" w:color="auto"/>
        <w:right w:val="none" w:sz="0" w:space="0" w:color="auto"/>
      </w:divBdr>
      <w:divsChild>
        <w:div w:id="460923907">
          <w:marLeft w:val="0"/>
          <w:marRight w:val="0"/>
          <w:marTop w:val="0"/>
          <w:marBottom w:val="0"/>
          <w:divBdr>
            <w:top w:val="none" w:sz="0" w:space="0" w:color="auto"/>
            <w:left w:val="none" w:sz="0" w:space="0" w:color="auto"/>
            <w:bottom w:val="none" w:sz="0" w:space="0" w:color="auto"/>
            <w:right w:val="none" w:sz="0" w:space="0" w:color="auto"/>
          </w:divBdr>
        </w:div>
        <w:div w:id="2114472309">
          <w:marLeft w:val="0"/>
          <w:marRight w:val="0"/>
          <w:marTop w:val="0"/>
          <w:marBottom w:val="0"/>
          <w:divBdr>
            <w:top w:val="none" w:sz="0" w:space="0" w:color="auto"/>
            <w:left w:val="none" w:sz="0" w:space="0" w:color="auto"/>
            <w:bottom w:val="none" w:sz="0" w:space="0" w:color="auto"/>
            <w:right w:val="none" w:sz="0" w:space="0" w:color="auto"/>
          </w:divBdr>
          <w:divsChild>
            <w:div w:id="888032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9936167">
      <w:bodyDiv w:val="1"/>
      <w:marLeft w:val="0"/>
      <w:marRight w:val="0"/>
      <w:marTop w:val="0"/>
      <w:marBottom w:val="0"/>
      <w:divBdr>
        <w:top w:val="none" w:sz="0" w:space="0" w:color="auto"/>
        <w:left w:val="none" w:sz="0" w:space="0" w:color="auto"/>
        <w:bottom w:val="none" w:sz="0" w:space="0" w:color="auto"/>
        <w:right w:val="none" w:sz="0" w:space="0" w:color="auto"/>
      </w:divBdr>
      <w:divsChild>
        <w:div w:id="369262254">
          <w:marLeft w:val="0"/>
          <w:marRight w:val="0"/>
          <w:marTop w:val="0"/>
          <w:marBottom w:val="0"/>
          <w:divBdr>
            <w:top w:val="none" w:sz="0" w:space="0" w:color="auto"/>
            <w:left w:val="none" w:sz="0" w:space="0" w:color="auto"/>
            <w:bottom w:val="none" w:sz="0" w:space="0" w:color="auto"/>
            <w:right w:val="none" w:sz="0" w:space="0" w:color="auto"/>
          </w:divBdr>
        </w:div>
        <w:div w:id="832137405">
          <w:marLeft w:val="0"/>
          <w:marRight w:val="0"/>
          <w:marTop w:val="0"/>
          <w:marBottom w:val="0"/>
          <w:divBdr>
            <w:top w:val="none" w:sz="0" w:space="0" w:color="auto"/>
            <w:left w:val="none" w:sz="0" w:space="0" w:color="auto"/>
            <w:bottom w:val="none" w:sz="0" w:space="0" w:color="auto"/>
            <w:right w:val="none" w:sz="0" w:space="0" w:color="auto"/>
          </w:divBdr>
          <w:divsChild>
            <w:div w:id="166717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562598">
      <w:bodyDiv w:val="1"/>
      <w:marLeft w:val="0"/>
      <w:marRight w:val="0"/>
      <w:marTop w:val="0"/>
      <w:marBottom w:val="0"/>
      <w:divBdr>
        <w:top w:val="none" w:sz="0" w:space="0" w:color="auto"/>
        <w:left w:val="none" w:sz="0" w:space="0" w:color="auto"/>
        <w:bottom w:val="none" w:sz="0" w:space="0" w:color="auto"/>
        <w:right w:val="none" w:sz="0" w:space="0" w:color="auto"/>
      </w:divBdr>
    </w:div>
    <w:div w:id="1590653391">
      <w:bodyDiv w:val="1"/>
      <w:marLeft w:val="0"/>
      <w:marRight w:val="0"/>
      <w:marTop w:val="0"/>
      <w:marBottom w:val="0"/>
      <w:divBdr>
        <w:top w:val="none" w:sz="0" w:space="0" w:color="auto"/>
        <w:left w:val="none" w:sz="0" w:space="0" w:color="auto"/>
        <w:bottom w:val="none" w:sz="0" w:space="0" w:color="auto"/>
        <w:right w:val="none" w:sz="0" w:space="0" w:color="auto"/>
      </w:divBdr>
      <w:divsChild>
        <w:div w:id="107970438">
          <w:marLeft w:val="0"/>
          <w:marRight w:val="0"/>
          <w:marTop w:val="0"/>
          <w:marBottom w:val="0"/>
          <w:divBdr>
            <w:top w:val="none" w:sz="0" w:space="0" w:color="auto"/>
            <w:left w:val="none" w:sz="0" w:space="0" w:color="auto"/>
            <w:bottom w:val="none" w:sz="0" w:space="0" w:color="auto"/>
            <w:right w:val="none" w:sz="0" w:space="0" w:color="auto"/>
          </w:divBdr>
          <w:divsChild>
            <w:div w:id="90585279">
              <w:marLeft w:val="0"/>
              <w:marRight w:val="0"/>
              <w:marTop w:val="0"/>
              <w:marBottom w:val="0"/>
              <w:divBdr>
                <w:top w:val="none" w:sz="0" w:space="0" w:color="auto"/>
                <w:left w:val="none" w:sz="0" w:space="0" w:color="auto"/>
                <w:bottom w:val="none" w:sz="0" w:space="0" w:color="auto"/>
                <w:right w:val="none" w:sz="0" w:space="0" w:color="auto"/>
              </w:divBdr>
            </w:div>
          </w:divsChild>
        </w:div>
        <w:div w:id="1295871313">
          <w:marLeft w:val="0"/>
          <w:marRight w:val="0"/>
          <w:marTop w:val="0"/>
          <w:marBottom w:val="0"/>
          <w:divBdr>
            <w:top w:val="none" w:sz="0" w:space="0" w:color="auto"/>
            <w:left w:val="none" w:sz="0" w:space="0" w:color="auto"/>
            <w:bottom w:val="none" w:sz="0" w:space="0" w:color="auto"/>
            <w:right w:val="none" w:sz="0" w:space="0" w:color="auto"/>
          </w:divBdr>
        </w:div>
      </w:divsChild>
    </w:div>
    <w:div w:id="1910378790">
      <w:bodyDiv w:val="1"/>
      <w:marLeft w:val="0"/>
      <w:marRight w:val="0"/>
      <w:marTop w:val="0"/>
      <w:marBottom w:val="0"/>
      <w:divBdr>
        <w:top w:val="none" w:sz="0" w:space="0" w:color="auto"/>
        <w:left w:val="none" w:sz="0" w:space="0" w:color="auto"/>
        <w:bottom w:val="none" w:sz="0" w:space="0" w:color="auto"/>
        <w:right w:val="none" w:sz="0" w:space="0" w:color="auto"/>
      </w:divBdr>
      <w:divsChild>
        <w:div w:id="602346397">
          <w:marLeft w:val="0"/>
          <w:marRight w:val="0"/>
          <w:marTop w:val="0"/>
          <w:marBottom w:val="0"/>
          <w:divBdr>
            <w:top w:val="none" w:sz="0" w:space="0" w:color="auto"/>
            <w:left w:val="none" w:sz="0" w:space="0" w:color="auto"/>
            <w:bottom w:val="none" w:sz="0" w:space="0" w:color="auto"/>
            <w:right w:val="none" w:sz="0" w:space="0" w:color="auto"/>
          </w:divBdr>
          <w:divsChild>
            <w:div w:id="535197592">
              <w:marLeft w:val="0"/>
              <w:marRight w:val="0"/>
              <w:marTop w:val="0"/>
              <w:marBottom w:val="0"/>
              <w:divBdr>
                <w:top w:val="none" w:sz="0" w:space="0" w:color="auto"/>
                <w:left w:val="none" w:sz="0" w:space="0" w:color="auto"/>
                <w:bottom w:val="none" w:sz="0" w:space="0" w:color="auto"/>
                <w:right w:val="none" w:sz="0" w:space="0" w:color="auto"/>
              </w:divBdr>
            </w:div>
          </w:divsChild>
        </w:div>
        <w:div w:id="1660038635">
          <w:marLeft w:val="0"/>
          <w:marRight w:val="0"/>
          <w:marTop w:val="0"/>
          <w:marBottom w:val="0"/>
          <w:divBdr>
            <w:top w:val="none" w:sz="0" w:space="0" w:color="auto"/>
            <w:left w:val="none" w:sz="0" w:space="0" w:color="auto"/>
            <w:bottom w:val="none" w:sz="0" w:space="0" w:color="auto"/>
            <w:right w:val="none" w:sz="0" w:space="0" w:color="auto"/>
          </w:divBdr>
        </w:div>
      </w:divsChild>
    </w:div>
    <w:div w:id="1955864972">
      <w:bodyDiv w:val="1"/>
      <w:marLeft w:val="0"/>
      <w:marRight w:val="0"/>
      <w:marTop w:val="0"/>
      <w:marBottom w:val="0"/>
      <w:divBdr>
        <w:top w:val="none" w:sz="0" w:space="0" w:color="auto"/>
        <w:left w:val="none" w:sz="0" w:space="0" w:color="auto"/>
        <w:bottom w:val="none" w:sz="0" w:space="0" w:color="auto"/>
        <w:right w:val="none" w:sz="0" w:space="0" w:color="auto"/>
      </w:divBdr>
      <w:divsChild>
        <w:div w:id="130363472">
          <w:marLeft w:val="0"/>
          <w:marRight w:val="0"/>
          <w:marTop w:val="0"/>
          <w:marBottom w:val="0"/>
          <w:divBdr>
            <w:top w:val="none" w:sz="0" w:space="0" w:color="auto"/>
            <w:left w:val="none" w:sz="0" w:space="0" w:color="auto"/>
            <w:bottom w:val="none" w:sz="0" w:space="0" w:color="auto"/>
            <w:right w:val="none" w:sz="0" w:space="0" w:color="auto"/>
          </w:divBdr>
        </w:div>
        <w:div w:id="1938517376">
          <w:marLeft w:val="0"/>
          <w:marRight w:val="0"/>
          <w:marTop w:val="0"/>
          <w:marBottom w:val="0"/>
          <w:divBdr>
            <w:top w:val="none" w:sz="0" w:space="0" w:color="auto"/>
            <w:left w:val="none" w:sz="0" w:space="0" w:color="auto"/>
            <w:bottom w:val="none" w:sz="0" w:space="0" w:color="auto"/>
            <w:right w:val="none" w:sz="0" w:space="0" w:color="auto"/>
          </w:divBdr>
          <w:divsChild>
            <w:div w:id="884297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2628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ni.wa.gov/licensing-permits/public-works-projects/prevailing-wage-rate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lewiscountywa.gov/departments/central-services/facilities/facilities-call-for-bids/"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EB8543-661D-4E50-87A2-BB9B96C4E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54</Pages>
  <Words>17861</Words>
  <Characters>99966</Characters>
  <Application>Microsoft Office Word</Application>
  <DocSecurity>0</DocSecurity>
  <Lines>833</Lines>
  <Paragraphs>235</Paragraphs>
  <ScaleCrop>false</ScaleCrop>
  <HeadingPairs>
    <vt:vector size="2" baseType="variant">
      <vt:variant>
        <vt:lpstr>Title</vt:lpstr>
      </vt:variant>
      <vt:variant>
        <vt:i4>1</vt:i4>
      </vt:variant>
    </vt:vector>
  </HeadingPairs>
  <TitlesOfParts>
    <vt:vector size="1" baseType="lpstr">
      <vt:lpstr>DATE __________</vt:lpstr>
    </vt:vector>
  </TitlesOfParts>
  <Company>Lewis County</Company>
  <LinksUpToDate>false</LinksUpToDate>
  <CharactersWithSpaces>117592</CharactersWithSpaces>
  <SharedDoc>false</SharedDoc>
  <HLinks>
    <vt:vector size="18" baseType="variant">
      <vt:variant>
        <vt:i4>720964</vt:i4>
      </vt:variant>
      <vt:variant>
        <vt:i4>6</vt:i4>
      </vt:variant>
      <vt:variant>
        <vt:i4>0</vt:i4>
      </vt:variant>
      <vt:variant>
        <vt:i4>5</vt:i4>
      </vt:variant>
      <vt:variant>
        <vt:lpwstr>https://lni.wa.gov/licensing-permits/public-works-projects/prevailing-wage-rates/</vt:lpwstr>
      </vt:variant>
      <vt:variant>
        <vt:lpwstr/>
      </vt:variant>
      <vt:variant>
        <vt:i4>1638416</vt:i4>
      </vt:variant>
      <vt:variant>
        <vt:i4>3</vt:i4>
      </vt:variant>
      <vt:variant>
        <vt:i4>0</vt:i4>
      </vt:variant>
      <vt:variant>
        <vt:i4>5</vt:i4>
      </vt:variant>
      <vt:variant>
        <vt:lpwstr>https://lewiscountywa.gov/departments/public-works/contracting-consultants-rosters-bids/</vt:lpwstr>
      </vt:variant>
      <vt:variant>
        <vt:lpwstr/>
      </vt:variant>
      <vt:variant>
        <vt:i4>2097206</vt:i4>
      </vt:variant>
      <vt:variant>
        <vt:i4>0</vt:i4>
      </vt:variant>
      <vt:variant>
        <vt:i4>0</vt:i4>
      </vt:variant>
      <vt:variant>
        <vt:i4>5</vt:i4>
      </vt:variant>
      <vt:variant>
        <vt:lpwstr>https://lewiscountywa.gov/departments/central-services/facilities/facilities-call-for-bids/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__________</dc:title>
  <dc:subject/>
  <dc:creator>User</dc:creator>
  <cp:keywords/>
  <cp:lastModifiedBy>Rieva Lester</cp:lastModifiedBy>
  <cp:revision>8</cp:revision>
  <cp:lastPrinted>2017-04-03T20:05:00Z</cp:lastPrinted>
  <dcterms:created xsi:type="dcterms:W3CDTF">2022-12-06T17:08:00Z</dcterms:created>
  <dcterms:modified xsi:type="dcterms:W3CDTF">2022-12-16T23:57:00Z</dcterms:modified>
</cp:coreProperties>
</file>