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6BC79" w14:textId="5730E461" w:rsidR="002643CE" w:rsidRPr="00FE53D0" w:rsidRDefault="007F1A51" w:rsidP="002643CE">
      <w:pPr>
        <w:shd w:val="clear" w:color="auto" w:fill="FFFFFF"/>
        <w:spacing w:after="240"/>
        <w:jc w:val="center"/>
        <w:outlineLvl w:val="1"/>
        <w:rPr>
          <w:rFonts w:ascii="Arial" w:eastAsia="Times New Roman" w:hAnsi="Arial" w:cs="Arial"/>
          <w:b/>
          <w:bCs/>
          <w:color w:val="212529"/>
          <w:sz w:val="29"/>
          <w:szCs w:val="29"/>
        </w:rPr>
      </w:pPr>
      <w:bookmarkStart w:id="0" w:name="_GoBack"/>
      <w:bookmarkEnd w:id="0"/>
      <w:r>
        <w:rPr>
          <w:rFonts w:ascii="Arial" w:eastAsia="Times New Roman" w:hAnsi="Arial" w:cs="Arial"/>
          <w:b/>
          <w:bCs/>
          <w:color w:val="212529"/>
          <w:sz w:val="29"/>
          <w:szCs w:val="29"/>
        </w:rPr>
        <w:t>Ch</w:t>
      </w:r>
      <w:r w:rsidR="002643CE" w:rsidRPr="00FE53D0">
        <w:rPr>
          <w:rFonts w:ascii="Arial" w:eastAsia="Times New Roman" w:hAnsi="Arial" w:cs="Arial"/>
          <w:b/>
          <w:bCs/>
          <w:color w:val="212529"/>
          <w:sz w:val="29"/>
          <w:szCs w:val="29"/>
        </w:rPr>
        <w:t>apter 8.10</w:t>
      </w:r>
      <w:r w:rsidR="002643CE" w:rsidRPr="00FE53D0">
        <w:rPr>
          <w:rFonts w:ascii="Arial" w:eastAsia="Times New Roman" w:hAnsi="Arial" w:cs="Arial"/>
          <w:b/>
          <w:bCs/>
          <w:color w:val="212529"/>
          <w:sz w:val="29"/>
          <w:szCs w:val="29"/>
        </w:rPr>
        <w:br/>
        <w:t xml:space="preserve">RECYCLING SERVICE </w:t>
      </w:r>
      <w:r w:rsidR="001E30A1">
        <w:rPr>
          <w:rFonts w:ascii="Arial" w:eastAsia="Times New Roman" w:hAnsi="Arial" w:cs="Arial"/>
          <w:b/>
          <w:bCs/>
          <w:color w:val="212529"/>
          <w:sz w:val="29"/>
          <w:szCs w:val="29"/>
        </w:rPr>
        <w:t>AREA</w:t>
      </w:r>
    </w:p>
    <w:p w14:paraId="61095C06" w14:textId="77777777" w:rsidR="002643CE" w:rsidRPr="00FE53D0" w:rsidRDefault="002643CE" w:rsidP="002643CE">
      <w:pPr>
        <w:shd w:val="clear" w:color="auto" w:fill="FFFFFF"/>
        <w:spacing w:before="24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Sections:</w:t>
      </w:r>
    </w:p>
    <w:p w14:paraId="3F1C4BF0" w14:textId="3B288F44" w:rsidR="002643CE" w:rsidRPr="00FE53D0" w:rsidRDefault="002643CE" w:rsidP="002643CE">
      <w:pPr>
        <w:shd w:val="clear" w:color="auto" w:fill="FFFFFF"/>
        <w:spacing w:before="240" w:after="300"/>
        <w:jc w:val="center"/>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Article I. Recycling Service </w:t>
      </w:r>
      <w:r w:rsidR="001E30A1">
        <w:rPr>
          <w:rFonts w:ascii="Arial" w:eastAsia="Times New Roman" w:hAnsi="Arial" w:cs="Arial"/>
          <w:color w:val="212529"/>
          <w:sz w:val="21"/>
          <w:szCs w:val="21"/>
        </w:rPr>
        <w:t>Area</w:t>
      </w:r>
    </w:p>
    <w:p w14:paraId="3B9A1665" w14:textId="1E0CF228"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 xml:space="preserve">8.10.010    Recycling service </w:t>
      </w:r>
      <w:r w:rsidR="001E30A1">
        <w:rPr>
          <w:rFonts w:ascii="Arial" w:eastAsia="Times New Roman" w:hAnsi="Arial" w:cs="Arial"/>
          <w:bCs/>
          <w:sz w:val="21"/>
          <w:szCs w:val="21"/>
        </w:rPr>
        <w:t>area</w:t>
      </w:r>
      <w:r w:rsidR="001E30A1" w:rsidRPr="00DA090D">
        <w:rPr>
          <w:rFonts w:ascii="Arial" w:eastAsia="Times New Roman" w:hAnsi="Arial" w:cs="Arial"/>
          <w:bCs/>
          <w:sz w:val="21"/>
          <w:szCs w:val="21"/>
        </w:rPr>
        <w:t xml:space="preserve"> </w:t>
      </w:r>
      <w:r w:rsidRPr="00DA090D">
        <w:rPr>
          <w:rFonts w:ascii="Arial" w:eastAsia="Times New Roman" w:hAnsi="Arial" w:cs="Arial"/>
          <w:bCs/>
          <w:sz w:val="21"/>
          <w:szCs w:val="21"/>
        </w:rPr>
        <w:t>identified.</w:t>
      </w:r>
    </w:p>
    <w:p w14:paraId="215A0339"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8.10.020    Curbside recycling program for RSA-1 adopted.</w:t>
      </w:r>
    </w:p>
    <w:p w14:paraId="153A7614" w14:textId="77777777" w:rsidR="002643CE" w:rsidRPr="00DA090D" w:rsidRDefault="002643CE" w:rsidP="002643CE">
      <w:pPr>
        <w:shd w:val="clear" w:color="auto" w:fill="FFFFFF"/>
        <w:spacing w:before="240" w:after="300"/>
        <w:jc w:val="center"/>
        <w:textAlignment w:val="baseline"/>
        <w:rPr>
          <w:rFonts w:ascii="Arial" w:eastAsia="Times New Roman" w:hAnsi="Arial" w:cs="Arial"/>
          <w:sz w:val="21"/>
          <w:szCs w:val="21"/>
        </w:rPr>
      </w:pPr>
      <w:r w:rsidRPr="00DA090D">
        <w:rPr>
          <w:rFonts w:ascii="Arial" w:eastAsia="Times New Roman" w:hAnsi="Arial" w:cs="Arial"/>
          <w:sz w:val="21"/>
          <w:szCs w:val="21"/>
        </w:rPr>
        <w:t>Article II. Program Design</w:t>
      </w:r>
    </w:p>
    <w:p w14:paraId="7ED0A4F8" w14:textId="71B2A2D3"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8.10.030    RSA-1 defined.</w:t>
      </w:r>
    </w:p>
    <w:p w14:paraId="2555B7C7"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8.10.040    Eligibility for service.</w:t>
      </w:r>
    </w:p>
    <w:p w14:paraId="64782688"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8.10.050    Participation.</w:t>
      </w:r>
    </w:p>
    <w:p w14:paraId="706B160E"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8.10.060    Customer notification.</w:t>
      </w:r>
    </w:p>
    <w:p w14:paraId="573A1171"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8.10.070    Collection bins.</w:t>
      </w:r>
    </w:p>
    <w:p w14:paraId="69BC0DB7"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8.10.080    Collection frequency.</w:t>
      </w:r>
    </w:p>
    <w:p w14:paraId="6E67145F"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8.10.090    Recyclables collected.</w:t>
      </w:r>
    </w:p>
    <w:p w14:paraId="03857A20"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8.10.100    Incentives for participation.</w:t>
      </w:r>
    </w:p>
    <w:p w14:paraId="32AAC99C"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8.10.110    Rates.</w:t>
      </w:r>
    </w:p>
    <w:p w14:paraId="5D05310C"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8.10.120    Program monitoring.</w:t>
      </w:r>
    </w:p>
    <w:p w14:paraId="2B378F39" w14:textId="77777777" w:rsidR="002643CE" w:rsidRPr="00DA090D" w:rsidRDefault="002643CE" w:rsidP="002643CE">
      <w:pPr>
        <w:shd w:val="clear" w:color="auto" w:fill="FFFFFF"/>
        <w:ind w:left="2160" w:hanging="1392"/>
        <w:textAlignment w:val="baseline"/>
        <w:rPr>
          <w:rFonts w:ascii="Arial" w:eastAsia="Times New Roman" w:hAnsi="Arial" w:cs="Arial"/>
          <w:sz w:val="21"/>
          <w:szCs w:val="21"/>
        </w:rPr>
      </w:pPr>
      <w:r w:rsidRPr="00DA090D">
        <w:rPr>
          <w:rFonts w:ascii="Arial" w:eastAsia="Times New Roman" w:hAnsi="Arial" w:cs="Arial"/>
          <w:bCs/>
          <w:sz w:val="21"/>
          <w:szCs w:val="21"/>
        </w:rPr>
        <w:t>8.10.130    Curbside recycling program - Review.</w:t>
      </w:r>
    </w:p>
    <w:p w14:paraId="41565A06" w14:textId="1AC42892" w:rsidR="002643CE" w:rsidRPr="00FE53D0" w:rsidRDefault="002643CE" w:rsidP="002643CE">
      <w:pPr>
        <w:shd w:val="clear" w:color="auto" w:fill="FFFFFF"/>
        <w:spacing w:before="240" w:after="240"/>
        <w:jc w:val="center"/>
        <w:textAlignment w:val="baseline"/>
        <w:rPr>
          <w:rFonts w:ascii="Arial" w:eastAsia="Times New Roman" w:hAnsi="Arial" w:cs="Arial"/>
          <w:b/>
          <w:bCs/>
          <w:color w:val="212529"/>
          <w:sz w:val="21"/>
          <w:szCs w:val="21"/>
        </w:rPr>
      </w:pPr>
      <w:r w:rsidRPr="00FE53D0">
        <w:rPr>
          <w:rFonts w:ascii="Arial" w:eastAsia="Times New Roman" w:hAnsi="Arial" w:cs="Arial"/>
          <w:b/>
          <w:bCs/>
          <w:color w:val="212529"/>
          <w:sz w:val="21"/>
          <w:szCs w:val="21"/>
        </w:rPr>
        <w:t xml:space="preserve">Article I. Recycling Service </w:t>
      </w:r>
      <w:r w:rsidR="001E30A1">
        <w:rPr>
          <w:rFonts w:ascii="Arial" w:eastAsia="Times New Roman" w:hAnsi="Arial" w:cs="Arial"/>
          <w:b/>
          <w:bCs/>
          <w:color w:val="212529"/>
          <w:sz w:val="21"/>
          <w:szCs w:val="21"/>
        </w:rPr>
        <w:t>Area</w:t>
      </w:r>
    </w:p>
    <w:p w14:paraId="28C87F6F" w14:textId="72553A09"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1" w:name="8.10.010"/>
      <w:r w:rsidRPr="00FE53D0">
        <w:rPr>
          <w:rFonts w:ascii="Arial" w:eastAsia="Times New Roman" w:hAnsi="Arial" w:cs="Arial"/>
          <w:b/>
          <w:bCs/>
          <w:color w:val="212529"/>
          <w:sz w:val="26"/>
          <w:szCs w:val="26"/>
        </w:rPr>
        <w:t>8.10.010</w:t>
      </w:r>
      <w:bookmarkEnd w:id="1"/>
      <w:r w:rsidRPr="00FE53D0">
        <w:rPr>
          <w:rFonts w:ascii="Arial" w:eastAsia="Times New Roman" w:hAnsi="Arial" w:cs="Arial"/>
          <w:b/>
          <w:bCs/>
          <w:color w:val="212529"/>
          <w:sz w:val="26"/>
          <w:szCs w:val="26"/>
        </w:rPr>
        <w:t xml:space="preserve"> Recycling service </w:t>
      </w:r>
      <w:r w:rsidR="001E30A1">
        <w:rPr>
          <w:rFonts w:ascii="Arial" w:eastAsia="Times New Roman" w:hAnsi="Arial" w:cs="Arial"/>
          <w:b/>
          <w:bCs/>
          <w:color w:val="212529"/>
          <w:sz w:val="26"/>
          <w:szCs w:val="26"/>
        </w:rPr>
        <w:t>area</w:t>
      </w:r>
      <w:r w:rsidR="001E30A1" w:rsidRPr="00FE53D0">
        <w:rPr>
          <w:rFonts w:ascii="Arial" w:eastAsia="Times New Roman" w:hAnsi="Arial" w:cs="Arial"/>
          <w:b/>
          <w:bCs/>
          <w:color w:val="212529"/>
          <w:sz w:val="26"/>
          <w:szCs w:val="26"/>
        </w:rPr>
        <w:t xml:space="preserve"> </w:t>
      </w:r>
      <w:r w:rsidRPr="00FE53D0">
        <w:rPr>
          <w:rFonts w:ascii="Arial" w:eastAsia="Times New Roman" w:hAnsi="Arial" w:cs="Arial"/>
          <w:b/>
          <w:bCs/>
          <w:color w:val="212529"/>
          <w:sz w:val="26"/>
          <w:szCs w:val="26"/>
        </w:rPr>
        <w:t>identified.</w:t>
      </w:r>
    </w:p>
    <w:p w14:paraId="2ECD8457" w14:textId="0A334459"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Recycling Service Areas 1, 2a, 2b, 2c and 2d as set forth in the adopted 1993 Lewis County Comprehensive Solid Waste Management Plan (hereafter CSWMP) and as identified in Exhibit A to the ordinance codified in this chapter </w:t>
      </w:r>
      <w:r w:rsidR="002D6FDE">
        <w:rPr>
          <w:rFonts w:ascii="Arial" w:eastAsia="Times New Roman" w:hAnsi="Arial" w:cs="Arial"/>
          <w:color w:val="212529"/>
          <w:sz w:val="21"/>
          <w:szCs w:val="21"/>
        </w:rPr>
        <w:t xml:space="preserve">was </w:t>
      </w:r>
      <w:r w:rsidRPr="00FE53D0">
        <w:rPr>
          <w:rFonts w:ascii="Arial" w:eastAsia="Times New Roman" w:hAnsi="Arial" w:cs="Arial"/>
          <w:color w:val="212529"/>
          <w:sz w:val="21"/>
          <w:szCs w:val="21"/>
        </w:rPr>
        <w:t xml:space="preserve"> amended to Recycling Service Areas 1 and 2 (RSA-1 and RSA-2)</w:t>
      </w:r>
      <w:r w:rsidR="002D6FDE">
        <w:rPr>
          <w:rFonts w:ascii="Arial" w:eastAsia="Times New Roman" w:hAnsi="Arial" w:cs="Arial"/>
          <w:color w:val="212529"/>
          <w:sz w:val="21"/>
          <w:szCs w:val="21"/>
        </w:rPr>
        <w:t xml:space="preserve"> in 2008</w:t>
      </w:r>
      <w:r w:rsidRPr="00FE53D0">
        <w:rPr>
          <w:rFonts w:ascii="Arial" w:eastAsia="Times New Roman" w:hAnsi="Arial" w:cs="Arial"/>
          <w:color w:val="212529"/>
          <w:sz w:val="21"/>
          <w:szCs w:val="21"/>
        </w:rPr>
        <w:t xml:space="preserve">, </w:t>
      </w:r>
      <w:r w:rsidR="002D6FDE">
        <w:rPr>
          <w:rFonts w:ascii="Arial" w:eastAsia="Times New Roman" w:hAnsi="Arial" w:cs="Arial"/>
          <w:color w:val="212529"/>
          <w:sz w:val="21"/>
          <w:szCs w:val="21"/>
        </w:rPr>
        <w:t xml:space="preserve">A new RSA-1, as shown in Exhibit A, to include all of unincorporated Lewis County is now adopted and defined in LCC </w:t>
      </w:r>
      <w:hyperlink r:id="rId5" w:anchor="!/LewisCounty08/LewisCounty0810.html#8.10.030" w:history="1">
        <w:r w:rsidR="002D6FDE">
          <w:rPr>
            <w:rStyle w:val="Hyperlink"/>
            <w:rFonts w:ascii="Arial" w:hAnsi="Arial" w:cs="Arial"/>
            <w:color w:val="0275D8"/>
            <w:sz w:val="21"/>
            <w:szCs w:val="21"/>
          </w:rPr>
          <w:t>8.10.030</w:t>
        </w:r>
      </w:hyperlink>
      <w:r w:rsidR="002D6FDE">
        <w:t>.</w:t>
      </w:r>
      <w:r w:rsidRPr="00FE53D0">
        <w:rPr>
          <w:rFonts w:ascii="Arial" w:eastAsia="Times New Roman" w:hAnsi="Arial" w:cs="Arial"/>
          <w:color w:val="212529"/>
          <w:sz w:val="21"/>
          <w:szCs w:val="21"/>
        </w:rPr>
        <w:t xml:space="preserve"> </w:t>
      </w:r>
    </w:p>
    <w:p w14:paraId="1D5ACE3B"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2" w:name="8.10.020"/>
      <w:r w:rsidRPr="00FE53D0">
        <w:rPr>
          <w:rFonts w:ascii="Arial" w:eastAsia="Times New Roman" w:hAnsi="Arial" w:cs="Arial"/>
          <w:b/>
          <w:bCs/>
          <w:color w:val="212529"/>
          <w:sz w:val="26"/>
          <w:szCs w:val="26"/>
        </w:rPr>
        <w:t>8.10.020</w:t>
      </w:r>
      <w:bookmarkEnd w:id="2"/>
      <w:r w:rsidRPr="00FE53D0">
        <w:rPr>
          <w:rFonts w:ascii="Arial" w:eastAsia="Times New Roman" w:hAnsi="Arial" w:cs="Arial"/>
          <w:b/>
          <w:bCs/>
          <w:color w:val="212529"/>
          <w:sz w:val="26"/>
          <w:szCs w:val="26"/>
        </w:rPr>
        <w:t> Curbside recycling program for RSA-1 adopted.</w:t>
      </w:r>
    </w:p>
    <w:p w14:paraId="3FA671FE"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The program design for a curbside recycling program for RSA-1 as set forth in the adopted 1993 Lewis County CSWMP Update, adopted by Lewis County Resolution No. 93-505, and the 2000 Lewis County Solid and Moderate Risk Waste Management Plan (hereafter SMRWMP) Update, adopted by Lewis County Resolution No. 00-266, and as identified in Article II is hereby adopted and implemented. </w:t>
      </w:r>
    </w:p>
    <w:p w14:paraId="6F6FFED4" w14:textId="77777777" w:rsidR="002643CE" w:rsidRPr="00FE53D0" w:rsidRDefault="002643CE" w:rsidP="002643CE">
      <w:pPr>
        <w:shd w:val="clear" w:color="auto" w:fill="FFFFFF"/>
        <w:spacing w:before="240" w:after="240"/>
        <w:jc w:val="center"/>
        <w:textAlignment w:val="baseline"/>
        <w:rPr>
          <w:rFonts w:ascii="Arial" w:eastAsia="Times New Roman" w:hAnsi="Arial" w:cs="Arial"/>
          <w:b/>
          <w:bCs/>
          <w:color w:val="212529"/>
          <w:sz w:val="21"/>
          <w:szCs w:val="21"/>
        </w:rPr>
      </w:pPr>
      <w:r w:rsidRPr="00FE53D0">
        <w:rPr>
          <w:rFonts w:ascii="Arial" w:eastAsia="Times New Roman" w:hAnsi="Arial" w:cs="Arial"/>
          <w:b/>
          <w:bCs/>
          <w:color w:val="212529"/>
          <w:sz w:val="21"/>
          <w:szCs w:val="21"/>
        </w:rPr>
        <w:t>Article II. Program Design</w:t>
      </w:r>
    </w:p>
    <w:p w14:paraId="368FF7E3" w14:textId="6BD1CDFD"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3" w:name="8.10.030"/>
      <w:r w:rsidRPr="00FE53D0">
        <w:rPr>
          <w:rFonts w:ascii="Arial" w:eastAsia="Times New Roman" w:hAnsi="Arial" w:cs="Arial"/>
          <w:b/>
          <w:bCs/>
          <w:color w:val="212529"/>
          <w:sz w:val="26"/>
          <w:szCs w:val="26"/>
        </w:rPr>
        <w:t>8.10.030</w:t>
      </w:r>
      <w:bookmarkEnd w:id="3"/>
      <w:r w:rsidRPr="00FE53D0">
        <w:rPr>
          <w:rFonts w:ascii="Arial" w:eastAsia="Times New Roman" w:hAnsi="Arial" w:cs="Arial"/>
          <w:b/>
          <w:bCs/>
          <w:color w:val="212529"/>
          <w:sz w:val="26"/>
          <w:szCs w:val="26"/>
        </w:rPr>
        <w:t> RSA-1 defined.</w:t>
      </w:r>
    </w:p>
    <w:p w14:paraId="5909DBEC" w14:textId="0793F90E"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(1) RSA-1 is defined as </w:t>
      </w:r>
      <w:r w:rsidR="006C0DD1">
        <w:rPr>
          <w:rFonts w:ascii="Arial" w:eastAsia="Times New Roman" w:hAnsi="Arial" w:cs="Arial"/>
          <w:color w:val="212529"/>
          <w:sz w:val="21"/>
          <w:szCs w:val="21"/>
        </w:rPr>
        <w:t>all</w:t>
      </w:r>
      <w:r w:rsidR="006C0DD1" w:rsidRPr="00FE53D0">
        <w:rPr>
          <w:rFonts w:ascii="Arial" w:eastAsia="Times New Roman" w:hAnsi="Arial" w:cs="Arial"/>
          <w:color w:val="212529"/>
          <w:sz w:val="21"/>
          <w:szCs w:val="21"/>
        </w:rPr>
        <w:t xml:space="preserve"> </w:t>
      </w:r>
      <w:r w:rsidRPr="00FE53D0">
        <w:rPr>
          <w:rFonts w:ascii="Arial" w:eastAsia="Times New Roman" w:hAnsi="Arial" w:cs="Arial"/>
          <w:color w:val="212529"/>
          <w:sz w:val="21"/>
          <w:szCs w:val="21"/>
        </w:rPr>
        <w:t>unincorporated areas of Lewis County</w:t>
      </w:r>
      <w:r w:rsidR="006C0DD1">
        <w:rPr>
          <w:rFonts w:ascii="Arial" w:eastAsia="Times New Roman" w:hAnsi="Arial" w:cs="Arial"/>
          <w:color w:val="212529"/>
          <w:sz w:val="21"/>
          <w:szCs w:val="21"/>
        </w:rPr>
        <w:t>.</w:t>
      </w:r>
    </w:p>
    <w:p w14:paraId="6A46C945"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4" w:name="8.10.040"/>
      <w:r w:rsidRPr="00FE53D0">
        <w:rPr>
          <w:rFonts w:ascii="Arial" w:eastAsia="Times New Roman" w:hAnsi="Arial" w:cs="Arial"/>
          <w:b/>
          <w:bCs/>
          <w:color w:val="212529"/>
          <w:sz w:val="26"/>
          <w:szCs w:val="26"/>
        </w:rPr>
        <w:t>8.10.040</w:t>
      </w:r>
      <w:bookmarkEnd w:id="4"/>
      <w:r w:rsidRPr="00FE53D0">
        <w:rPr>
          <w:rFonts w:ascii="Arial" w:eastAsia="Times New Roman" w:hAnsi="Arial" w:cs="Arial"/>
          <w:b/>
          <w:bCs/>
          <w:color w:val="212529"/>
          <w:sz w:val="26"/>
          <w:szCs w:val="26"/>
        </w:rPr>
        <w:t> Eligibility for service.</w:t>
      </w:r>
    </w:p>
    <w:p w14:paraId="38A4426B"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lastRenderedPageBreak/>
        <w:t>(1) Service will be made available to all single-family residences in RSA-1 on a voluntary basis. Residents will be eligible for participation in the program regardless if they subscribe to regular garbage collection service. Subscribers signing up for only the recycling service will not be charged a garbage collection fee.</w:t>
      </w:r>
    </w:p>
    <w:p w14:paraId="1094E15C"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(2) Accounts may be established for multifamily complexes, mobile home parks, and small businesses at the discretion of the hauler on a case-by-case basis. Multifamily complexes are defined as having more than four units. Complexes having two through four units will automatically be eligible for the recycling service. The criteria upon which the hauler will determine eligibility of the larger multifamily complexes and mobile home parks is as follows:</w:t>
      </w:r>
    </w:p>
    <w:p w14:paraId="3A963BC5"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(a) Ease of access by the recycle collection vehicle.</w:t>
      </w:r>
    </w:p>
    <w:p w14:paraId="307FDAFF"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(b) Availability and proximity of alternate recycling opportunities. </w:t>
      </w:r>
    </w:p>
    <w:p w14:paraId="340127BA"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5" w:name="8.10.050"/>
      <w:r w:rsidRPr="00FE53D0">
        <w:rPr>
          <w:rFonts w:ascii="Arial" w:eastAsia="Times New Roman" w:hAnsi="Arial" w:cs="Arial"/>
          <w:b/>
          <w:bCs/>
          <w:color w:val="212529"/>
          <w:sz w:val="26"/>
          <w:szCs w:val="26"/>
        </w:rPr>
        <w:t>8.10.050</w:t>
      </w:r>
      <w:bookmarkEnd w:id="5"/>
      <w:r w:rsidRPr="00FE53D0">
        <w:rPr>
          <w:rFonts w:ascii="Arial" w:eastAsia="Times New Roman" w:hAnsi="Arial" w:cs="Arial"/>
          <w:b/>
          <w:bCs/>
          <w:color w:val="212529"/>
          <w:sz w:val="26"/>
          <w:szCs w:val="26"/>
        </w:rPr>
        <w:t> Participation.</w:t>
      </w:r>
    </w:p>
    <w:p w14:paraId="2B5DE22A"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Service will begin following the setting of rates by the Washington State Utilities and Transportation Commission (hereafter WUTC). The hauler will not begin billing for the service until after the service begins.</w:t>
      </w:r>
    </w:p>
    <w:p w14:paraId="4BBA25B2"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(2) All customers subscribing to garbage collection service within the county designated as RSA-1 will be given a 95-gallon recycling container, and will be charged for the availability of the curbside recycling service. Those who choose not to participate may request that the hauler remove the recycling container; monthly recycling service fees will continue to be charged.</w:t>
      </w:r>
    </w:p>
    <w:p w14:paraId="3F44FF99" w14:textId="52C62FBA"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(3) Only those customers subscribing to once per month garbage service, regardless of size of can, or those persons subscribing for service on an occasional basis using </w:t>
      </w:r>
      <w:r w:rsidR="00D46F0E">
        <w:rPr>
          <w:rFonts w:ascii="Arial" w:eastAsia="Times New Roman" w:hAnsi="Arial" w:cs="Arial"/>
          <w:color w:val="212529"/>
          <w:sz w:val="21"/>
          <w:szCs w:val="21"/>
        </w:rPr>
        <w:t>a cart or “occasional use bags”</w:t>
      </w:r>
      <w:r w:rsidRPr="00FE53D0">
        <w:rPr>
          <w:rFonts w:ascii="Arial" w:eastAsia="Times New Roman" w:hAnsi="Arial" w:cs="Arial"/>
          <w:color w:val="212529"/>
          <w:sz w:val="21"/>
          <w:szCs w:val="21"/>
        </w:rPr>
        <w:t xml:space="preserve"> supplied by the hauler, will not be charged for recycling services if they choose not to participate.</w:t>
      </w:r>
    </w:p>
    <w:p w14:paraId="550E5391"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(4) Those wishing for recycling service may sign up any time during the length of the program by contacting the hauler and requesting the service and a commingled recycling container. When sign-up occurs after the program begins and the new rate structure is established, service will commence within two weeks of sign-up.</w:t>
      </w:r>
    </w:p>
    <w:p w14:paraId="21A8CA5A"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6" w:name="8.10.060"/>
      <w:r w:rsidRPr="00FE53D0">
        <w:rPr>
          <w:rFonts w:ascii="Arial" w:eastAsia="Times New Roman" w:hAnsi="Arial" w:cs="Arial"/>
          <w:b/>
          <w:bCs/>
          <w:color w:val="212529"/>
          <w:sz w:val="26"/>
          <w:szCs w:val="26"/>
        </w:rPr>
        <w:t>8.10.060</w:t>
      </w:r>
      <w:bookmarkEnd w:id="6"/>
      <w:r w:rsidRPr="00FE53D0">
        <w:rPr>
          <w:rFonts w:ascii="Arial" w:eastAsia="Times New Roman" w:hAnsi="Arial" w:cs="Arial"/>
          <w:b/>
          <w:bCs/>
          <w:color w:val="212529"/>
          <w:sz w:val="26"/>
          <w:szCs w:val="26"/>
        </w:rPr>
        <w:t> Customer notification.</w:t>
      </w:r>
    </w:p>
    <w:p w14:paraId="6367AF04"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It shall be the responsibility of the hauler to adequately notify all customers in RSA-1 according to WUTC format and requirements. Those customers wishing to be regular customers, whether they recycle or not within the program, will pay the rate as specified by the WUTC tariff. There will be no penalty fees added for those regular customers who do not wish to recycle through the curbside program.</w:t>
      </w:r>
    </w:p>
    <w:p w14:paraId="1BB221DE" w14:textId="1821E1C4"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(2) The hauler will ensure that all RSA-1 customers receive written sign-up cards that list and identify garbage service options so that the customers may reduce their level of service with language illustrating how weekly 65-gallon can customers can reduce to every other week pickup, or once per month pick-up, etc., by voluntarily recycling. Customers shall be notified to call the </w:t>
      </w:r>
      <w:r w:rsidR="006C0DD1">
        <w:rPr>
          <w:rFonts w:ascii="Arial" w:eastAsia="Times New Roman" w:hAnsi="Arial" w:cs="Arial"/>
          <w:color w:val="212529"/>
          <w:sz w:val="21"/>
          <w:szCs w:val="21"/>
        </w:rPr>
        <w:t>hauler’s</w:t>
      </w:r>
      <w:r w:rsidR="006C0DD1" w:rsidRPr="00FE53D0">
        <w:rPr>
          <w:rFonts w:ascii="Arial" w:eastAsia="Times New Roman" w:hAnsi="Arial" w:cs="Arial"/>
          <w:color w:val="212529"/>
          <w:sz w:val="21"/>
          <w:szCs w:val="21"/>
        </w:rPr>
        <w:t xml:space="preserve"> </w:t>
      </w:r>
      <w:r w:rsidRPr="00FE53D0">
        <w:rPr>
          <w:rFonts w:ascii="Arial" w:eastAsia="Times New Roman" w:hAnsi="Arial" w:cs="Arial"/>
          <w:color w:val="212529"/>
          <w:sz w:val="21"/>
          <w:szCs w:val="21"/>
        </w:rPr>
        <w:t>administrative office for any explanations regarding non</w:t>
      </w:r>
      <w:r w:rsidR="00662F93">
        <w:rPr>
          <w:rFonts w:ascii="Arial" w:eastAsia="Times New Roman" w:hAnsi="Arial" w:cs="Arial"/>
          <w:color w:val="212529"/>
          <w:sz w:val="21"/>
          <w:szCs w:val="21"/>
        </w:rPr>
        <w:t>-</w:t>
      </w:r>
      <w:r w:rsidRPr="00FE53D0">
        <w:rPr>
          <w:rFonts w:ascii="Arial" w:eastAsia="Times New Roman" w:hAnsi="Arial" w:cs="Arial"/>
          <w:color w:val="212529"/>
          <w:sz w:val="21"/>
          <w:szCs w:val="21"/>
        </w:rPr>
        <w:t xml:space="preserve">recycling options. </w:t>
      </w:r>
    </w:p>
    <w:p w14:paraId="1BCA0D54"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7" w:name="8.10.070"/>
      <w:r w:rsidRPr="00FE53D0">
        <w:rPr>
          <w:rFonts w:ascii="Arial" w:eastAsia="Times New Roman" w:hAnsi="Arial" w:cs="Arial"/>
          <w:b/>
          <w:bCs/>
          <w:color w:val="212529"/>
          <w:sz w:val="26"/>
          <w:szCs w:val="26"/>
        </w:rPr>
        <w:t>8.10.070</w:t>
      </w:r>
      <w:bookmarkEnd w:id="7"/>
      <w:r w:rsidRPr="00FE53D0">
        <w:rPr>
          <w:rFonts w:ascii="Arial" w:eastAsia="Times New Roman" w:hAnsi="Arial" w:cs="Arial"/>
          <w:b/>
          <w:bCs/>
          <w:color w:val="212529"/>
          <w:sz w:val="26"/>
          <w:szCs w:val="26"/>
        </w:rPr>
        <w:t> Collection bins.</w:t>
      </w:r>
    </w:p>
    <w:p w14:paraId="316E1487"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One 95-gallon rolling recycling container will be provided to each participant in the program by the hauler. The hauler will recoup the capital investment through the rates established by the WUTC.</w:t>
      </w:r>
    </w:p>
    <w:p w14:paraId="67163DAE"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(2) The containers will remain the property of the hauler and upon withdrawing from the program, participants will surrender the container to the hauler.</w:t>
      </w:r>
    </w:p>
    <w:p w14:paraId="5B4936B8"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(3) The hauler will be expected to file any and all rates as required by the WUTC to ensure that additional containers may be made available to consumers on an as-needed basis, and in conformance with the state tariffing requirements. </w:t>
      </w:r>
    </w:p>
    <w:p w14:paraId="22C50A03"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8" w:name="8.10.080"/>
      <w:r w:rsidRPr="00FE53D0">
        <w:rPr>
          <w:rFonts w:ascii="Arial" w:eastAsia="Times New Roman" w:hAnsi="Arial" w:cs="Arial"/>
          <w:b/>
          <w:bCs/>
          <w:color w:val="212529"/>
          <w:sz w:val="26"/>
          <w:szCs w:val="26"/>
        </w:rPr>
        <w:t>8.10.080</w:t>
      </w:r>
      <w:bookmarkEnd w:id="8"/>
      <w:r w:rsidRPr="00FE53D0">
        <w:rPr>
          <w:rFonts w:ascii="Arial" w:eastAsia="Times New Roman" w:hAnsi="Arial" w:cs="Arial"/>
          <w:b/>
          <w:bCs/>
          <w:color w:val="212529"/>
          <w:sz w:val="26"/>
          <w:szCs w:val="26"/>
        </w:rPr>
        <w:t> Collection frequency.</w:t>
      </w:r>
    </w:p>
    <w:p w14:paraId="7C1DCE68"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Recyclables will be collected every other week. Upon signing up for the program, the hauler will provide the participant with written information about the recyclables to be collected, proper preparation of the materials, responsibilities of the participant, and a calendar indicating the pickup dates. In addition, written materials will also include the contact numbers of the hauler and the Lewis County solid waste utility in order for participants to comment on the program. </w:t>
      </w:r>
    </w:p>
    <w:p w14:paraId="1E846A43"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9" w:name="8.10.090"/>
      <w:r w:rsidRPr="00FE53D0">
        <w:rPr>
          <w:rFonts w:ascii="Arial" w:eastAsia="Times New Roman" w:hAnsi="Arial" w:cs="Arial"/>
          <w:b/>
          <w:bCs/>
          <w:color w:val="212529"/>
          <w:sz w:val="26"/>
          <w:szCs w:val="26"/>
        </w:rPr>
        <w:t>8.10.090</w:t>
      </w:r>
      <w:bookmarkEnd w:id="9"/>
      <w:r w:rsidRPr="00FE53D0">
        <w:rPr>
          <w:rFonts w:ascii="Arial" w:eastAsia="Times New Roman" w:hAnsi="Arial" w:cs="Arial"/>
          <w:b/>
          <w:bCs/>
          <w:color w:val="212529"/>
          <w:sz w:val="26"/>
          <w:szCs w:val="26"/>
        </w:rPr>
        <w:t> Recyclables collected.</w:t>
      </w:r>
    </w:p>
    <w:p w14:paraId="58ED5731"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w:t>
      </w:r>
      <w:r>
        <w:rPr>
          <w:rFonts w:ascii="Arial" w:eastAsia="Times New Roman" w:hAnsi="Arial" w:cs="Arial"/>
          <w:color w:val="212529"/>
          <w:sz w:val="21"/>
          <w:szCs w:val="21"/>
        </w:rPr>
        <w:t>The</w:t>
      </w:r>
      <w:r w:rsidRPr="00FE53D0">
        <w:rPr>
          <w:rFonts w:ascii="Arial" w:eastAsia="Times New Roman" w:hAnsi="Arial" w:cs="Arial"/>
          <w:color w:val="212529"/>
          <w:sz w:val="21"/>
          <w:szCs w:val="21"/>
        </w:rPr>
        <w:t xml:space="preserve"> following commodities will be collected:</w:t>
      </w:r>
    </w:p>
    <w:p w14:paraId="2436DE40"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(a) Newspaper;</w:t>
      </w:r>
    </w:p>
    <w:p w14:paraId="67F902DB"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(b) Cardboard;</w:t>
      </w:r>
    </w:p>
    <w:p w14:paraId="56EF81F2"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(c) Aluminum cans;</w:t>
      </w:r>
    </w:p>
    <w:p w14:paraId="3D58FA74" w14:textId="7D4EB70D"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Pr>
          <w:rFonts w:ascii="Arial" w:eastAsia="Times New Roman" w:hAnsi="Arial" w:cs="Arial"/>
          <w:color w:val="212529"/>
          <w:sz w:val="21"/>
          <w:szCs w:val="21"/>
        </w:rPr>
        <w:t>(d)</w:t>
      </w:r>
      <w:r w:rsidRPr="00FE53D0">
        <w:rPr>
          <w:rFonts w:ascii="Arial" w:eastAsia="Times New Roman" w:hAnsi="Arial" w:cs="Arial"/>
          <w:color w:val="212529"/>
          <w:sz w:val="21"/>
          <w:szCs w:val="21"/>
        </w:rPr>
        <w:t> Magazines;</w:t>
      </w:r>
    </w:p>
    <w:p w14:paraId="198D104E"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Pr>
          <w:rFonts w:ascii="Arial" w:eastAsia="Times New Roman" w:hAnsi="Arial" w:cs="Arial"/>
          <w:color w:val="212529"/>
          <w:sz w:val="21"/>
          <w:szCs w:val="21"/>
        </w:rPr>
        <w:t>e</w:t>
      </w:r>
      <w:r w:rsidRPr="00FE53D0">
        <w:rPr>
          <w:rFonts w:ascii="Arial" w:eastAsia="Times New Roman" w:hAnsi="Arial" w:cs="Arial"/>
          <w:color w:val="212529"/>
          <w:sz w:val="21"/>
          <w:szCs w:val="21"/>
        </w:rPr>
        <w:t>) Paperboard;</w:t>
      </w:r>
    </w:p>
    <w:p w14:paraId="53B743D8"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Pr>
          <w:rFonts w:ascii="Arial" w:eastAsia="Times New Roman" w:hAnsi="Arial" w:cs="Arial"/>
          <w:color w:val="212529"/>
          <w:sz w:val="21"/>
          <w:szCs w:val="21"/>
        </w:rPr>
        <w:t>f</w:t>
      </w:r>
      <w:r w:rsidRPr="00FE53D0">
        <w:rPr>
          <w:rFonts w:ascii="Arial" w:eastAsia="Times New Roman" w:hAnsi="Arial" w:cs="Arial"/>
          <w:color w:val="212529"/>
          <w:sz w:val="21"/>
          <w:szCs w:val="21"/>
        </w:rPr>
        <w:t>) Tin cans;</w:t>
      </w:r>
    </w:p>
    <w:p w14:paraId="38B2A88F"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Pr>
          <w:rFonts w:ascii="Arial" w:eastAsia="Times New Roman" w:hAnsi="Arial" w:cs="Arial"/>
          <w:color w:val="212529"/>
          <w:sz w:val="21"/>
          <w:szCs w:val="21"/>
        </w:rPr>
        <w:t>g</w:t>
      </w:r>
      <w:r w:rsidRPr="00FE53D0">
        <w:rPr>
          <w:rFonts w:ascii="Arial" w:eastAsia="Times New Roman" w:hAnsi="Arial" w:cs="Arial"/>
          <w:color w:val="212529"/>
          <w:sz w:val="21"/>
          <w:szCs w:val="21"/>
        </w:rPr>
        <w:t>) Plastic bottles and jugs; and</w:t>
      </w:r>
    </w:p>
    <w:p w14:paraId="38F94FCA"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Pr>
          <w:rFonts w:ascii="Arial" w:eastAsia="Times New Roman" w:hAnsi="Arial" w:cs="Arial"/>
          <w:color w:val="212529"/>
          <w:sz w:val="21"/>
          <w:szCs w:val="21"/>
        </w:rPr>
        <w:t>h</w:t>
      </w:r>
      <w:r w:rsidRPr="00FE53D0">
        <w:rPr>
          <w:rFonts w:ascii="Arial" w:eastAsia="Times New Roman" w:hAnsi="Arial" w:cs="Arial"/>
          <w:color w:val="212529"/>
          <w:sz w:val="21"/>
          <w:szCs w:val="21"/>
        </w:rPr>
        <w:t>) Mixed waste paper.</w:t>
      </w:r>
    </w:p>
    <w:p w14:paraId="4F76CA0E"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(2) Participants will be notified by the hauler of the acceptable methods of preparing recyclables and use of the containers. </w:t>
      </w:r>
    </w:p>
    <w:p w14:paraId="1B32547A"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(3) Modifications may occur to the list of acceptable recyclables if deemed appropriate by the county and the hauler. At least 30 days’ prior written notice in the form of either a can tag or bill insert will be produced and distributed to the affected participants by the hauler.</w:t>
      </w:r>
    </w:p>
    <w:p w14:paraId="74DF9A8B"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10" w:name="8.10.100"/>
      <w:r w:rsidRPr="00FE53D0">
        <w:rPr>
          <w:rFonts w:ascii="Arial" w:eastAsia="Times New Roman" w:hAnsi="Arial" w:cs="Arial"/>
          <w:b/>
          <w:bCs/>
          <w:color w:val="212529"/>
          <w:sz w:val="26"/>
          <w:szCs w:val="26"/>
        </w:rPr>
        <w:t>8.10.100</w:t>
      </w:r>
      <w:bookmarkEnd w:id="10"/>
      <w:r w:rsidRPr="00FE53D0">
        <w:rPr>
          <w:rFonts w:ascii="Arial" w:eastAsia="Times New Roman" w:hAnsi="Arial" w:cs="Arial"/>
          <w:b/>
          <w:bCs/>
          <w:color w:val="212529"/>
          <w:sz w:val="26"/>
          <w:szCs w:val="26"/>
        </w:rPr>
        <w:t> Incentives for participation.</w:t>
      </w:r>
    </w:p>
    <w:p w14:paraId="4138B89D"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In order to encourage residents to choose the lowest level of garbage service to meet their needs, and thereby encourage participation in a recycling program, several options for garbage service will be provided to residents in RSA-1. These options include a minimum of the following:</w:t>
      </w:r>
    </w:p>
    <w:p w14:paraId="38F4D2D8" w14:textId="77C5A7BF" w:rsidR="002643CE" w:rsidRPr="00FE53D0" w:rsidRDefault="002643CE" w:rsidP="007F1A51">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(a) One 65-gallon container, picked up once per month;</w:t>
      </w:r>
    </w:p>
    <w:p w14:paraId="234978DE" w14:textId="3679D30D"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sidR="007F1A51">
        <w:rPr>
          <w:rFonts w:ascii="Arial" w:eastAsia="Times New Roman" w:hAnsi="Arial" w:cs="Arial"/>
          <w:color w:val="212529"/>
          <w:sz w:val="21"/>
          <w:szCs w:val="21"/>
        </w:rPr>
        <w:t>b</w:t>
      </w:r>
      <w:r w:rsidRPr="00FE53D0">
        <w:rPr>
          <w:rFonts w:ascii="Arial" w:eastAsia="Times New Roman" w:hAnsi="Arial" w:cs="Arial"/>
          <w:color w:val="212529"/>
          <w:sz w:val="21"/>
          <w:szCs w:val="21"/>
        </w:rPr>
        <w:t>) One 95-gallon container, picked up once per month;</w:t>
      </w:r>
    </w:p>
    <w:p w14:paraId="4D0911AD" w14:textId="7D2A966C" w:rsidR="002643CE" w:rsidRPr="00FE53D0" w:rsidRDefault="002643CE" w:rsidP="007F1A51">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proofErr w:type="gramStart"/>
      <w:r w:rsidR="007F1A51">
        <w:rPr>
          <w:rFonts w:ascii="Arial" w:eastAsia="Times New Roman" w:hAnsi="Arial" w:cs="Arial"/>
          <w:color w:val="212529"/>
          <w:sz w:val="21"/>
          <w:szCs w:val="21"/>
        </w:rPr>
        <w:t>c</w:t>
      </w:r>
      <w:proofErr w:type="gramEnd"/>
      <w:r w:rsidRPr="00FE53D0">
        <w:rPr>
          <w:rFonts w:ascii="Arial" w:eastAsia="Times New Roman" w:hAnsi="Arial" w:cs="Arial"/>
          <w:color w:val="212529"/>
          <w:sz w:val="21"/>
          <w:szCs w:val="21"/>
        </w:rPr>
        <w:t>) One 65-gallon container, picked up every other week;</w:t>
      </w:r>
    </w:p>
    <w:p w14:paraId="6FF80598" w14:textId="6B275020"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sidR="007F1A51">
        <w:rPr>
          <w:rFonts w:ascii="Arial" w:eastAsia="Times New Roman" w:hAnsi="Arial" w:cs="Arial"/>
          <w:color w:val="212529"/>
          <w:sz w:val="21"/>
          <w:szCs w:val="21"/>
        </w:rPr>
        <w:t>d</w:t>
      </w:r>
      <w:r w:rsidRPr="00FE53D0">
        <w:rPr>
          <w:rFonts w:ascii="Arial" w:eastAsia="Times New Roman" w:hAnsi="Arial" w:cs="Arial"/>
          <w:color w:val="212529"/>
          <w:sz w:val="21"/>
          <w:szCs w:val="21"/>
        </w:rPr>
        <w:t>) One 95-gallon container, picked up every other week;</w:t>
      </w:r>
    </w:p>
    <w:p w14:paraId="0278AE02" w14:textId="37358897" w:rsidR="002643CE" w:rsidRPr="00FE53D0" w:rsidRDefault="002643CE" w:rsidP="007F1A51">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sidR="007F1A51">
        <w:rPr>
          <w:rFonts w:ascii="Arial" w:eastAsia="Times New Roman" w:hAnsi="Arial" w:cs="Arial"/>
          <w:color w:val="212529"/>
          <w:sz w:val="21"/>
          <w:szCs w:val="21"/>
        </w:rPr>
        <w:t>e</w:t>
      </w:r>
      <w:r w:rsidRPr="00FE53D0">
        <w:rPr>
          <w:rFonts w:ascii="Arial" w:eastAsia="Times New Roman" w:hAnsi="Arial" w:cs="Arial"/>
          <w:color w:val="212529"/>
          <w:sz w:val="21"/>
          <w:szCs w:val="21"/>
        </w:rPr>
        <w:t>) One 65-gallon container, picked up every week;</w:t>
      </w:r>
    </w:p>
    <w:p w14:paraId="6AB83E5E" w14:textId="11E434D9"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sidR="007F1A51">
        <w:rPr>
          <w:rFonts w:ascii="Arial" w:eastAsia="Times New Roman" w:hAnsi="Arial" w:cs="Arial"/>
          <w:color w:val="212529"/>
          <w:sz w:val="21"/>
          <w:szCs w:val="21"/>
        </w:rPr>
        <w:t>f</w:t>
      </w:r>
      <w:r w:rsidRPr="00FE53D0">
        <w:rPr>
          <w:rFonts w:ascii="Arial" w:eastAsia="Times New Roman" w:hAnsi="Arial" w:cs="Arial"/>
          <w:color w:val="212529"/>
          <w:sz w:val="21"/>
          <w:szCs w:val="21"/>
        </w:rPr>
        <w:t>) One 95-gallon container, picked up every week;</w:t>
      </w:r>
    </w:p>
    <w:p w14:paraId="393D8C78" w14:textId="03E82E8E"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w:t>
      </w:r>
      <w:r w:rsidR="007F1A51">
        <w:rPr>
          <w:rFonts w:ascii="Arial" w:eastAsia="Times New Roman" w:hAnsi="Arial" w:cs="Arial"/>
          <w:color w:val="212529"/>
          <w:sz w:val="21"/>
          <w:szCs w:val="21"/>
        </w:rPr>
        <w:t>g</w:t>
      </w:r>
      <w:r w:rsidRPr="00FE53D0">
        <w:rPr>
          <w:rFonts w:ascii="Arial" w:eastAsia="Times New Roman" w:hAnsi="Arial" w:cs="Arial"/>
          <w:color w:val="212529"/>
          <w:sz w:val="21"/>
          <w:szCs w:val="21"/>
        </w:rPr>
        <w:t>) Occasional collection of a 32-gallon bag upon request by the customer.</w:t>
      </w:r>
    </w:p>
    <w:p w14:paraId="0942ACCA"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(2) Containers will be furnished by the hauler. Weight allowance per container will be defined in the hauler’s tariff filed with the WUTC. </w:t>
      </w:r>
    </w:p>
    <w:p w14:paraId="5DEB8903"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11" w:name="8.10.110"/>
      <w:r w:rsidRPr="00FE53D0">
        <w:rPr>
          <w:rFonts w:ascii="Arial" w:eastAsia="Times New Roman" w:hAnsi="Arial" w:cs="Arial"/>
          <w:b/>
          <w:bCs/>
          <w:color w:val="212529"/>
          <w:sz w:val="26"/>
          <w:szCs w:val="26"/>
        </w:rPr>
        <w:t>8.10.110</w:t>
      </w:r>
      <w:bookmarkEnd w:id="11"/>
      <w:r w:rsidRPr="00FE53D0">
        <w:rPr>
          <w:rFonts w:ascii="Arial" w:eastAsia="Times New Roman" w:hAnsi="Arial" w:cs="Arial"/>
          <w:b/>
          <w:bCs/>
          <w:color w:val="212529"/>
          <w:sz w:val="26"/>
          <w:szCs w:val="26"/>
        </w:rPr>
        <w:t> Rates.</w:t>
      </w:r>
    </w:p>
    <w:p w14:paraId="2FF42ACE" w14:textId="38F9CA8C"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The rates for the combined garbage-recycling collection service will be determined by the WUTC through their authority and responsibility to set rates.</w:t>
      </w:r>
    </w:p>
    <w:p w14:paraId="451AFE32"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(2) A uniform collection rate structure will be established and will apply to all garbage collection subscribers in RSA-1 regardless of their level of participation in the recycling program.</w:t>
      </w:r>
    </w:p>
    <w:p w14:paraId="3796AA71"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12" w:name="8.10.120"/>
      <w:r w:rsidRPr="00FE53D0">
        <w:rPr>
          <w:rFonts w:ascii="Arial" w:eastAsia="Times New Roman" w:hAnsi="Arial" w:cs="Arial"/>
          <w:b/>
          <w:bCs/>
          <w:color w:val="212529"/>
          <w:sz w:val="26"/>
          <w:szCs w:val="26"/>
        </w:rPr>
        <w:t>8.10.120</w:t>
      </w:r>
      <w:bookmarkEnd w:id="12"/>
      <w:r w:rsidRPr="00FE53D0">
        <w:rPr>
          <w:rFonts w:ascii="Arial" w:eastAsia="Times New Roman" w:hAnsi="Arial" w:cs="Arial"/>
          <w:b/>
          <w:bCs/>
          <w:color w:val="212529"/>
          <w:sz w:val="26"/>
          <w:szCs w:val="26"/>
        </w:rPr>
        <w:t> Program monitoring.</w:t>
      </w:r>
    </w:p>
    <w:p w14:paraId="2A158892"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(1) The hauler will record and provide monthly reports in a form acceptable to the county concerning the following:</w:t>
      </w:r>
    </w:p>
    <w:p w14:paraId="17250283"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(a) Tonnage of commingled recyclables collected through the program;</w:t>
      </w:r>
    </w:p>
    <w:p w14:paraId="01DE1B48"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(b) Number of customers subscribing to garbage service within each service level;</w:t>
      </w:r>
    </w:p>
    <w:p w14:paraId="40C95BC5"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(c) Number of customers setting out recycling containers;</w:t>
      </w:r>
    </w:p>
    <w:p w14:paraId="07D25A68" w14:textId="77777777" w:rsidR="002643CE" w:rsidRPr="00FE53D0" w:rsidRDefault="002643CE" w:rsidP="002643CE">
      <w:pPr>
        <w:shd w:val="clear" w:color="auto" w:fill="FFFFFF"/>
        <w:spacing w:after="300"/>
        <w:ind w:left="1032"/>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(d) Number of customers opting out of program through once-per-month or “occasional” service.</w:t>
      </w:r>
    </w:p>
    <w:p w14:paraId="2BE2F6FD"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(2) These reports will be used in determining the success of the program and for meeting the state’s monitoring and reporting requirements. </w:t>
      </w:r>
    </w:p>
    <w:p w14:paraId="3D2A0C05" w14:textId="77777777" w:rsidR="002643CE" w:rsidRPr="00FE53D0" w:rsidRDefault="002643CE" w:rsidP="002643C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26"/>
          <w:szCs w:val="26"/>
        </w:rPr>
      </w:pPr>
      <w:bookmarkStart w:id="13" w:name="8.10.130"/>
      <w:r w:rsidRPr="00FE53D0">
        <w:rPr>
          <w:rFonts w:ascii="Arial" w:eastAsia="Times New Roman" w:hAnsi="Arial" w:cs="Arial"/>
          <w:b/>
          <w:bCs/>
          <w:color w:val="212529"/>
          <w:sz w:val="26"/>
          <w:szCs w:val="26"/>
        </w:rPr>
        <w:t>8.10.130</w:t>
      </w:r>
      <w:bookmarkEnd w:id="13"/>
      <w:r w:rsidRPr="00FE53D0">
        <w:rPr>
          <w:rFonts w:ascii="Arial" w:eastAsia="Times New Roman" w:hAnsi="Arial" w:cs="Arial"/>
          <w:b/>
          <w:bCs/>
          <w:color w:val="212529"/>
          <w:sz w:val="26"/>
          <w:szCs w:val="26"/>
        </w:rPr>
        <w:t> Curbside recycling program - Review.</w:t>
      </w:r>
    </w:p>
    <w:p w14:paraId="111BF9EE" w14:textId="77777777" w:rsidR="002643CE" w:rsidRPr="00FE53D0" w:rsidRDefault="002643CE" w:rsidP="002643CE">
      <w:pPr>
        <w:shd w:val="clear" w:color="auto" w:fill="FFFFFF"/>
        <w:spacing w:after="300"/>
        <w:textAlignment w:val="baseline"/>
        <w:rPr>
          <w:rFonts w:ascii="Arial" w:eastAsia="Times New Roman" w:hAnsi="Arial" w:cs="Arial"/>
          <w:color w:val="212529"/>
          <w:sz w:val="21"/>
          <w:szCs w:val="21"/>
        </w:rPr>
      </w:pPr>
      <w:r w:rsidRPr="00FE53D0">
        <w:rPr>
          <w:rFonts w:ascii="Arial" w:eastAsia="Times New Roman" w:hAnsi="Arial" w:cs="Arial"/>
          <w:color w:val="212529"/>
          <w:sz w:val="21"/>
          <w:szCs w:val="21"/>
        </w:rPr>
        <w:t xml:space="preserve">The </w:t>
      </w:r>
      <w:r w:rsidR="00BF109B">
        <w:rPr>
          <w:rFonts w:ascii="Arial" w:eastAsia="Times New Roman" w:hAnsi="Arial" w:cs="Arial"/>
          <w:color w:val="212529"/>
          <w:sz w:val="21"/>
          <w:szCs w:val="21"/>
        </w:rPr>
        <w:t xml:space="preserve">expanded </w:t>
      </w:r>
      <w:r w:rsidRPr="00FE53D0">
        <w:rPr>
          <w:rFonts w:ascii="Arial" w:eastAsia="Times New Roman" w:hAnsi="Arial" w:cs="Arial"/>
          <w:color w:val="212529"/>
          <w:sz w:val="21"/>
          <w:szCs w:val="21"/>
        </w:rPr>
        <w:t>commingled curbside recycling program in RSA-1 will officially commence on the date that the rates for the new service, established by the WUTC in accordance with Chapter </w:t>
      </w:r>
      <w:hyperlink r:id="rId6" w:tgtFrame="_blank" w:history="1">
        <w:r w:rsidRPr="00FE53D0">
          <w:rPr>
            <w:rFonts w:ascii="Arial" w:eastAsia="Times New Roman" w:hAnsi="Arial" w:cs="Arial"/>
            <w:color w:val="0275D8"/>
            <w:sz w:val="21"/>
            <w:szCs w:val="21"/>
            <w:u w:val="single"/>
          </w:rPr>
          <w:t>81.77</w:t>
        </w:r>
      </w:hyperlink>
      <w:r w:rsidRPr="00FE53D0">
        <w:rPr>
          <w:rFonts w:ascii="Arial" w:eastAsia="Times New Roman" w:hAnsi="Arial" w:cs="Arial"/>
          <w:color w:val="212529"/>
          <w:sz w:val="21"/>
          <w:szCs w:val="21"/>
        </w:rPr>
        <w:t xml:space="preserve"> RCW, take effect. The Lewis County curbside recycling program shall be subject to continuing review and evaluation by the county. </w:t>
      </w:r>
      <w:r>
        <w:rPr>
          <w:rFonts w:ascii="Arial" w:eastAsia="Times New Roman" w:hAnsi="Arial" w:cs="Arial"/>
          <w:color w:val="212529"/>
          <w:sz w:val="21"/>
          <w:szCs w:val="21"/>
        </w:rPr>
        <w:t>A</w:t>
      </w:r>
      <w:r w:rsidRPr="00FE53D0">
        <w:rPr>
          <w:rFonts w:ascii="Arial" w:eastAsia="Times New Roman" w:hAnsi="Arial" w:cs="Arial"/>
          <w:color w:val="212529"/>
          <w:sz w:val="21"/>
          <w:szCs w:val="21"/>
        </w:rPr>
        <w:t xml:space="preserve">t least every five years, the county and the Lewis County Solid Waste Advisory Committee shall take action to review and, if needed, revise, rescind or expand the curbside recycling program. Any revision of the curbside recycling program shall be consistent with the current </w:t>
      </w:r>
      <w:r>
        <w:rPr>
          <w:rFonts w:ascii="Arial" w:eastAsia="Times New Roman" w:hAnsi="Arial" w:cs="Arial"/>
          <w:color w:val="212529"/>
          <w:sz w:val="21"/>
          <w:szCs w:val="21"/>
        </w:rPr>
        <w:t>Lewis County CSHWMP.</w:t>
      </w:r>
    </w:p>
    <w:p w14:paraId="191A2397" w14:textId="77777777" w:rsidR="009C1B35" w:rsidRDefault="009C1B35"/>
    <w:sectPr w:rsidR="009C1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F1764"/>
    <w:multiLevelType w:val="hybridMultilevel"/>
    <w:tmpl w:val="F462F7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CE"/>
    <w:rsid w:val="00192FA0"/>
    <w:rsid w:val="001E30A1"/>
    <w:rsid w:val="002643CE"/>
    <w:rsid w:val="002D6FDE"/>
    <w:rsid w:val="003B25DD"/>
    <w:rsid w:val="004C18B1"/>
    <w:rsid w:val="004C654A"/>
    <w:rsid w:val="005A4D41"/>
    <w:rsid w:val="00662F93"/>
    <w:rsid w:val="006C0DD1"/>
    <w:rsid w:val="00774FF6"/>
    <w:rsid w:val="007F1A51"/>
    <w:rsid w:val="009C1B35"/>
    <w:rsid w:val="00A110EC"/>
    <w:rsid w:val="00AF0619"/>
    <w:rsid w:val="00BF109B"/>
    <w:rsid w:val="00D46F0E"/>
    <w:rsid w:val="00DE18EA"/>
    <w:rsid w:val="00F6065F"/>
    <w:rsid w:val="00FB2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E814"/>
  <w15:chartTrackingRefBased/>
  <w15:docId w15:val="{9C21CF75-AF1C-4C61-8C8D-FB0DE49E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3CE"/>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3CE"/>
    <w:pPr>
      <w:ind w:left="720"/>
      <w:contextualSpacing/>
    </w:pPr>
  </w:style>
  <w:style w:type="character" w:styleId="CommentReference">
    <w:name w:val="annotation reference"/>
    <w:basedOn w:val="DefaultParagraphFont"/>
    <w:uiPriority w:val="99"/>
    <w:semiHidden/>
    <w:unhideWhenUsed/>
    <w:rsid w:val="002643CE"/>
    <w:rPr>
      <w:sz w:val="16"/>
      <w:szCs w:val="16"/>
    </w:rPr>
  </w:style>
  <w:style w:type="paragraph" w:styleId="CommentText">
    <w:name w:val="annotation text"/>
    <w:basedOn w:val="Normal"/>
    <w:link w:val="CommentTextChar"/>
    <w:uiPriority w:val="99"/>
    <w:unhideWhenUsed/>
    <w:rsid w:val="002643C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643CE"/>
    <w:rPr>
      <w:sz w:val="20"/>
      <w:szCs w:val="20"/>
    </w:rPr>
  </w:style>
  <w:style w:type="paragraph" w:styleId="BalloonText">
    <w:name w:val="Balloon Text"/>
    <w:basedOn w:val="Normal"/>
    <w:link w:val="BalloonTextChar"/>
    <w:uiPriority w:val="99"/>
    <w:semiHidden/>
    <w:unhideWhenUsed/>
    <w:rsid w:val="00264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CE"/>
    <w:rPr>
      <w:rFonts w:ascii="Segoe UI" w:eastAsia="PMingLiU" w:hAnsi="Segoe UI" w:cs="Segoe UI"/>
      <w:sz w:val="18"/>
      <w:szCs w:val="18"/>
    </w:rPr>
  </w:style>
  <w:style w:type="paragraph" w:styleId="CommentSubject">
    <w:name w:val="annotation subject"/>
    <w:basedOn w:val="CommentText"/>
    <w:next w:val="CommentText"/>
    <w:link w:val="CommentSubjectChar"/>
    <w:uiPriority w:val="99"/>
    <w:semiHidden/>
    <w:unhideWhenUsed/>
    <w:rsid w:val="001E30A1"/>
    <w:pPr>
      <w:spacing w:after="0"/>
    </w:pPr>
    <w:rPr>
      <w:rFonts w:ascii="Times New Roman" w:eastAsia="PMingLiU" w:hAnsi="Times New Roman" w:cs="Times New Roman"/>
      <w:b/>
      <w:bCs/>
    </w:rPr>
  </w:style>
  <w:style w:type="character" w:customStyle="1" w:styleId="CommentSubjectChar">
    <w:name w:val="Comment Subject Char"/>
    <w:basedOn w:val="CommentTextChar"/>
    <w:link w:val="CommentSubject"/>
    <w:uiPriority w:val="99"/>
    <w:semiHidden/>
    <w:rsid w:val="001E30A1"/>
    <w:rPr>
      <w:rFonts w:ascii="Times New Roman" w:eastAsia="PMingLiU" w:hAnsi="Times New Roman" w:cs="Times New Roman"/>
      <w:b/>
      <w:bCs/>
      <w:sz w:val="20"/>
      <w:szCs w:val="20"/>
    </w:rPr>
  </w:style>
  <w:style w:type="character" w:styleId="Hyperlink">
    <w:name w:val="Hyperlink"/>
    <w:basedOn w:val="DefaultParagraphFont"/>
    <w:uiPriority w:val="99"/>
    <w:semiHidden/>
    <w:unhideWhenUsed/>
    <w:rsid w:val="002D6FDE"/>
    <w:rPr>
      <w:color w:val="0563C1"/>
      <w:u w:val="single"/>
    </w:rPr>
  </w:style>
  <w:style w:type="character" w:styleId="FollowedHyperlink">
    <w:name w:val="FollowedHyperlink"/>
    <w:basedOn w:val="DefaultParagraphFont"/>
    <w:uiPriority w:val="99"/>
    <w:semiHidden/>
    <w:unhideWhenUsed/>
    <w:rsid w:val="002D6F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depublishing.com/cgi-bin/rcw.pl?cite=81.77" TargetMode="External"/><Relationship Id="rId5" Type="http://schemas.openxmlformats.org/officeDocument/2006/relationships/hyperlink" Target="https://www.codepublishing.com/WA/LewisCoun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1370</Words>
  <Characters>7813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Case</dc:creator>
  <cp:keywords/>
  <dc:description/>
  <cp:lastModifiedBy>Teri Lopez</cp:lastModifiedBy>
  <cp:revision>2</cp:revision>
  <dcterms:created xsi:type="dcterms:W3CDTF">2022-10-20T15:44:00Z</dcterms:created>
  <dcterms:modified xsi:type="dcterms:W3CDTF">2022-10-20T15:44:00Z</dcterms:modified>
</cp:coreProperties>
</file>