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DC7" w:rsidRDefault="000B448C">
      <w:pPr>
        <w:pStyle w:val="Title"/>
        <w:spacing w:line="259" w:lineRule="auto"/>
      </w:pPr>
      <w:r>
        <w:t>BEFORE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COUNTY</w:t>
      </w:r>
      <w:r>
        <w:rPr>
          <w:spacing w:val="-7"/>
        </w:rPr>
        <w:t xml:space="preserve"> </w:t>
      </w:r>
      <w:r>
        <w:t>COMMISSIONERS OF LEWIS COUNTY, WASHINGTON</w:t>
      </w:r>
    </w:p>
    <w:p w:rsidR="00135DC7" w:rsidRDefault="00135DC7">
      <w:pPr>
        <w:pStyle w:val="BodyText"/>
        <w:spacing w:before="5"/>
        <w:rPr>
          <w:b/>
          <w:sz w:val="29"/>
        </w:rPr>
      </w:pPr>
    </w:p>
    <w:tbl>
      <w:tblPr>
        <w:tblW w:w="0" w:type="auto"/>
        <w:tblInd w:w="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0"/>
        <w:gridCol w:w="1090"/>
        <w:gridCol w:w="2077"/>
      </w:tblGrid>
      <w:tr w:rsidR="00135DC7">
        <w:trPr>
          <w:trHeight w:val="1027"/>
        </w:trPr>
        <w:tc>
          <w:tcPr>
            <w:tcW w:w="5470" w:type="dxa"/>
          </w:tcPr>
          <w:p w:rsidR="00135DC7" w:rsidRDefault="000B448C" w:rsidP="000B448C">
            <w:pPr>
              <w:pStyle w:val="TableParagraph"/>
              <w:spacing w:line="225" w:lineRule="exact"/>
              <w:ind w:left="50"/>
              <w:rPr>
                <w:b/>
              </w:rPr>
            </w:pPr>
            <w:r>
              <w:rPr>
                <w:b/>
              </w:rPr>
              <w:t>APPROVE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AMEDMENT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LEWIS COUNTY CODE 9.20.050</w:t>
            </w:r>
          </w:p>
        </w:tc>
        <w:tc>
          <w:tcPr>
            <w:tcW w:w="1090" w:type="dxa"/>
          </w:tcPr>
          <w:p w:rsidR="00135DC7" w:rsidRDefault="000B448C">
            <w:pPr>
              <w:pStyle w:val="TableParagraph"/>
              <w:spacing w:line="225" w:lineRule="exact"/>
              <w:ind w:left="196"/>
              <w:jc w:val="center"/>
              <w:rPr>
                <w:b/>
              </w:rPr>
            </w:pPr>
            <w:r>
              <w:rPr>
                <w:b/>
              </w:rPr>
              <w:t>)</w:t>
            </w:r>
          </w:p>
          <w:p w:rsidR="00135DC7" w:rsidRDefault="000B448C">
            <w:pPr>
              <w:pStyle w:val="TableParagraph"/>
              <w:ind w:left="196"/>
              <w:jc w:val="center"/>
              <w:rPr>
                <w:b/>
              </w:rPr>
            </w:pPr>
            <w:r>
              <w:rPr>
                <w:b/>
              </w:rPr>
              <w:t>)</w:t>
            </w:r>
          </w:p>
          <w:p w:rsidR="00135DC7" w:rsidRDefault="000B448C">
            <w:pPr>
              <w:pStyle w:val="TableParagraph"/>
              <w:ind w:left="196"/>
              <w:jc w:val="center"/>
              <w:rPr>
                <w:b/>
              </w:rPr>
            </w:pPr>
            <w:r>
              <w:rPr>
                <w:b/>
              </w:rPr>
              <w:t>)</w:t>
            </w:r>
          </w:p>
          <w:p w:rsidR="00135DC7" w:rsidRDefault="000B448C">
            <w:pPr>
              <w:pStyle w:val="TableParagraph"/>
              <w:spacing w:line="245" w:lineRule="exact"/>
              <w:ind w:left="196"/>
              <w:jc w:val="center"/>
              <w:rPr>
                <w:b/>
              </w:rPr>
            </w:pPr>
            <w:r>
              <w:rPr>
                <w:b/>
              </w:rPr>
              <w:t>)</w:t>
            </w:r>
          </w:p>
        </w:tc>
        <w:tc>
          <w:tcPr>
            <w:tcW w:w="2077" w:type="dxa"/>
          </w:tcPr>
          <w:p w:rsidR="00135DC7" w:rsidRDefault="00135DC7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135DC7" w:rsidRDefault="000B448C" w:rsidP="000B448C">
            <w:pPr>
              <w:pStyle w:val="TableParagraph"/>
              <w:ind w:left="414"/>
              <w:rPr>
                <w:b/>
              </w:rPr>
            </w:pPr>
            <w:r>
              <w:rPr>
                <w:b/>
              </w:rPr>
              <w:t>ORDINANCE</w:t>
            </w:r>
            <w:r>
              <w:rPr>
                <w:b/>
                <w:spacing w:val="-7"/>
              </w:rPr>
              <w:t xml:space="preserve"> </w:t>
            </w:r>
            <w:r w:rsidR="001C35F5">
              <w:rPr>
                <w:b/>
                <w:spacing w:val="-4"/>
              </w:rPr>
              <w:t>1335</w:t>
            </w:r>
          </w:p>
        </w:tc>
      </w:tr>
    </w:tbl>
    <w:p w:rsidR="00135DC7" w:rsidRDefault="00135DC7">
      <w:pPr>
        <w:pStyle w:val="BodyText"/>
        <w:rPr>
          <w:b/>
        </w:rPr>
      </w:pPr>
    </w:p>
    <w:p w:rsidR="00135DC7" w:rsidRDefault="000B448C">
      <w:pPr>
        <w:pStyle w:val="BodyText"/>
        <w:spacing w:before="1" w:line="259" w:lineRule="auto"/>
        <w:ind w:left="119" w:right="78"/>
      </w:pPr>
      <w:r>
        <w:rPr>
          <w:b/>
        </w:rPr>
        <w:t xml:space="preserve">WHEREAS, </w:t>
      </w:r>
      <w:r w:rsidRPr="000B448C">
        <w:t>pursuant to RCW 72.90.300, the legislative body of a county shall establish a law and justice council by either resolution or ordinance</w:t>
      </w:r>
      <w:r>
        <w:t>; and</w:t>
      </w:r>
    </w:p>
    <w:p w:rsidR="00135DC7" w:rsidRDefault="00135DC7">
      <w:pPr>
        <w:pStyle w:val="BodyText"/>
        <w:spacing w:before="8"/>
        <w:rPr>
          <w:sz w:val="23"/>
        </w:rPr>
      </w:pPr>
    </w:p>
    <w:p w:rsidR="00135DC7" w:rsidRDefault="000B448C">
      <w:pPr>
        <w:pStyle w:val="BodyText"/>
        <w:spacing w:line="259" w:lineRule="auto"/>
        <w:ind w:left="119" w:right="78"/>
      </w:pPr>
      <w:r>
        <w:rPr>
          <w:b/>
        </w:rPr>
        <w:t>WHEREAS,</w:t>
      </w:r>
      <w:r>
        <w:rPr>
          <w:b/>
          <w:spacing w:val="-2"/>
        </w:rPr>
        <w:t xml:space="preserve"> </w:t>
      </w:r>
      <w:r w:rsidRPr="000B448C">
        <w:t>the Board of County Commissioners di</w:t>
      </w:r>
      <w:r w:rsidR="001C35F5">
        <w:t>d establish by Ordinance 1200, on June 16, 2008,</w:t>
      </w:r>
      <w:r w:rsidRPr="000B448C">
        <w:t xml:space="preserve"> the Lewis County Law and Justice Council</w:t>
      </w:r>
      <w:r>
        <w:t>; and</w:t>
      </w:r>
    </w:p>
    <w:p w:rsidR="00135DC7" w:rsidRDefault="00135DC7">
      <w:pPr>
        <w:pStyle w:val="BodyText"/>
        <w:spacing w:before="8"/>
        <w:rPr>
          <w:sz w:val="23"/>
        </w:rPr>
      </w:pPr>
    </w:p>
    <w:p w:rsidR="00135DC7" w:rsidRDefault="000B448C">
      <w:pPr>
        <w:pStyle w:val="BodyText"/>
        <w:spacing w:line="259" w:lineRule="auto"/>
        <w:ind w:left="119" w:right="78"/>
      </w:pPr>
      <w:r>
        <w:rPr>
          <w:b/>
        </w:rPr>
        <w:t>WHEREAS,</w:t>
      </w:r>
      <w:r>
        <w:rPr>
          <w:b/>
          <w:spacing w:val="-2"/>
        </w:rPr>
        <w:t xml:space="preserve"> </w:t>
      </w:r>
      <w:r w:rsidRPr="000B448C">
        <w:t>as part of the establishment of the Lewis County Law and Justice Council the Board of County Commissioners did also establish a meeting schedule for the Council</w:t>
      </w:r>
      <w:r>
        <w:t>; and</w:t>
      </w:r>
    </w:p>
    <w:p w:rsidR="00135DC7" w:rsidRDefault="00135DC7">
      <w:pPr>
        <w:pStyle w:val="BodyText"/>
        <w:spacing w:before="8"/>
        <w:rPr>
          <w:sz w:val="23"/>
        </w:rPr>
      </w:pPr>
    </w:p>
    <w:p w:rsidR="00135DC7" w:rsidRDefault="000B448C">
      <w:pPr>
        <w:pStyle w:val="BodyText"/>
        <w:spacing w:line="259" w:lineRule="auto"/>
        <w:ind w:left="119" w:right="29"/>
      </w:pPr>
      <w:r>
        <w:rPr>
          <w:b/>
        </w:rPr>
        <w:t>WHEREAS,</w:t>
      </w:r>
      <w:r>
        <w:rPr>
          <w:b/>
          <w:spacing w:val="-2"/>
        </w:rPr>
        <w:t xml:space="preserve"> </w:t>
      </w:r>
      <w:r w:rsidRPr="000B448C">
        <w:t>the Lewis County Board of County Commissioners is proposing to amend Lewis County Code 9.20.050 to reflect meeting practices of the Lewis County Law and Justice Council</w:t>
      </w:r>
      <w:r>
        <w:t>; and</w:t>
      </w:r>
    </w:p>
    <w:p w:rsidR="00135DC7" w:rsidRDefault="00135DC7">
      <w:pPr>
        <w:pStyle w:val="BodyText"/>
        <w:spacing w:before="7"/>
        <w:rPr>
          <w:sz w:val="23"/>
        </w:rPr>
      </w:pPr>
    </w:p>
    <w:p w:rsidR="00135DC7" w:rsidRDefault="000B448C">
      <w:pPr>
        <w:pStyle w:val="BodyText"/>
        <w:spacing w:before="1" w:line="259" w:lineRule="auto"/>
        <w:ind w:left="119" w:right="78"/>
      </w:pPr>
      <w:r>
        <w:rPr>
          <w:b/>
        </w:rPr>
        <w:t>WHEREAS,</w:t>
      </w:r>
      <w:r>
        <w:rPr>
          <w:b/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LCC</w:t>
      </w:r>
      <w:r>
        <w:rPr>
          <w:spacing w:val="-4"/>
        </w:rPr>
        <w:t xml:space="preserve"> </w:t>
      </w:r>
      <w:r>
        <w:t>amendments</w:t>
      </w:r>
      <w:r>
        <w:rPr>
          <w:spacing w:val="-4"/>
        </w:rPr>
        <w:t xml:space="preserve"> </w:t>
      </w:r>
      <w:r>
        <w:t>shown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Exhibit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consistent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RCW</w:t>
      </w:r>
      <w:r>
        <w:rPr>
          <w:spacing w:val="-4"/>
        </w:rPr>
        <w:t xml:space="preserve"> </w:t>
      </w:r>
      <w:r>
        <w:t>72.90.300; and</w:t>
      </w:r>
    </w:p>
    <w:p w:rsidR="00135DC7" w:rsidRDefault="00135DC7">
      <w:pPr>
        <w:pStyle w:val="BodyText"/>
        <w:spacing w:before="10"/>
        <w:rPr>
          <w:sz w:val="23"/>
        </w:rPr>
      </w:pPr>
    </w:p>
    <w:p w:rsidR="00135DC7" w:rsidRDefault="000B448C">
      <w:pPr>
        <w:pStyle w:val="BodyText"/>
        <w:spacing w:line="259" w:lineRule="auto"/>
        <w:ind w:left="118" w:right="29"/>
      </w:pPr>
      <w:r>
        <w:rPr>
          <w:b/>
        </w:rPr>
        <w:t xml:space="preserve">WHEREAS, </w:t>
      </w:r>
      <w:r>
        <w:t>on July 19, 2022, the Lewis County Board of County Commissioners (BOCC) passed Res. 22- ###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hold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Ordinance</w:t>
      </w:r>
      <w:r>
        <w:rPr>
          <w:spacing w:val="-4"/>
        </w:rPr>
        <w:t xml:space="preserve"> </w:t>
      </w:r>
      <w:r>
        <w:t>133</w:t>
      </w:r>
      <w:r w:rsidR="001C35F5">
        <w:t>5</w:t>
      </w:r>
      <w:bookmarkStart w:id="0" w:name="_GoBack"/>
      <w:bookmarkEnd w:id="0"/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directed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Clerk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of the hearing; and</w:t>
      </w:r>
    </w:p>
    <w:p w:rsidR="00135DC7" w:rsidRDefault="00135DC7">
      <w:pPr>
        <w:pStyle w:val="BodyText"/>
        <w:spacing w:before="8"/>
        <w:rPr>
          <w:sz w:val="23"/>
        </w:rPr>
      </w:pPr>
    </w:p>
    <w:p w:rsidR="00135DC7" w:rsidRDefault="000B448C" w:rsidP="000B448C">
      <w:pPr>
        <w:pStyle w:val="BodyText"/>
        <w:ind w:left="118"/>
      </w:pPr>
      <w:r>
        <w:rPr>
          <w:b/>
        </w:rPr>
        <w:t>WHEREAS,</w:t>
      </w:r>
      <w:r>
        <w:rPr>
          <w:b/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BOCC</w:t>
      </w:r>
      <w:r>
        <w:rPr>
          <w:spacing w:val="-5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duly</w:t>
      </w:r>
      <w:r>
        <w:rPr>
          <w:spacing w:val="-3"/>
        </w:rPr>
        <w:t xml:space="preserve"> </w:t>
      </w:r>
      <w:r>
        <w:t>noticed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amendment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Lewis County Code </w:t>
      </w:r>
      <w:r>
        <w:t>on</w:t>
      </w:r>
      <w:r>
        <w:rPr>
          <w:spacing w:val="-6"/>
        </w:rPr>
        <w:t xml:space="preserve"> </w:t>
      </w:r>
      <w:r>
        <w:t>August</w:t>
      </w:r>
      <w:r>
        <w:rPr>
          <w:spacing w:val="-2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2022;</w:t>
      </w:r>
      <w:r>
        <w:rPr>
          <w:spacing w:val="-1"/>
        </w:rPr>
        <w:t xml:space="preserve"> </w:t>
      </w:r>
      <w:r>
        <w:rPr>
          <w:spacing w:val="-5"/>
        </w:rPr>
        <w:t>and</w:t>
      </w:r>
    </w:p>
    <w:p w:rsidR="00135DC7" w:rsidRDefault="00135DC7"/>
    <w:p w:rsidR="00135DC7" w:rsidRDefault="000B448C">
      <w:pPr>
        <w:pStyle w:val="BodyText"/>
        <w:spacing w:before="29" w:line="259" w:lineRule="auto"/>
        <w:ind w:left="119" w:right="137"/>
      </w:pPr>
      <w:r>
        <w:rPr>
          <w:b/>
        </w:rPr>
        <w:t>WHEREAS,</w:t>
      </w:r>
      <w:r>
        <w:rPr>
          <w:b/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BOCC</w:t>
      </w:r>
      <w:r>
        <w:rPr>
          <w:spacing w:val="-4"/>
        </w:rPr>
        <w:t xml:space="preserve"> </w:t>
      </w:r>
      <w:r>
        <w:t>finds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5"/>
        </w:rPr>
        <w:t xml:space="preserve"> </w:t>
      </w:r>
      <w:r>
        <w:t>amendments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Lewis County Code 9.20.050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 xml:space="preserve">public </w:t>
      </w:r>
      <w:r>
        <w:rPr>
          <w:spacing w:val="-2"/>
        </w:rPr>
        <w:t>interest.</w:t>
      </w:r>
    </w:p>
    <w:p w:rsidR="00135DC7" w:rsidRDefault="00135DC7">
      <w:pPr>
        <w:pStyle w:val="BodyText"/>
        <w:spacing w:before="8"/>
        <w:rPr>
          <w:sz w:val="23"/>
        </w:rPr>
      </w:pPr>
    </w:p>
    <w:p w:rsidR="00135DC7" w:rsidRDefault="000B448C">
      <w:pPr>
        <w:pStyle w:val="BodyText"/>
        <w:spacing w:line="259" w:lineRule="auto"/>
        <w:ind w:left="119" w:right="29"/>
      </w:pPr>
      <w:r>
        <w:rPr>
          <w:b/>
        </w:rPr>
        <w:t>NOW</w:t>
      </w:r>
      <w:r>
        <w:rPr>
          <w:b/>
          <w:spacing w:val="-4"/>
        </w:rPr>
        <w:t xml:space="preserve"> </w:t>
      </w:r>
      <w:r>
        <w:rPr>
          <w:b/>
        </w:rPr>
        <w:t>THEREFORE</w:t>
      </w:r>
      <w:r>
        <w:rPr>
          <w:b/>
          <w:spacing w:val="-5"/>
        </w:rPr>
        <w:t xml:space="preserve"> 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</w:rPr>
        <w:t>IT</w:t>
      </w:r>
      <w:r>
        <w:rPr>
          <w:b/>
          <w:spacing w:val="-2"/>
        </w:rPr>
        <w:t xml:space="preserve"> </w:t>
      </w:r>
      <w:r>
        <w:rPr>
          <w:b/>
        </w:rPr>
        <w:t>RESOLVED</w:t>
      </w:r>
      <w:r>
        <w:rPr>
          <w:b/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County</w:t>
      </w:r>
      <w:r>
        <w:rPr>
          <w:spacing w:val="-2"/>
        </w:rPr>
        <w:t xml:space="preserve"> </w:t>
      </w:r>
      <w:r>
        <w:t>Commissioners</w:t>
      </w:r>
      <w:r>
        <w:rPr>
          <w:spacing w:val="-3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adopts</w:t>
      </w:r>
      <w:r>
        <w:rPr>
          <w:spacing w:val="-3"/>
        </w:rPr>
        <w:t xml:space="preserve"> </w:t>
      </w:r>
      <w:r>
        <w:t>amendment</w:t>
      </w:r>
      <w:r>
        <w:rPr>
          <w:spacing w:val="-5"/>
        </w:rPr>
        <w:t xml:space="preserve"> </w:t>
      </w:r>
      <w:r>
        <w:t>to Lewis County Code 9.20.050 as shown in Exhibit A.</w:t>
      </w:r>
    </w:p>
    <w:p w:rsidR="00135DC7" w:rsidRDefault="00135DC7">
      <w:pPr>
        <w:pStyle w:val="BodyText"/>
      </w:pPr>
    </w:p>
    <w:p w:rsidR="00135DC7" w:rsidRDefault="000B448C" w:rsidP="000B448C">
      <w:pPr>
        <w:pStyle w:val="BodyText"/>
        <w:tabs>
          <w:tab w:val="left" w:pos="3911"/>
          <w:tab w:val="left" w:pos="5332"/>
        </w:tabs>
        <w:ind w:left="119"/>
        <w:rPr>
          <w:spacing w:val="-2"/>
        </w:rPr>
      </w:pPr>
      <w:r>
        <w:t>PASSED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SESSION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 day of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2022.</w:t>
      </w:r>
    </w:p>
    <w:p w:rsidR="000B448C" w:rsidRDefault="000B448C" w:rsidP="000B448C">
      <w:pPr>
        <w:pStyle w:val="BodyText"/>
        <w:tabs>
          <w:tab w:val="left" w:pos="3911"/>
          <w:tab w:val="left" w:pos="5332"/>
        </w:tabs>
        <w:ind w:left="119"/>
        <w:rPr>
          <w:sz w:val="25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5"/>
        <w:gridCol w:w="353"/>
        <w:gridCol w:w="4512"/>
      </w:tblGrid>
      <w:tr w:rsidR="00135DC7">
        <w:trPr>
          <w:trHeight w:val="1086"/>
        </w:trPr>
        <w:tc>
          <w:tcPr>
            <w:tcW w:w="4495" w:type="dxa"/>
            <w:tcBorders>
              <w:bottom w:val="single" w:sz="4" w:space="0" w:color="000000"/>
            </w:tcBorders>
          </w:tcPr>
          <w:p w:rsidR="00135DC7" w:rsidRDefault="000B448C">
            <w:pPr>
              <w:pStyle w:val="TableParagraph"/>
              <w:spacing w:line="225" w:lineRule="exact"/>
            </w:pPr>
            <w:r>
              <w:t>APPROVED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FORM:</w:t>
            </w:r>
          </w:p>
          <w:p w:rsidR="00135DC7" w:rsidRDefault="000B448C">
            <w:pPr>
              <w:pStyle w:val="TableParagraph"/>
            </w:pPr>
            <w:r>
              <w:t>Jonathan</w:t>
            </w:r>
            <w:r>
              <w:rPr>
                <w:spacing w:val="-7"/>
              </w:rPr>
              <w:t xml:space="preserve"> </w:t>
            </w:r>
            <w:r>
              <w:t>Meyer,</w:t>
            </w:r>
            <w:r>
              <w:rPr>
                <w:spacing w:val="-7"/>
              </w:rPr>
              <w:t xml:space="preserve"> </w:t>
            </w:r>
            <w:r>
              <w:t>Prosecuting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Attorney</w:t>
            </w:r>
          </w:p>
        </w:tc>
        <w:tc>
          <w:tcPr>
            <w:tcW w:w="353" w:type="dxa"/>
          </w:tcPr>
          <w:p w:rsidR="00135DC7" w:rsidRDefault="00135DC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135DC7" w:rsidRDefault="000B448C">
            <w:pPr>
              <w:pStyle w:val="TableParagraph"/>
              <w:spacing w:line="225" w:lineRule="exact"/>
            </w:pPr>
            <w:r>
              <w:t>BOARD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COUNTY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COMMISSIONERS</w:t>
            </w:r>
          </w:p>
          <w:p w:rsidR="00135DC7" w:rsidRDefault="000B448C">
            <w:pPr>
              <w:pStyle w:val="TableParagraph"/>
            </w:pPr>
            <w:r>
              <w:t>LEWIS</w:t>
            </w:r>
            <w:r>
              <w:rPr>
                <w:spacing w:val="-4"/>
              </w:rPr>
              <w:t xml:space="preserve"> </w:t>
            </w:r>
            <w:r>
              <w:t>COUNTY,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WASHINGTON</w:t>
            </w:r>
          </w:p>
        </w:tc>
      </w:tr>
      <w:tr w:rsidR="00135DC7">
        <w:trPr>
          <w:trHeight w:val="806"/>
        </w:trPr>
        <w:tc>
          <w:tcPr>
            <w:tcW w:w="4495" w:type="dxa"/>
            <w:tcBorders>
              <w:top w:val="single" w:sz="4" w:space="0" w:color="000000"/>
            </w:tcBorders>
          </w:tcPr>
          <w:p w:rsidR="00135DC7" w:rsidRDefault="000B448C">
            <w:pPr>
              <w:pStyle w:val="TableParagraph"/>
              <w:spacing w:line="268" w:lineRule="exact"/>
            </w:pPr>
            <w:r>
              <w:t>By:</w:t>
            </w:r>
            <w:r>
              <w:rPr>
                <w:spacing w:val="-6"/>
              </w:rPr>
              <w:t xml:space="preserve"> </w:t>
            </w:r>
            <w:r>
              <w:t>Civil</w:t>
            </w:r>
            <w:r>
              <w:rPr>
                <w:spacing w:val="-6"/>
              </w:rPr>
              <w:t xml:space="preserve"> </w:t>
            </w:r>
            <w:r>
              <w:t>Deputy</w:t>
            </w:r>
            <w:r>
              <w:rPr>
                <w:spacing w:val="-5"/>
              </w:rPr>
              <w:t xml:space="preserve"> </w:t>
            </w:r>
            <w:r>
              <w:t>Prosecuting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Attorney</w:t>
            </w:r>
          </w:p>
        </w:tc>
        <w:tc>
          <w:tcPr>
            <w:tcW w:w="353" w:type="dxa"/>
          </w:tcPr>
          <w:p w:rsidR="00135DC7" w:rsidRDefault="00135DC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2" w:type="dxa"/>
            <w:tcBorders>
              <w:top w:val="single" w:sz="4" w:space="0" w:color="000000"/>
              <w:bottom w:val="single" w:sz="4" w:space="0" w:color="000000"/>
            </w:tcBorders>
          </w:tcPr>
          <w:p w:rsidR="00135DC7" w:rsidRDefault="000B448C">
            <w:pPr>
              <w:pStyle w:val="TableParagraph"/>
              <w:spacing w:line="268" w:lineRule="exact"/>
            </w:pPr>
            <w:r>
              <w:t>Lyndsey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6"/>
              </w:rPr>
              <w:t xml:space="preserve"> </w:t>
            </w:r>
            <w:r>
              <w:t>Pollock,</w:t>
            </w:r>
            <w:r>
              <w:rPr>
                <w:spacing w:val="-4"/>
              </w:rPr>
              <w:t xml:space="preserve"> </w:t>
            </w:r>
            <w:r>
              <w:t>DVM,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Chair</w:t>
            </w:r>
          </w:p>
        </w:tc>
      </w:tr>
      <w:tr w:rsidR="00135DC7">
        <w:trPr>
          <w:trHeight w:val="805"/>
        </w:trPr>
        <w:tc>
          <w:tcPr>
            <w:tcW w:w="4495" w:type="dxa"/>
            <w:tcBorders>
              <w:bottom w:val="single" w:sz="4" w:space="0" w:color="000000"/>
            </w:tcBorders>
          </w:tcPr>
          <w:p w:rsidR="00135DC7" w:rsidRDefault="000B448C">
            <w:pPr>
              <w:pStyle w:val="TableParagraph"/>
              <w:spacing w:line="268" w:lineRule="exact"/>
            </w:pPr>
            <w:r>
              <w:rPr>
                <w:spacing w:val="-2"/>
              </w:rPr>
              <w:t>ATTEST:</w:t>
            </w:r>
          </w:p>
        </w:tc>
        <w:tc>
          <w:tcPr>
            <w:tcW w:w="353" w:type="dxa"/>
          </w:tcPr>
          <w:p w:rsidR="00135DC7" w:rsidRDefault="00135DC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512" w:type="dxa"/>
            <w:tcBorders>
              <w:top w:val="single" w:sz="4" w:space="0" w:color="000000"/>
              <w:bottom w:val="single" w:sz="4" w:space="0" w:color="000000"/>
            </w:tcBorders>
          </w:tcPr>
          <w:p w:rsidR="00135DC7" w:rsidRDefault="000B448C">
            <w:pPr>
              <w:pStyle w:val="TableParagraph"/>
              <w:spacing w:line="268" w:lineRule="exact"/>
            </w:pPr>
            <w:r>
              <w:t>Sean</w:t>
            </w:r>
            <w:r>
              <w:rPr>
                <w:spacing w:val="-7"/>
              </w:rPr>
              <w:t xml:space="preserve"> </w:t>
            </w:r>
            <w:r>
              <w:t>Swope,</w:t>
            </w:r>
            <w:r>
              <w:rPr>
                <w:spacing w:val="-4"/>
              </w:rPr>
              <w:t xml:space="preserve"> </w:t>
            </w:r>
            <w:r>
              <w:t>Vice</w:t>
            </w:r>
            <w:r>
              <w:rPr>
                <w:spacing w:val="-2"/>
              </w:rPr>
              <w:t xml:space="preserve"> Chair</w:t>
            </w:r>
          </w:p>
        </w:tc>
      </w:tr>
      <w:tr w:rsidR="00135DC7">
        <w:trPr>
          <w:trHeight w:val="263"/>
        </w:trPr>
        <w:tc>
          <w:tcPr>
            <w:tcW w:w="4495" w:type="dxa"/>
            <w:tcBorders>
              <w:top w:val="single" w:sz="4" w:space="0" w:color="000000"/>
            </w:tcBorders>
          </w:tcPr>
          <w:p w:rsidR="00135DC7" w:rsidRDefault="000B448C">
            <w:pPr>
              <w:pStyle w:val="TableParagraph"/>
              <w:spacing w:line="244" w:lineRule="exact"/>
            </w:pPr>
            <w:r>
              <w:t>Rieva</w:t>
            </w:r>
            <w:r>
              <w:rPr>
                <w:spacing w:val="-4"/>
              </w:rPr>
              <w:t xml:space="preserve"> </w:t>
            </w:r>
            <w:r>
              <w:t>Lester,</w:t>
            </w:r>
            <w:r>
              <w:rPr>
                <w:spacing w:val="-3"/>
              </w:rPr>
              <w:t xml:space="preserve"> </w:t>
            </w:r>
            <w:r>
              <w:t>Clerk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Board</w:t>
            </w:r>
          </w:p>
        </w:tc>
        <w:tc>
          <w:tcPr>
            <w:tcW w:w="353" w:type="dxa"/>
          </w:tcPr>
          <w:p w:rsidR="00135DC7" w:rsidRDefault="00135DC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12" w:type="dxa"/>
            <w:tcBorders>
              <w:top w:val="single" w:sz="4" w:space="0" w:color="000000"/>
            </w:tcBorders>
          </w:tcPr>
          <w:p w:rsidR="00135DC7" w:rsidRDefault="000B448C">
            <w:pPr>
              <w:pStyle w:val="TableParagraph"/>
              <w:spacing w:line="244" w:lineRule="exact"/>
              <w:ind w:left="67"/>
            </w:pPr>
            <w:r>
              <w:t>F.</w:t>
            </w:r>
            <w:r>
              <w:rPr>
                <w:spacing w:val="-3"/>
              </w:rPr>
              <w:t xml:space="preserve"> </w:t>
            </w:r>
            <w:r>
              <w:t>Lee</w:t>
            </w:r>
            <w:r>
              <w:rPr>
                <w:spacing w:val="-1"/>
              </w:rPr>
              <w:t xml:space="preserve"> </w:t>
            </w:r>
            <w:r>
              <w:t>Grose,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Commissioner</w:t>
            </w:r>
          </w:p>
        </w:tc>
      </w:tr>
    </w:tbl>
    <w:p w:rsidR="00B27E58" w:rsidRDefault="00B27E58" w:rsidP="000B448C"/>
    <w:sectPr w:rsidR="00B27E58">
      <w:pgSz w:w="12240" w:h="15840"/>
      <w:pgMar w:top="170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DC7"/>
    <w:rsid w:val="000B448C"/>
    <w:rsid w:val="00135DC7"/>
    <w:rsid w:val="001C35F5"/>
    <w:rsid w:val="00B2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2B8C9"/>
  <w15:docId w15:val="{9DCD40C5-11F0-4560-A238-E7C82AB4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39"/>
      <w:ind w:left="3239" w:right="2279" w:hanging="747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Mindy Brooks</dc:creator>
  <dc:description/>
  <cp:lastModifiedBy>Amber Smith</cp:lastModifiedBy>
  <cp:revision>3</cp:revision>
  <dcterms:created xsi:type="dcterms:W3CDTF">2022-07-06T18:14:00Z</dcterms:created>
  <dcterms:modified xsi:type="dcterms:W3CDTF">2022-07-06T22:13:00Z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2022-07-06T00:00:00Z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D:20220623223730</vt:lpwstr>
  </property>
</Properties>
</file>