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97588" w14:textId="309F1F01" w:rsidR="004F4F62" w:rsidRPr="004F4F62" w:rsidRDefault="004F4F62" w:rsidP="004F4F62">
      <w:pPr>
        <w:spacing w:after="0" w:line="312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8"/>
          <w:szCs w:val="20"/>
        </w:rPr>
      </w:pPr>
      <w:r w:rsidRPr="004F4F62">
        <w:rPr>
          <w:rFonts w:ascii="Arial" w:eastAsia="Times New Roman" w:hAnsi="Arial" w:cs="Arial"/>
          <w:b/>
          <w:bCs/>
          <w:color w:val="000000"/>
          <w:sz w:val="28"/>
          <w:szCs w:val="20"/>
        </w:rPr>
        <w:t xml:space="preserve">ORDINANCE </w:t>
      </w:r>
      <w:r w:rsidR="00356F98">
        <w:rPr>
          <w:rFonts w:ascii="Arial" w:eastAsia="Times New Roman" w:hAnsi="Arial" w:cs="Arial"/>
          <w:b/>
          <w:bCs/>
          <w:color w:val="000000"/>
          <w:sz w:val="28"/>
          <w:szCs w:val="20"/>
        </w:rPr>
        <w:t>1307</w:t>
      </w:r>
    </w:p>
    <w:p w14:paraId="2EE97589" w14:textId="77777777" w:rsidR="004F4F62" w:rsidRPr="004F4F62" w:rsidRDefault="004F4F62" w:rsidP="004F4F62">
      <w:pPr>
        <w:spacing w:after="0" w:line="312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i/>
          <w:color w:val="000000"/>
          <w:sz w:val="28"/>
          <w:szCs w:val="20"/>
        </w:rPr>
      </w:pPr>
    </w:p>
    <w:p w14:paraId="2EE9758A" w14:textId="77777777" w:rsidR="004F4F62" w:rsidRPr="004F4F62" w:rsidRDefault="004F4F62" w:rsidP="004F4F62">
      <w:pPr>
        <w:spacing w:after="0" w:line="312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8"/>
          <w:szCs w:val="20"/>
        </w:rPr>
      </w:pPr>
      <w:r w:rsidRPr="004F4F62">
        <w:rPr>
          <w:rFonts w:ascii="Arial" w:eastAsia="Times New Roman" w:hAnsi="Arial" w:cs="Arial"/>
          <w:b/>
          <w:bCs/>
          <w:color w:val="000000"/>
          <w:sz w:val="28"/>
          <w:szCs w:val="20"/>
        </w:rPr>
        <w:t>BEFORE THE BOARD OF COUNTY COMMISSIONERS</w:t>
      </w:r>
    </w:p>
    <w:p w14:paraId="2EE9758B" w14:textId="77777777" w:rsidR="004F4F62" w:rsidRPr="004F4F62" w:rsidRDefault="004F4F62" w:rsidP="004F4F62">
      <w:pPr>
        <w:spacing w:after="0" w:line="312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8"/>
          <w:szCs w:val="20"/>
        </w:rPr>
      </w:pPr>
      <w:r w:rsidRPr="004F4F62">
        <w:rPr>
          <w:rFonts w:ascii="Arial" w:eastAsia="Times New Roman" w:hAnsi="Arial" w:cs="Arial"/>
          <w:b/>
          <w:bCs/>
          <w:color w:val="000000"/>
          <w:sz w:val="28"/>
          <w:szCs w:val="20"/>
        </w:rPr>
        <w:t>OF LEWIS COUNTY, WASHINGTON</w:t>
      </w:r>
    </w:p>
    <w:p w14:paraId="2EE9758C" w14:textId="77777777" w:rsidR="004F4F62" w:rsidRPr="004F4F62" w:rsidRDefault="004F4F62" w:rsidP="004F4F62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2EE9758D" w14:textId="63752741" w:rsidR="004F4F62" w:rsidRPr="00CC0127" w:rsidRDefault="004F4F62" w:rsidP="004F4F62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</w:rPr>
      </w:pPr>
      <w:r w:rsidRPr="00CC0127">
        <w:rPr>
          <w:rFonts w:ascii="Arial" w:eastAsia="Times New Roman" w:hAnsi="Arial" w:cs="Arial"/>
          <w:b/>
          <w:bCs/>
          <w:color w:val="000000"/>
        </w:rPr>
        <w:t>AN ORDINANCE OF THE COUNTY OF LEWIS AMENDING</w:t>
      </w:r>
      <w:r w:rsidRPr="00CC0127">
        <w:rPr>
          <w:rFonts w:ascii="Arial" w:eastAsia="Times New Roman" w:hAnsi="Arial" w:cs="Arial"/>
          <w:b/>
          <w:bCs/>
          <w:color w:val="000000"/>
        </w:rPr>
        <w:tab/>
      </w:r>
      <w:r w:rsidRPr="00CC0127">
        <w:rPr>
          <w:rFonts w:ascii="Arial" w:eastAsia="Times New Roman" w:hAnsi="Arial" w:cs="Arial"/>
          <w:b/>
          <w:bCs/>
          <w:color w:val="000000"/>
        </w:rPr>
        <w:tab/>
        <w:t>)</w:t>
      </w:r>
      <w:r w:rsidRPr="00CC0127">
        <w:rPr>
          <w:rFonts w:ascii="Arial" w:eastAsia="Times New Roman" w:hAnsi="Arial" w:cs="Arial"/>
          <w:b/>
          <w:bCs/>
          <w:color w:val="000000"/>
        </w:rPr>
        <w:tab/>
      </w:r>
      <w:r w:rsidR="00CC0127" w:rsidRPr="00CC0127">
        <w:rPr>
          <w:rFonts w:ascii="Arial" w:eastAsia="Times New Roman" w:hAnsi="Arial" w:cs="Arial"/>
          <w:b/>
          <w:bCs/>
          <w:color w:val="000000"/>
        </w:rPr>
        <w:t xml:space="preserve">ORD </w:t>
      </w:r>
      <w:r w:rsidR="00356F98">
        <w:rPr>
          <w:rFonts w:ascii="Arial" w:eastAsia="Times New Roman" w:hAnsi="Arial" w:cs="Arial"/>
          <w:b/>
          <w:bCs/>
          <w:color w:val="000000"/>
        </w:rPr>
        <w:t>1307</w:t>
      </w:r>
      <w:r w:rsidRPr="00CC0127">
        <w:rPr>
          <w:rFonts w:ascii="Arial" w:eastAsia="Times New Roman" w:hAnsi="Arial" w:cs="Arial"/>
          <w:b/>
          <w:bCs/>
          <w:color w:val="000000"/>
        </w:rPr>
        <w:tab/>
      </w:r>
    </w:p>
    <w:p w14:paraId="2EE9758E" w14:textId="77777777" w:rsidR="007B37BA" w:rsidRPr="00CC0127" w:rsidRDefault="004F4F62" w:rsidP="004F4F62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</w:rPr>
      </w:pPr>
      <w:r w:rsidRPr="00CC0127">
        <w:rPr>
          <w:rFonts w:ascii="Arial" w:eastAsia="Times New Roman" w:hAnsi="Arial" w:cs="Arial"/>
          <w:b/>
          <w:bCs/>
          <w:color w:val="000000"/>
        </w:rPr>
        <w:t xml:space="preserve">THE </w:t>
      </w:r>
      <w:r w:rsidR="00B75475" w:rsidRPr="00CC0127">
        <w:rPr>
          <w:rFonts w:ascii="Arial" w:eastAsia="Times New Roman" w:hAnsi="Arial" w:cs="Arial"/>
          <w:b/>
          <w:bCs/>
          <w:color w:val="000000"/>
        </w:rPr>
        <w:t>LEWIS COUNTY COMPREHENSIVE PLAN</w:t>
      </w:r>
      <w:r w:rsidR="00B75475" w:rsidRPr="00CC0127">
        <w:rPr>
          <w:rFonts w:ascii="Arial" w:eastAsia="Times New Roman" w:hAnsi="Arial" w:cs="Arial"/>
          <w:b/>
          <w:bCs/>
          <w:color w:val="000000"/>
        </w:rPr>
        <w:tab/>
      </w:r>
      <w:r w:rsidR="007B37BA" w:rsidRPr="00CC0127">
        <w:rPr>
          <w:rFonts w:ascii="Arial" w:eastAsia="Times New Roman" w:hAnsi="Arial" w:cs="Arial"/>
          <w:b/>
          <w:bCs/>
          <w:color w:val="000000"/>
        </w:rPr>
        <w:tab/>
      </w:r>
      <w:r w:rsidR="007B37BA" w:rsidRPr="00CC0127">
        <w:rPr>
          <w:rFonts w:ascii="Arial" w:eastAsia="Times New Roman" w:hAnsi="Arial" w:cs="Arial"/>
          <w:b/>
          <w:bCs/>
          <w:color w:val="000000"/>
        </w:rPr>
        <w:tab/>
      </w:r>
      <w:r w:rsidR="00CC0127">
        <w:rPr>
          <w:rFonts w:ascii="Arial" w:eastAsia="Times New Roman" w:hAnsi="Arial" w:cs="Arial"/>
          <w:b/>
          <w:bCs/>
          <w:color w:val="000000"/>
        </w:rPr>
        <w:tab/>
      </w:r>
      <w:r w:rsidR="007B37BA" w:rsidRPr="00CC0127">
        <w:rPr>
          <w:rFonts w:ascii="Arial" w:eastAsia="Times New Roman" w:hAnsi="Arial" w:cs="Arial"/>
          <w:b/>
          <w:bCs/>
          <w:color w:val="000000"/>
        </w:rPr>
        <w:t>)</w:t>
      </w:r>
      <w:r w:rsidR="007B37BA" w:rsidRPr="00CC0127">
        <w:rPr>
          <w:rFonts w:ascii="Arial" w:eastAsia="Times New Roman" w:hAnsi="Arial" w:cs="Arial"/>
          <w:b/>
          <w:bCs/>
          <w:color w:val="000000"/>
        </w:rPr>
        <w:tab/>
      </w:r>
    </w:p>
    <w:p w14:paraId="2EE9758F" w14:textId="77777777" w:rsidR="007B37BA" w:rsidRPr="00CC0127" w:rsidRDefault="00B75475" w:rsidP="004F4F62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</w:rPr>
      </w:pPr>
      <w:r w:rsidRPr="00CC0127">
        <w:rPr>
          <w:rFonts w:ascii="Arial" w:eastAsia="Times New Roman" w:hAnsi="Arial" w:cs="Arial"/>
          <w:b/>
          <w:bCs/>
          <w:color w:val="000000"/>
        </w:rPr>
        <w:tab/>
      </w:r>
      <w:r w:rsidRPr="00CC0127">
        <w:rPr>
          <w:rFonts w:ascii="Arial" w:eastAsia="Times New Roman" w:hAnsi="Arial" w:cs="Arial"/>
          <w:b/>
          <w:bCs/>
          <w:color w:val="000000"/>
        </w:rPr>
        <w:tab/>
      </w:r>
    </w:p>
    <w:p w14:paraId="2EE97590" w14:textId="307A3B83" w:rsidR="00B75475" w:rsidRPr="00CC0127" w:rsidRDefault="00B75475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  <w:b/>
        </w:rPr>
      </w:pPr>
      <w:r w:rsidRPr="00CC0127">
        <w:rPr>
          <w:rFonts w:ascii="Arial" w:hAnsi="Arial" w:cs="Arial"/>
          <w:b/>
        </w:rPr>
        <w:t xml:space="preserve">WHEREAS, </w:t>
      </w:r>
      <w:r w:rsidR="009B419B" w:rsidRPr="00CC0127">
        <w:rPr>
          <w:rFonts w:ascii="Arial" w:hAnsi="Arial" w:cs="Arial"/>
        </w:rPr>
        <w:t>RCW 36.70A.040</w:t>
      </w:r>
      <w:r w:rsidR="009B419B">
        <w:rPr>
          <w:rFonts w:ascii="Arial" w:hAnsi="Arial" w:cs="Arial"/>
        </w:rPr>
        <w:t xml:space="preserve"> requires </w:t>
      </w:r>
      <w:r w:rsidRPr="00CC0127">
        <w:rPr>
          <w:rFonts w:ascii="Arial" w:hAnsi="Arial" w:cs="Arial"/>
        </w:rPr>
        <w:t xml:space="preserve">Lewis County to plan under </w:t>
      </w:r>
      <w:r w:rsidR="008C275F">
        <w:rPr>
          <w:rFonts w:ascii="Arial" w:hAnsi="Arial" w:cs="Arial"/>
        </w:rPr>
        <w:t>and in</w:t>
      </w:r>
      <w:r w:rsidR="00E033E5">
        <w:rPr>
          <w:rFonts w:ascii="Arial" w:hAnsi="Arial" w:cs="Arial"/>
        </w:rPr>
        <w:t xml:space="preserve"> </w:t>
      </w:r>
      <w:r w:rsidR="008C275F">
        <w:rPr>
          <w:rFonts w:ascii="Arial" w:hAnsi="Arial" w:cs="Arial"/>
        </w:rPr>
        <w:t xml:space="preserve">accordance with </w:t>
      </w:r>
      <w:r w:rsidRPr="00CC0127">
        <w:rPr>
          <w:rFonts w:ascii="Arial" w:hAnsi="Arial" w:cs="Arial"/>
        </w:rPr>
        <w:t>the Growth Management Act; and</w:t>
      </w:r>
    </w:p>
    <w:p w14:paraId="04FA35FA" w14:textId="3A055AA5" w:rsidR="001A5A5A" w:rsidRDefault="00B75475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</w:rPr>
      </w:pPr>
      <w:r w:rsidRPr="00CC0127">
        <w:rPr>
          <w:rFonts w:ascii="Arial" w:hAnsi="Arial" w:cs="Arial"/>
          <w:b/>
        </w:rPr>
        <w:t xml:space="preserve">WHEREAS, </w:t>
      </w:r>
      <w:r w:rsidR="003422E2" w:rsidRPr="00CC0127">
        <w:rPr>
          <w:rFonts w:ascii="Arial" w:hAnsi="Arial" w:cs="Arial"/>
        </w:rPr>
        <w:t>RCW 36.70A.130</w:t>
      </w:r>
      <w:r w:rsidR="003422E2">
        <w:rPr>
          <w:rFonts w:ascii="Arial" w:hAnsi="Arial" w:cs="Arial"/>
        </w:rPr>
        <w:t xml:space="preserve"> </w:t>
      </w:r>
      <w:r w:rsidR="00F2306C">
        <w:rPr>
          <w:rFonts w:ascii="Arial" w:hAnsi="Arial" w:cs="Arial"/>
        </w:rPr>
        <w:t>requires</w:t>
      </w:r>
      <w:r w:rsidR="002F374F">
        <w:rPr>
          <w:rFonts w:ascii="Arial" w:hAnsi="Arial" w:cs="Arial"/>
        </w:rPr>
        <w:t xml:space="preserve"> that </w:t>
      </w:r>
      <w:r w:rsidR="00721AB8">
        <w:rPr>
          <w:rFonts w:ascii="Arial" w:hAnsi="Arial" w:cs="Arial"/>
        </w:rPr>
        <w:t xml:space="preserve">comprehensive plans </w:t>
      </w:r>
      <w:r w:rsidR="002F374F">
        <w:rPr>
          <w:rFonts w:ascii="Helvetica" w:hAnsi="Helvetica" w:cs="Helvetica"/>
          <w:color w:val="000000"/>
          <w:shd w:val="clear" w:color="auto" w:fill="FFFFFF"/>
        </w:rPr>
        <w:t xml:space="preserve">shall be subject to continuing review and evaluation by </w:t>
      </w:r>
      <w:r w:rsidR="00F2306C">
        <w:rPr>
          <w:rFonts w:ascii="Helvetica" w:hAnsi="Helvetica" w:cs="Helvetica"/>
          <w:color w:val="000000"/>
          <w:shd w:val="clear" w:color="auto" w:fill="FFFFFF"/>
        </w:rPr>
        <w:t>each</w:t>
      </w:r>
      <w:r w:rsidR="002F374F">
        <w:rPr>
          <w:rFonts w:ascii="Helvetica" w:hAnsi="Helvetica" w:cs="Helvetica"/>
          <w:color w:val="000000"/>
          <w:shd w:val="clear" w:color="auto" w:fill="FFFFFF"/>
        </w:rPr>
        <w:t xml:space="preserve"> county</w:t>
      </w:r>
      <w:r w:rsidR="00A16F8A">
        <w:rPr>
          <w:rFonts w:ascii="Helvetica" w:hAnsi="Helvetica" w:cs="Helvetica"/>
          <w:color w:val="000000"/>
          <w:shd w:val="clear" w:color="auto" w:fill="FFFFFF"/>
        </w:rPr>
        <w:t xml:space="preserve"> </w:t>
      </w:r>
      <w:r w:rsidR="006F3328">
        <w:rPr>
          <w:rFonts w:ascii="Helvetica" w:hAnsi="Helvetica" w:cs="Helvetica"/>
          <w:color w:val="000000"/>
          <w:shd w:val="clear" w:color="auto" w:fill="FFFFFF"/>
        </w:rPr>
        <w:t xml:space="preserve">and at a frequency </w:t>
      </w:r>
      <w:r w:rsidR="00A16F8A">
        <w:rPr>
          <w:rFonts w:ascii="Helvetica" w:hAnsi="Helvetica" w:cs="Helvetica"/>
          <w:color w:val="000000"/>
          <w:shd w:val="clear" w:color="auto" w:fill="FFFFFF"/>
        </w:rPr>
        <w:t>no more than once every year</w:t>
      </w:r>
      <w:r w:rsidR="006F3328">
        <w:rPr>
          <w:rFonts w:ascii="Helvetica" w:hAnsi="Helvetica" w:cs="Helvetica"/>
          <w:color w:val="000000"/>
          <w:shd w:val="clear" w:color="auto" w:fill="FFFFFF"/>
        </w:rPr>
        <w:t>;</w:t>
      </w:r>
    </w:p>
    <w:p w14:paraId="57FED294" w14:textId="693EA67F" w:rsidR="001A5A5A" w:rsidRDefault="001A5A5A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  <w:bCs/>
        </w:rPr>
      </w:pPr>
      <w:r w:rsidRPr="00CC0127">
        <w:rPr>
          <w:rFonts w:ascii="Arial" w:hAnsi="Arial" w:cs="Arial"/>
          <w:b/>
        </w:rPr>
        <w:t>WHEREAS,</w:t>
      </w:r>
      <w:r w:rsidRPr="003F6FEC">
        <w:rPr>
          <w:rFonts w:ascii="Arial" w:hAnsi="Arial" w:cs="Arial"/>
          <w:bCs/>
        </w:rPr>
        <w:t xml:space="preserve"> </w:t>
      </w:r>
      <w:r w:rsidR="003422E2">
        <w:rPr>
          <w:rFonts w:ascii="Arial" w:hAnsi="Arial" w:cs="Arial"/>
          <w:bCs/>
        </w:rPr>
        <w:t>RCW 36.40A.110</w:t>
      </w:r>
      <w:r w:rsidR="00134EA2">
        <w:rPr>
          <w:rFonts w:ascii="Arial" w:hAnsi="Arial" w:cs="Arial"/>
          <w:bCs/>
        </w:rPr>
        <w:t xml:space="preserve"> </w:t>
      </w:r>
      <w:r w:rsidR="00F626D9">
        <w:rPr>
          <w:rFonts w:ascii="Arial" w:hAnsi="Arial" w:cs="Arial"/>
          <w:bCs/>
        </w:rPr>
        <w:t xml:space="preserve">requires each county to designate </w:t>
      </w:r>
      <w:r w:rsidR="0034524A" w:rsidRPr="0034524A">
        <w:rPr>
          <w:rFonts w:ascii="Arial" w:hAnsi="Arial" w:cs="Arial"/>
          <w:bCs/>
        </w:rPr>
        <w:t xml:space="preserve">urban growth areas </w:t>
      </w:r>
      <w:r w:rsidR="000B3A0D">
        <w:rPr>
          <w:rFonts w:ascii="Arial" w:hAnsi="Arial" w:cs="Arial"/>
          <w:bCs/>
        </w:rPr>
        <w:t>within their comprehensive plan after</w:t>
      </w:r>
      <w:r w:rsidR="00910963">
        <w:rPr>
          <w:rFonts w:ascii="Arial" w:hAnsi="Arial" w:cs="Arial"/>
          <w:bCs/>
        </w:rPr>
        <w:t xml:space="preserve"> </w:t>
      </w:r>
      <w:r w:rsidR="009B419B">
        <w:rPr>
          <w:rFonts w:ascii="Arial" w:hAnsi="Arial" w:cs="Arial"/>
          <w:bCs/>
        </w:rPr>
        <w:t>consulting</w:t>
      </w:r>
      <w:r w:rsidR="00910963">
        <w:rPr>
          <w:rFonts w:ascii="Arial" w:hAnsi="Arial" w:cs="Arial"/>
          <w:bCs/>
        </w:rPr>
        <w:t xml:space="preserve"> with each city in the county</w:t>
      </w:r>
      <w:r w:rsidR="00882A34">
        <w:rPr>
          <w:rFonts w:ascii="Arial" w:hAnsi="Arial" w:cs="Arial"/>
          <w:bCs/>
        </w:rPr>
        <w:t>;</w:t>
      </w:r>
    </w:p>
    <w:p w14:paraId="4172923D" w14:textId="532124A5" w:rsidR="0077296C" w:rsidRPr="0077296C" w:rsidRDefault="0077296C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  <w:bCs/>
        </w:rPr>
      </w:pPr>
      <w:r w:rsidRPr="00CC0127">
        <w:rPr>
          <w:rFonts w:ascii="Arial" w:hAnsi="Arial" w:cs="Arial"/>
          <w:b/>
        </w:rPr>
        <w:t>WHEREAS,</w:t>
      </w:r>
      <w:r>
        <w:rPr>
          <w:rFonts w:ascii="Arial" w:hAnsi="Arial" w:cs="Arial"/>
          <w:bCs/>
        </w:rPr>
        <w:t xml:space="preserve"> the Lewis County Comprehensive Plan </w:t>
      </w:r>
      <w:r w:rsidR="00D66679">
        <w:rPr>
          <w:rFonts w:ascii="Arial" w:hAnsi="Arial" w:cs="Arial"/>
          <w:bCs/>
        </w:rPr>
        <w:t xml:space="preserve">delineates </w:t>
      </w:r>
      <w:r w:rsidR="009C4566">
        <w:rPr>
          <w:rFonts w:ascii="Arial" w:hAnsi="Arial" w:cs="Arial"/>
          <w:bCs/>
        </w:rPr>
        <w:t xml:space="preserve">the boundaries of </w:t>
      </w:r>
      <w:r w:rsidR="00D66679">
        <w:rPr>
          <w:rFonts w:ascii="Arial" w:hAnsi="Arial" w:cs="Arial"/>
          <w:bCs/>
        </w:rPr>
        <w:t>urban growth area</w:t>
      </w:r>
      <w:r w:rsidR="009C4566">
        <w:rPr>
          <w:rFonts w:ascii="Arial" w:hAnsi="Arial" w:cs="Arial"/>
          <w:bCs/>
        </w:rPr>
        <w:t>s</w:t>
      </w:r>
      <w:r w:rsidR="00D66679">
        <w:rPr>
          <w:rFonts w:ascii="Arial" w:hAnsi="Arial" w:cs="Arial"/>
          <w:bCs/>
        </w:rPr>
        <w:t xml:space="preserve"> </w:t>
      </w:r>
      <w:r w:rsidR="009C4566">
        <w:rPr>
          <w:rFonts w:ascii="Arial" w:hAnsi="Arial" w:cs="Arial"/>
          <w:bCs/>
        </w:rPr>
        <w:t>on Map LU-1 within the Land Use Element; and</w:t>
      </w:r>
    </w:p>
    <w:p w14:paraId="2EE97594" w14:textId="7773948C" w:rsidR="00B75475" w:rsidRDefault="003F6FEC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</w:rPr>
      </w:pPr>
      <w:r w:rsidRPr="00CC0127">
        <w:rPr>
          <w:rFonts w:ascii="Arial" w:hAnsi="Arial" w:cs="Arial"/>
          <w:b/>
        </w:rPr>
        <w:t xml:space="preserve">WHEREAS, </w:t>
      </w:r>
      <w:r w:rsidR="00CC0127" w:rsidRPr="00CC0127">
        <w:rPr>
          <w:rFonts w:ascii="Arial" w:hAnsi="Arial" w:cs="Arial"/>
        </w:rPr>
        <w:t>the</w:t>
      </w:r>
      <w:r w:rsidR="00B75475" w:rsidRPr="00CC0127">
        <w:rPr>
          <w:rFonts w:ascii="Arial" w:hAnsi="Arial" w:cs="Arial"/>
        </w:rPr>
        <w:t xml:space="preserve"> </w:t>
      </w:r>
      <w:r w:rsidR="00E04A2C">
        <w:rPr>
          <w:rFonts w:ascii="Arial" w:hAnsi="Arial" w:cs="Arial"/>
        </w:rPr>
        <w:t xml:space="preserve">cities of Centralia and Chehalis </w:t>
      </w:r>
      <w:r w:rsidR="00944A4C">
        <w:rPr>
          <w:rFonts w:ascii="Arial" w:hAnsi="Arial" w:cs="Arial"/>
        </w:rPr>
        <w:t xml:space="preserve">each </w:t>
      </w:r>
      <w:r w:rsidR="00E04A2C">
        <w:rPr>
          <w:rFonts w:ascii="Arial" w:hAnsi="Arial" w:cs="Arial"/>
        </w:rPr>
        <w:t xml:space="preserve">petitioned Lewis County </w:t>
      </w:r>
      <w:r w:rsidR="0032604F">
        <w:rPr>
          <w:rFonts w:ascii="Arial" w:hAnsi="Arial" w:cs="Arial"/>
        </w:rPr>
        <w:t xml:space="preserve">to amend </w:t>
      </w:r>
      <w:r w:rsidR="003C110A">
        <w:rPr>
          <w:rFonts w:ascii="Arial" w:hAnsi="Arial" w:cs="Arial"/>
        </w:rPr>
        <w:t xml:space="preserve">Map LU-1 of </w:t>
      </w:r>
      <w:r w:rsidR="00BF65D2">
        <w:rPr>
          <w:rFonts w:ascii="Arial" w:hAnsi="Arial" w:cs="Arial"/>
        </w:rPr>
        <w:t>the Lewis County Comprehensive Plan</w:t>
      </w:r>
      <w:r w:rsidR="00A36C43">
        <w:rPr>
          <w:rFonts w:ascii="Arial" w:hAnsi="Arial" w:cs="Arial"/>
        </w:rPr>
        <w:t xml:space="preserve"> to</w:t>
      </w:r>
      <w:r w:rsidR="00E04A2C">
        <w:rPr>
          <w:rFonts w:ascii="Arial" w:hAnsi="Arial" w:cs="Arial"/>
        </w:rPr>
        <w:t xml:space="preserve"> </w:t>
      </w:r>
      <w:r w:rsidR="00A36C43">
        <w:rPr>
          <w:rFonts w:ascii="Arial" w:hAnsi="Arial" w:cs="Arial"/>
        </w:rPr>
        <w:t>allow</w:t>
      </w:r>
      <w:r w:rsidR="00A51037">
        <w:rPr>
          <w:rFonts w:ascii="Arial" w:hAnsi="Arial" w:cs="Arial"/>
        </w:rPr>
        <w:t xml:space="preserve"> </w:t>
      </w:r>
      <w:r w:rsidR="006A6E69">
        <w:rPr>
          <w:rFonts w:ascii="Arial" w:hAnsi="Arial" w:cs="Arial"/>
        </w:rPr>
        <w:t>adjust</w:t>
      </w:r>
      <w:r w:rsidR="00A51037">
        <w:rPr>
          <w:rFonts w:ascii="Arial" w:hAnsi="Arial" w:cs="Arial"/>
        </w:rPr>
        <w:t>ments</w:t>
      </w:r>
      <w:r w:rsidR="00E04A2C">
        <w:rPr>
          <w:rFonts w:ascii="Arial" w:hAnsi="Arial" w:cs="Arial"/>
        </w:rPr>
        <w:t xml:space="preserve"> </w:t>
      </w:r>
      <w:r w:rsidR="00A51037">
        <w:rPr>
          <w:rFonts w:ascii="Arial" w:hAnsi="Arial" w:cs="Arial"/>
        </w:rPr>
        <w:t xml:space="preserve">to </w:t>
      </w:r>
      <w:r w:rsidR="00E04A2C">
        <w:rPr>
          <w:rFonts w:ascii="Arial" w:hAnsi="Arial" w:cs="Arial"/>
        </w:rPr>
        <w:t>their urban growth area boundaries</w:t>
      </w:r>
      <w:r w:rsidR="00DF1EE3">
        <w:rPr>
          <w:rFonts w:ascii="Arial" w:hAnsi="Arial" w:cs="Arial"/>
        </w:rPr>
        <w:t>, with the combined effect of transferring a portion of Centralia’s urban growth area into Chehalis and a portion into unincorporated Lewis County</w:t>
      </w:r>
      <w:r w:rsidR="00B75475" w:rsidRPr="00CC0127">
        <w:rPr>
          <w:rFonts w:ascii="Arial" w:hAnsi="Arial" w:cs="Arial"/>
        </w:rPr>
        <w:t>; and</w:t>
      </w:r>
    </w:p>
    <w:p w14:paraId="195ED247" w14:textId="42E34AB8" w:rsidR="00571476" w:rsidRDefault="003F6FEC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  <w:bCs/>
        </w:rPr>
      </w:pPr>
      <w:r w:rsidRPr="00CC0127">
        <w:rPr>
          <w:rFonts w:ascii="Arial" w:hAnsi="Arial" w:cs="Arial"/>
          <w:b/>
        </w:rPr>
        <w:t>WHEREAS,</w:t>
      </w:r>
      <w:r w:rsidR="00E404F0">
        <w:rPr>
          <w:rFonts w:ascii="Arial" w:hAnsi="Arial" w:cs="Arial"/>
          <w:bCs/>
        </w:rPr>
        <w:t xml:space="preserve"> </w:t>
      </w:r>
      <w:r w:rsidR="00C82DF1">
        <w:rPr>
          <w:rFonts w:ascii="Arial" w:hAnsi="Arial" w:cs="Arial"/>
          <w:bCs/>
        </w:rPr>
        <w:t xml:space="preserve">Lewis County consulted with the cities of Centralia and Chehalis </w:t>
      </w:r>
      <w:r w:rsidR="00BF1E40">
        <w:rPr>
          <w:rFonts w:ascii="Arial" w:hAnsi="Arial" w:cs="Arial"/>
          <w:bCs/>
        </w:rPr>
        <w:t xml:space="preserve">at meetings of </w:t>
      </w:r>
      <w:r w:rsidR="00E404F0">
        <w:rPr>
          <w:rFonts w:ascii="Arial" w:hAnsi="Arial" w:cs="Arial"/>
          <w:bCs/>
        </w:rPr>
        <w:t xml:space="preserve">the </w:t>
      </w:r>
      <w:r w:rsidR="006A6E69">
        <w:rPr>
          <w:rFonts w:ascii="Arial" w:hAnsi="Arial" w:cs="Arial"/>
          <w:bCs/>
        </w:rPr>
        <w:t xml:space="preserve">Lewis County Planned Growth Committee </w:t>
      </w:r>
      <w:r w:rsidR="00BF1E40">
        <w:rPr>
          <w:rFonts w:ascii="Arial" w:hAnsi="Arial" w:cs="Arial"/>
          <w:bCs/>
        </w:rPr>
        <w:t>regarding</w:t>
      </w:r>
      <w:r w:rsidR="0032604F">
        <w:rPr>
          <w:rFonts w:ascii="Arial" w:hAnsi="Arial" w:cs="Arial"/>
          <w:bCs/>
        </w:rPr>
        <w:t xml:space="preserve"> </w:t>
      </w:r>
      <w:r w:rsidR="00944A4C">
        <w:rPr>
          <w:rFonts w:ascii="Arial" w:hAnsi="Arial" w:cs="Arial"/>
          <w:bCs/>
        </w:rPr>
        <w:t>each</w:t>
      </w:r>
      <w:r w:rsidR="0032604F">
        <w:rPr>
          <w:rFonts w:ascii="Arial" w:hAnsi="Arial" w:cs="Arial"/>
          <w:bCs/>
        </w:rPr>
        <w:t xml:space="preserve"> </w:t>
      </w:r>
      <w:r w:rsidR="007C3A64">
        <w:rPr>
          <w:rFonts w:ascii="Arial" w:hAnsi="Arial" w:cs="Arial"/>
          <w:bCs/>
        </w:rPr>
        <w:t>city</w:t>
      </w:r>
      <w:r w:rsidR="005C1C8C">
        <w:rPr>
          <w:rFonts w:ascii="Arial" w:hAnsi="Arial" w:cs="Arial"/>
          <w:bCs/>
        </w:rPr>
        <w:t>’s</w:t>
      </w:r>
      <w:r w:rsidR="007C3A64">
        <w:rPr>
          <w:rFonts w:ascii="Arial" w:hAnsi="Arial" w:cs="Arial"/>
          <w:bCs/>
        </w:rPr>
        <w:t xml:space="preserve"> </w:t>
      </w:r>
      <w:r w:rsidR="0032604F">
        <w:rPr>
          <w:rFonts w:ascii="Arial" w:hAnsi="Arial" w:cs="Arial"/>
          <w:bCs/>
        </w:rPr>
        <w:t xml:space="preserve">petition </w:t>
      </w:r>
      <w:r w:rsidR="005C1C8C">
        <w:rPr>
          <w:rFonts w:ascii="Arial" w:hAnsi="Arial" w:cs="Arial"/>
          <w:bCs/>
        </w:rPr>
        <w:t>to amend the</w:t>
      </w:r>
      <w:r w:rsidR="00DA2D16">
        <w:rPr>
          <w:rFonts w:ascii="Arial" w:hAnsi="Arial" w:cs="Arial"/>
          <w:bCs/>
        </w:rPr>
        <w:t xml:space="preserve"> urban growth boundary </w:t>
      </w:r>
      <w:r w:rsidR="007C3A64">
        <w:rPr>
          <w:rFonts w:ascii="Arial" w:hAnsi="Arial" w:cs="Arial"/>
          <w:bCs/>
        </w:rPr>
        <w:t>adjustment</w:t>
      </w:r>
      <w:r w:rsidR="0041686E">
        <w:rPr>
          <w:rFonts w:ascii="Arial" w:hAnsi="Arial" w:cs="Arial"/>
          <w:bCs/>
        </w:rPr>
        <w:t xml:space="preserve"> as</w:t>
      </w:r>
      <w:r w:rsidR="00DA2D16">
        <w:rPr>
          <w:rFonts w:ascii="Arial" w:hAnsi="Arial" w:cs="Arial"/>
          <w:bCs/>
        </w:rPr>
        <w:t xml:space="preserve"> </w:t>
      </w:r>
      <w:r w:rsidR="006B5A61">
        <w:rPr>
          <w:rFonts w:ascii="Arial" w:hAnsi="Arial" w:cs="Arial"/>
          <w:bCs/>
        </w:rPr>
        <w:t>shown on Map LU-1</w:t>
      </w:r>
      <w:r w:rsidR="00BF1E40">
        <w:rPr>
          <w:rFonts w:ascii="Arial" w:hAnsi="Arial" w:cs="Arial"/>
          <w:bCs/>
        </w:rPr>
        <w:t>;</w:t>
      </w:r>
      <w:r w:rsidR="006B5A61">
        <w:rPr>
          <w:rFonts w:ascii="Arial" w:hAnsi="Arial" w:cs="Arial"/>
          <w:bCs/>
        </w:rPr>
        <w:t xml:space="preserve"> </w:t>
      </w:r>
      <w:r w:rsidR="0032604F">
        <w:rPr>
          <w:rFonts w:ascii="Arial" w:hAnsi="Arial" w:cs="Arial"/>
          <w:bCs/>
        </w:rPr>
        <w:t xml:space="preserve">and </w:t>
      </w:r>
    </w:p>
    <w:p w14:paraId="550958B1" w14:textId="518129FC" w:rsidR="00C86FF9" w:rsidRPr="00CC0127" w:rsidRDefault="00571476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  <w:b/>
        </w:rPr>
      </w:pPr>
      <w:r w:rsidRPr="00571476">
        <w:rPr>
          <w:rFonts w:ascii="Arial" w:hAnsi="Arial" w:cs="Arial"/>
          <w:b/>
        </w:rPr>
        <w:t>WHEREAS,</w:t>
      </w:r>
      <w:r>
        <w:rPr>
          <w:rFonts w:ascii="Arial" w:hAnsi="Arial" w:cs="Arial"/>
          <w:bCs/>
        </w:rPr>
        <w:t xml:space="preserve"> the Lewis County Planned Growth Committee </w:t>
      </w:r>
      <w:r w:rsidR="003A4417">
        <w:rPr>
          <w:rFonts w:ascii="Arial" w:hAnsi="Arial" w:cs="Arial"/>
          <w:bCs/>
        </w:rPr>
        <w:t xml:space="preserve">recommended </w:t>
      </w:r>
      <w:r w:rsidR="00A51037">
        <w:rPr>
          <w:rFonts w:ascii="Arial" w:hAnsi="Arial" w:cs="Arial"/>
          <w:bCs/>
        </w:rPr>
        <w:t>forwarding</w:t>
      </w:r>
      <w:r w:rsidR="0032604F">
        <w:rPr>
          <w:rFonts w:ascii="Arial" w:hAnsi="Arial" w:cs="Arial"/>
          <w:bCs/>
        </w:rPr>
        <w:t xml:space="preserve"> </w:t>
      </w:r>
      <w:r w:rsidR="00944A4C">
        <w:rPr>
          <w:rFonts w:ascii="Arial" w:hAnsi="Arial" w:cs="Arial"/>
          <w:bCs/>
        </w:rPr>
        <w:t>both</w:t>
      </w:r>
      <w:r w:rsidR="00A51037">
        <w:rPr>
          <w:rFonts w:ascii="Arial" w:hAnsi="Arial" w:cs="Arial"/>
          <w:bCs/>
        </w:rPr>
        <w:t xml:space="preserve"> </w:t>
      </w:r>
      <w:r w:rsidR="007C32DD">
        <w:rPr>
          <w:rFonts w:ascii="Arial" w:hAnsi="Arial" w:cs="Arial"/>
          <w:bCs/>
        </w:rPr>
        <w:t xml:space="preserve">petitions amending Map LU-1 </w:t>
      </w:r>
      <w:r w:rsidR="0032604F">
        <w:rPr>
          <w:rFonts w:ascii="Arial" w:hAnsi="Arial" w:cs="Arial"/>
          <w:bCs/>
        </w:rPr>
        <w:t xml:space="preserve">to the Lewis County Planning </w:t>
      </w:r>
      <w:r w:rsidR="00FE3429">
        <w:rPr>
          <w:rFonts w:ascii="Arial" w:hAnsi="Arial" w:cs="Arial"/>
          <w:bCs/>
        </w:rPr>
        <w:t xml:space="preserve">Commission </w:t>
      </w:r>
      <w:r w:rsidR="00A51037">
        <w:rPr>
          <w:rFonts w:ascii="Arial" w:hAnsi="Arial" w:cs="Arial"/>
          <w:bCs/>
        </w:rPr>
        <w:t>for consideration</w:t>
      </w:r>
      <w:r w:rsidR="00944A4C">
        <w:rPr>
          <w:rFonts w:ascii="Arial" w:hAnsi="Arial" w:cs="Arial"/>
          <w:bCs/>
        </w:rPr>
        <w:t xml:space="preserve"> </w:t>
      </w:r>
      <w:r w:rsidR="00BF65D2">
        <w:rPr>
          <w:rFonts w:ascii="Arial" w:hAnsi="Arial" w:cs="Arial"/>
          <w:bCs/>
        </w:rPr>
        <w:t xml:space="preserve">as </w:t>
      </w:r>
      <w:r w:rsidR="006E6707">
        <w:rPr>
          <w:rFonts w:ascii="Arial" w:hAnsi="Arial" w:cs="Arial"/>
          <w:bCs/>
        </w:rPr>
        <w:t>2019 amendments to the Lewis County Comprehensive Plan</w:t>
      </w:r>
      <w:r w:rsidR="00A51037">
        <w:rPr>
          <w:rFonts w:ascii="Arial" w:hAnsi="Arial" w:cs="Arial"/>
          <w:bCs/>
        </w:rPr>
        <w:t>; and</w:t>
      </w:r>
    </w:p>
    <w:p w14:paraId="2EE97596" w14:textId="638B623C" w:rsidR="00B75475" w:rsidRDefault="00B75475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</w:rPr>
      </w:pPr>
      <w:r w:rsidRPr="00CC0127">
        <w:rPr>
          <w:rFonts w:ascii="Arial" w:hAnsi="Arial" w:cs="Arial"/>
          <w:b/>
        </w:rPr>
        <w:t xml:space="preserve">WHEREAS, </w:t>
      </w:r>
      <w:r w:rsidRPr="00CC0127">
        <w:rPr>
          <w:rFonts w:ascii="Arial" w:hAnsi="Arial" w:cs="Arial"/>
        </w:rPr>
        <w:t>the Lewis County Planning Commission</w:t>
      </w:r>
      <w:r w:rsidR="007019A7">
        <w:rPr>
          <w:rFonts w:ascii="Arial" w:hAnsi="Arial" w:cs="Arial"/>
        </w:rPr>
        <w:t>,</w:t>
      </w:r>
      <w:r w:rsidRPr="00CC0127">
        <w:rPr>
          <w:rFonts w:ascii="Arial" w:hAnsi="Arial" w:cs="Arial"/>
        </w:rPr>
        <w:t xml:space="preserve"> </w:t>
      </w:r>
      <w:r w:rsidR="007019A7">
        <w:rPr>
          <w:rFonts w:ascii="Arial" w:hAnsi="Arial" w:cs="Arial"/>
        </w:rPr>
        <w:t xml:space="preserve">pursuant to LCC 17.12.050(1), </w:t>
      </w:r>
      <w:r w:rsidR="002260EF">
        <w:rPr>
          <w:rFonts w:ascii="Arial" w:hAnsi="Arial" w:cs="Arial"/>
        </w:rPr>
        <w:t xml:space="preserve">reviewed and discussed </w:t>
      </w:r>
      <w:r w:rsidR="00387A34">
        <w:rPr>
          <w:rFonts w:ascii="Arial" w:hAnsi="Arial" w:cs="Arial"/>
        </w:rPr>
        <w:t>the petitioned</w:t>
      </w:r>
      <w:r w:rsidR="001B3A25">
        <w:rPr>
          <w:rFonts w:ascii="Arial" w:hAnsi="Arial" w:cs="Arial"/>
        </w:rPr>
        <w:t xml:space="preserve"> </w:t>
      </w:r>
      <w:r w:rsidR="00B9101E">
        <w:rPr>
          <w:rFonts w:ascii="Arial" w:hAnsi="Arial" w:cs="Arial"/>
        </w:rPr>
        <w:t xml:space="preserve">changes </w:t>
      </w:r>
      <w:r w:rsidR="006B5A61">
        <w:rPr>
          <w:rFonts w:ascii="Arial" w:hAnsi="Arial" w:cs="Arial"/>
        </w:rPr>
        <w:t xml:space="preserve">to Map LU-1 </w:t>
      </w:r>
      <w:r w:rsidR="001B3A25">
        <w:rPr>
          <w:rFonts w:ascii="Arial" w:hAnsi="Arial" w:cs="Arial"/>
        </w:rPr>
        <w:t xml:space="preserve">as </w:t>
      </w:r>
      <w:r w:rsidR="00C50D9F">
        <w:rPr>
          <w:rFonts w:ascii="Arial" w:hAnsi="Arial" w:cs="Arial"/>
        </w:rPr>
        <w:t>amendments to</w:t>
      </w:r>
      <w:r w:rsidR="001A5A5A">
        <w:rPr>
          <w:rFonts w:ascii="Arial" w:hAnsi="Arial" w:cs="Arial"/>
        </w:rPr>
        <w:t xml:space="preserve"> the </w:t>
      </w:r>
      <w:r w:rsidR="001A5A5A">
        <w:rPr>
          <w:rFonts w:ascii="Arial" w:hAnsi="Arial" w:cs="Arial"/>
          <w:bCs/>
        </w:rPr>
        <w:t>Lewis County Comprehensive Plan</w:t>
      </w:r>
      <w:r w:rsidR="001A5A5A">
        <w:rPr>
          <w:rFonts w:ascii="Arial" w:hAnsi="Arial" w:cs="Arial"/>
        </w:rPr>
        <w:t xml:space="preserve"> </w:t>
      </w:r>
      <w:r w:rsidR="00CD1C03">
        <w:rPr>
          <w:rFonts w:ascii="Arial" w:hAnsi="Arial" w:cs="Arial"/>
        </w:rPr>
        <w:t xml:space="preserve">at a workshop </w:t>
      </w:r>
      <w:r w:rsidR="00C50D9F" w:rsidRPr="00CC0127">
        <w:rPr>
          <w:rFonts w:ascii="Arial" w:hAnsi="Arial" w:cs="Arial"/>
        </w:rPr>
        <w:t xml:space="preserve">on </w:t>
      </w:r>
      <w:r w:rsidR="00C50D9F">
        <w:rPr>
          <w:rFonts w:ascii="Arial" w:hAnsi="Arial" w:cs="Arial"/>
        </w:rPr>
        <w:t>July</w:t>
      </w:r>
      <w:r w:rsidR="00C50D9F" w:rsidRPr="00CC0127">
        <w:rPr>
          <w:rFonts w:ascii="Arial" w:hAnsi="Arial" w:cs="Arial"/>
        </w:rPr>
        <w:t xml:space="preserve"> 2</w:t>
      </w:r>
      <w:r w:rsidR="00C50D9F">
        <w:rPr>
          <w:rFonts w:ascii="Arial" w:hAnsi="Arial" w:cs="Arial"/>
        </w:rPr>
        <w:t>3</w:t>
      </w:r>
      <w:r w:rsidR="00C50D9F" w:rsidRPr="00CC0127">
        <w:rPr>
          <w:rFonts w:ascii="Arial" w:hAnsi="Arial" w:cs="Arial"/>
        </w:rPr>
        <w:t>, 201</w:t>
      </w:r>
      <w:r w:rsidR="00C50D9F">
        <w:rPr>
          <w:rFonts w:ascii="Arial" w:hAnsi="Arial" w:cs="Arial"/>
        </w:rPr>
        <w:t>9</w:t>
      </w:r>
      <w:r w:rsidRPr="00CC0127">
        <w:rPr>
          <w:rFonts w:ascii="Arial" w:hAnsi="Arial" w:cs="Arial"/>
        </w:rPr>
        <w:t>; and</w:t>
      </w:r>
    </w:p>
    <w:p w14:paraId="26D422AA" w14:textId="5F7C1BD8" w:rsidR="00C50D9F" w:rsidRPr="00CC0127" w:rsidRDefault="00C50D9F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  <w:b/>
        </w:rPr>
      </w:pPr>
      <w:r w:rsidRPr="00CC0127">
        <w:rPr>
          <w:rFonts w:ascii="Arial" w:hAnsi="Arial" w:cs="Arial"/>
          <w:b/>
        </w:rPr>
        <w:lastRenderedPageBreak/>
        <w:t xml:space="preserve">WHEREAS, </w:t>
      </w:r>
      <w:r w:rsidRPr="00CC0127">
        <w:rPr>
          <w:rFonts w:ascii="Arial" w:hAnsi="Arial" w:cs="Arial"/>
        </w:rPr>
        <w:t>the Lewis County Planning Commission</w:t>
      </w:r>
      <w:r w:rsidR="00A53ACB">
        <w:rPr>
          <w:rFonts w:ascii="Arial" w:hAnsi="Arial" w:cs="Arial"/>
        </w:rPr>
        <w:t>,</w:t>
      </w:r>
      <w:r w:rsidR="00582215">
        <w:rPr>
          <w:rFonts w:ascii="Arial" w:hAnsi="Arial" w:cs="Arial"/>
        </w:rPr>
        <w:t xml:space="preserve"> pursuant to LCC 17.12.050(2)</w:t>
      </w:r>
      <w:r w:rsidR="00A53ACB">
        <w:rPr>
          <w:rFonts w:ascii="Arial" w:hAnsi="Arial" w:cs="Arial"/>
        </w:rPr>
        <w:t>,</w:t>
      </w:r>
      <w:r w:rsidR="00582215">
        <w:rPr>
          <w:rFonts w:ascii="Arial" w:hAnsi="Arial" w:cs="Arial"/>
        </w:rPr>
        <w:t xml:space="preserve"> </w:t>
      </w:r>
      <w:r w:rsidR="00CF46FB">
        <w:rPr>
          <w:rFonts w:ascii="Arial" w:hAnsi="Arial" w:cs="Arial"/>
        </w:rPr>
        <w:t xml:space="preserve">held </w:t>
      </w:r>
      <w:r w:rsidR="005905FF">
        <w:rPr>
          <w:rFonts w:ascii="Arial" w:hAnsi="Arial" w:cs="Arial"/>
        </w:rPr>
        <w:t xml:space="preserve">a public hearing </w:t>
      </w:r>
      <w:r w:rsidR="00192BE9">
        <w:rPr>
          <w:rFonts w:ascii="Arial" w:hAnsi="Arial" w:cs="Arial"/>
        </w:rPr>
        <w:t xml:space="preserve">on </w:t>
      </w:r>
      <w:r w:rsidR="001C3F2C">
        <w:rPr>
          <w:rFonts w:ascii="Arial" w:hAnsi="Arial" w:cs="Arial"/>
        </w:rPr>
        <w:t xml:space="preserve">September </w:t>
      </w:r>
      <w:r w:rsidR="00733466">
        <w:rPr>
          <w:rFonts w:ascii="Arial" w:hAnsi="Arial" w:cs="Arial"/>
        </w:rPr>
        <w:t xml:space="preserve">24, 2019 </w:t>
      </w:r>
      <w:r w:rsidR="00CF46FB">
        <w:rPr>
          <w:rFonts w:ascii="Arial" w:hAnsi="Arial" w:cs="Arial"/>
        </w:rPr>
        <w:t xml:space="preserve">on </w:t>
      </w:r>
      <w:r w:rsidR="00A53ACB">
        <w:rPr>
          <w:rFonts w:ascii="Arial" w:hAnsi="Arial" w:cs="Arial"/>
        </w:rPr>
        <w:t>amending Map LU-1</w:t>
      </w:r>
      <w:r w:rsidR="00CF46FB">
        <w:rPr>
          <w:rFonts w:ascii="Arial" w:hAnsi="Arial" w:cs="Arial"/>
        </w:rPr>
        <w:t xml:space="preserve"> </w:t>
      </w:r>
      <w:r w:rsidR="00582215">
        <w:rPr>
          <w:rFonts w:ascii="Arial" w:hAnsi="Arial" w:cs="Arial"/>
        </w:rPr>
        <w:t>to the Lewis County Comprehensive Plan</w:t>
      </w:r>
      <w:r w:rsidR="00B9101E">
        <w:rPr>
          <w:rFonts w:ascii="Arial" w:hAnsi="Arial" w:cs="Arial"/>
        </w:rPr>
        <w:t xml:space="preserve"> </w:t>
      </w:r>
      <w:r w:rsidR="00E853E3">
        <w:rPr>
          <w:rFonts w:ascii="Arial" w:hAnsi="Arial" w:cs="Arial"/>
        </w:rPr>
        <w:t>showing</w:t>
      </w:r>
      <w:r w:rsidR="0060583F">
        <w:rPr>
          <w:rFonts w:ascii="Arial" w:hAnsi="Arial" w:cs="Arial"/>
        </w:rPr>
        <w:t xml:space="preserve"> adjust</w:t>
      </w:r>
      <w:r w:rsidR="00E853E3">
        <w:rPr>
          <w:rFonts w:ascii="Arial" w:hAnsi="Arial" w:cs="Arial"/>
        </w:rPr>
        <w:t>ments to</w:t>
      </w:r>
      <w:r w:rsidR="0060583F">
        <w:rPr>
          <w:rFonts w:ascii="Arial" w:hAnsi="Arial" w:cs="Arial"/>
        </w:rPr>
        <w:t xml:space="preserve"> the urban growth area boundaries for the cities of Centralia and Chehalis</w:t>
      </w:r>
      <w:r w:rsidR="007C3A64">
        <w:rPr>
          <w:rFonts w:ascii="Arial" w:hAnsi="Arial" w:cs="Arial"/>
        </w:rPr>
        <w:t xml:space="preserve"> </w:t>
      </w:r>
      <w:r w:rsidR="00DC084F">
        <w:rPr>
          <w:rFonts w:ascii="Arial" w:hAnsi="Arial" w:cs="Arial"/>
        </w:rPr>
        <w:t xml:space="preserve">and after </w:t>
      </w:r>
      <w:r w:rsidR="007C3A64">
        <w:rPr>
          <w:rFonts w:ascii="Arial" w:hAnsi="Arial" w:cs="Arial"/>
        </w:rPr>
        <w:t>consider</w:t>
      </w:r>
      <w:r w:rsidR="00DC084F">
        <w:rPr>
          <w:rFonts w:ascii="Arial" w:hAnsi="Arial" w:cs="Arial"/>
        </w:rPr>
        <w:t>ing</w:t>
      </w:r>
      <w:r w:rsidR="007C3A64">
        <w:rPr>
          <w:rFonts w:ascii="Arial" w:hAnsi="Arial" w:cs="Arial"/>
        </w:rPr>
        <w:t xml:space="preserve"> public testimony,</w:t>
      </w:r>
      <w:r w:rsidR="00582215">
        <w:rPr>
          <w:rFonts w:ascii="Arial" w:hAnsi="Arial" w:cs="Arial"/>
        </w:rPr>
        <w:t xml:space="preserve"> adopted</w:t>
      </w:r>
      <w:r w:rsidR="00733466">
        <w:rPr>
          <w:rFonts w:ascii="Arial" w:hAnsi="Arial" w:cs="Arial"/>
        </w:rPr>
        <w:t xml:space="preserve"> a recommendation </w:t>
      </w:r>
      <w:r w:rsidR="001B3A25">
        <w:rPr>
          <w:rFonts w:ascii="Arial" w:hAnsi="Arial" w:cs="Arial"/>
        </w:rPr>
        <w:t>that</w:t>
      </w:r>
      <w:r w:rsidR="00733466">
        <w:rPr>
          <w:rFonts w:ascii="Arial" w:hAnsi="Arial" w:cs="Arial"/>
        </w:rPr>
        <w:t xml:space="preserve"> the Board of County Commissioners </w:t>
      </w:r>
      <w:r w:rsidR="00DA2D16">
        <w:rPr>
          <w:rFonts w:ascii="Arial" w:hAnsi="Arial" w:cs="Arial"/>
        </w:rPr>
        <w:t>approve</w:t>
      </w:r>
      <w:r w:rsidR="00582215">
        <w:rPr>
          <w:rFonts w:ascii="Arial" w:hAnsi="Arial" w:cs="Arial"/>
        </w:rPr>
        <w:t xml:space="preserve"> said</w:t>
      </w:r>
      <w:r w:rsidR="005C2C62">
        <w:rPr>
          <w:rFonts w:ascii="Arial" w:hAnsi="Arial" w:cs="Arial"/>
        </w:rPr>
        <w:t xml:space="preserve"> amendments</w:t>
      </w:r>
      <w:r w:rsidR="00582215">
        <w:rPr>
          <w:rFonts w:ascii="Arial" w:hAnsi="Arial" w:cs="Arial"/>
        </w:rPr>
        <w:t>; and</w:t>
      </w:r>
    </w:p>
    <w:p w14:paraId="2EE97598" w14:textId="076480CA" w:rsidR="00B75475" w:rsidRPr="00CC0127" w:rsidRDefault="00B75475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  <w:b/>
        </w:rPr>
      </w:pPr>
      <w:r w:rsidRPr="00CC0127">
        <w:rPr>
          <w:rFonts w:ascii="Arial" w:hAnsi="Arial" w:cs="Arial"/>
          <w:b/>
        </w:rPr>
        <w:t xml:space="preserve">WHEREAS, </w:t>
      </w:r>
      <w:r w:rsidR="00455DB2" w:rsidRPr="00455DB2">
        <w:rPr>
          <w:rFonts w:ascii="Arial" w:hAnsi="Arial" w:cs="Arial"/>
        </w:rPr>
        <w:t xml:space="preserve">on </w:t>
      </w:r>
      <w:r w:rsidR="00F103D5" w:rsidRPr="001B0804">
        <w:rPr>
          <w:rFonts w:ascii="Arial" w:hAnsi="Arial" w:cs="Arial"/>
        </w:rPr>
        <w:t>September 24</w:t>
      </w:r>
      <w:r w:rsidR="00455DB2" w:rsidRPr="001B0804">
        <w:rPr>
          <w:rFonts w:ascii="Arial" w:hAnsi="Arial" w:cs="Arial"/>
        </w:rPr>
        <w:t xml:space="preserve">, </w:t>
      </w:r>
      <w:r w:rsidR="001B0804" w:rsidRPr="001B0804">
        <w:rPr>
          <w:rFonts w:ascii="Arial" w:hAnsi="Arial" w:cs="Arial"/>
        </w:rPr>
        <w:t xml:space="preserve">2019 </w:t>
      </w:r>
      <w:r w:rsidRPr="001B0804">
        <w:rPr>
          <w:rFonts w:ascii="Arial" w:hAnsi="Arial" w:cs="Arial"/>
        </w:rPr>
        <w:t xml:space="preserve">the Lewis County Community Development Department sent notice of the </w:t>
      </w:r>
      <w:r w:rsidR="009242FC">
        <w:rPr>
          <w:rFonts w:ascii="Arial" w:hAnsi="Arial" w:cs="Arial"/>
        </w:rPr>
        <w:t>proposed Lewis County Comprehensive Plan</w:t>
      </w:r>
      <w:r w:rsidRPr="001B0804">
        <w:rPr>
          <w:rFonts w:ascii="Arial" w:hAnsi="Arial" w:cs="Arial"/>
        </w:rPr>
        <w:t xml:space="preserve"> </w:t>
      </w:r>
      <w:r w:rsidR="009242FC">
        <w:rPr>
          <w:rFonts w:ascii="Arial" w:hAnsi="Arial" w:cs="Arial"/>
        </w:rPr>
        <w:t xml:space="preserve">amendment </w:t>
      </w:r>
      <w:r w:rsidRPr="001B0804">
        <w:rPr>
          <w:rFonts w:ascii="Arial" w:hAnsi="Arial" w:cs="Arial"/>
        </w:rPr>
        <w:t xml:space="preserve">to the Washington State Department of Commerce for their 60-day review, </w:t>
      </w:r>
      <w:r w:rsidR="009242FC">
        <w:rPr>
          <w:rFonts w:ascii="Arial" w:hAnsi="Arial" w:cs="Arial"/>
        </w:rPr>
        <w:t xml:space="preserve">which ended on November </w:t>
      </w:r>
      <w:r w:rsidR="00D269BF">
        <w:rPr>
          <w:rFonts w:ascii="Arial" w:hAnsi="Arial" w:cs="Arial"/>
        </w:rPr>
        <w:t>23, 2019</w:t>
      </w:r>
      <w:r w:rsidRPr="00CC0127">
        <w:rPr>
          <w:rFonts w:ascii="Arial" w:hAnsi="Arial" w:cs="Arial"/>
        </w:rPr>
        <w:t>; and</w:t>
      </w:r>
    </w:p>
    <w:p w14:paraId="2EE9759C" w14:textId="69854B11" w:rsidR="00B75475" w:rsidRDefault="00B75475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</w:rPr>
      </w:pPr>
      <w:r w:rsidRPr="00CC0127">
        <w:rPr>
          <w:rFonts w:ascii="Arial" w:hAnsi="Arial" w:cs="Arial"/>
          <w:b/>
        </w:rPr>
        <w:t xml:space="preserve">WHEREAS, </w:t>
      </w:r>
      <w:r w:rsidR="00D269BF">
        <w:rPr>
          <w:rFonts w:ascii="Arial" w:hAnsi="Arial" w:cs="Arial"/>
          <w:bCs/>
        </w:rPr>
        <w:t xml:space="preserve">the Lewis County Department of </w:t>
      </w:r>
      <w:r w:rsidRPr="00CC0127">
        <w:rPr>
          <w:rFonts w:ascii="Arial" w:hAnsi="Arial" w:cs="Arial"/>
        </w:rPr>
        <w:t xml:space="preserve">Community Development issued a SEPA Determination of Nonsignificance for the revisions to the Comprehensive Plan on </w:t>
      </w:r>
      <w:r w:rsidR="00DB2E3F">
        <w:rPr>
          <w:rFonts w:ascii="Arial" w:hAnsi="Arial" w:cs="Arial"/>
        </w:rPr>
        <w:t xml:space="preserve">October </w:t>
      </w:r>
      <w:r w:rsidR="005B5211">
        <w:rPr>
          <w:rFonts w:ascii="Arial" w:hAnsi="Arial" w:cs="Arial"/>
        </w:rPr>
        <w:t>29</w:t>
      </w:r>
      <w:r w:rsidR="00CC0127" w:rsidRPr="00CC0127">
        <w:rPr>
          <w:rFonts w:ascii="Arial" w:hAnsi="Arial" w:cs="Arial"/>
        </w:rPr>
        <w:t>,</w:t>
      </w:r>
      <w:r w:rsidRPr="00CC0127">
        <w:rPr>
          <w:rFonts w:ascii="Arial" w:hAnsi="Arial" w:cs="Arial"/>
        </w:rPr>
        <w:t xml:space="preserve"> 201</w:t>
      </w:r>
      <w:r w:rsidR="00DB2E3F">
        <w:rPr>
          <w:rFonts w:ascii="Arial" w:hAnsi="Arial" w:cs="Arial"/>
        </w:rPr>
        <w:t>9</w:t>
      </w:r>
      <w:r w:rsidRPr="00CC0127">
        <w:rPr>
          <w:rFonts w:ascii="Arial" w:hAnsi="Arial" w:cs="Arial"/>
        </w:rPr>
        <w:t>; and</w:t>
      </w:r>
    </w:p>
    <w:p w14:paraId="7CBD3BE2" w14:textId="024DDD07" w:rsidR="00FB653C" w:rsidRDefault="00FB653C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</w:rPr>
      </w:pPr>
      <w:r w:rsidRPr="00CC0127">
        <w:rPr>
          <w:rFonts w:ascii="Arial" w:hAnsi="Arial" w:cs="Arial"/>
          <w:b/>
        </w:rPr>
        <w:t xml:space="preserve">WHEREAS, </w:t>
      </w:r>
      <w:r w:rsidRPr="00CC0127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</w:t>
      </w:r>
      <w:r w:rsidR="00F06BAF">
        <w:rPr>
          <w:rFonts w:ascii="Arial" w:hAnsi="Arial" w:cs="Arial"/>
        </w:rPr>
        <w:t xml:space="preserve">November </w:t>
      </w:r>
      <w:r w:rsidR="00940EA4">
        <w:rPr>
          <w:rFonts w:ascii="Arial" w:hAnsi="Arial" w:cs="Arial"/>
        </w:rPr>
        <w:t>5</w:t>
      </w:r>
      <w:r w:rsidRPr="00CC0127">
        <w:rPr>
          <w:rFonts w:ascii="Arial" w:hAnsi="Arial" w:cs="Arial"/>
        </w:rPr>
        <w:t>, 201</w:t>
      </w:r>
      <w:r>
        <w:rPr>
          <w:rFonts w:ascii="Arial" w:hAnsi="Arial" w:cs="Arial"/>
        </w:rPr>
        <w:t>9</w:t>
      </w:r>
      <w:r w:rsidRPr="00CC0127">
        <w:rPr>
          <w:rFonts w:ascii="Arial" w:hAnsi="Arial" w:cs="Arial"/>
        </w:rPr>
        <w:t>, staff provided notice of a Public Hearing on the proposed Comprehensive Plan in the manner prescribed in LCC 17.12.050</w:t>
      </w:r>
      <w:r>
        <w:rPr>
          <w:rFonts w:ascii="Arial" w:hAnsi="Arial" w:cs="Arial"/>
        </w:rPr>
        <w:t>; and</w:t>
      </w:r>
    </w:p>
    <w:p w14:paraId="4A3F8324" w14:textId="5021CD73" w:rsidR="0037712F" w:rsidRPr="0037712F" w:rsidRDefault="0037712F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  <w:bCs/>
        </w:rPr>
      </w:pPr>
      <w:r w:rsidRPr="00CC0127">
        <w:rPr>
          <w:rFonts w:ascii="Arial" w:hAnsi="Arial" w:cs="Arial"/>
          <w:b/>
        </w:rPr>
        <w:t>WHEREAS,</w:t>
      </w:r>
      <w:r>
        <w:rPr>
          <w:rFonts w:ascii="Arial" w:hAnsi="Arial" w:cs="Arial"/>
          <w:bCs/>
        </w:rPr>
        <w:t xml:space="preserve"> </w:t>
      </w:r>
      <w:r w:rsidR="00517122">
        <w:rPr>
          <w:rFonts w:ascii="Arial" w:hAnsi="Arial" w:cs="Arial"/>
          <w:bCs/>
        </w:rPr>
        <w:t xml:space="preserve">the </w:t>
      </w:r>
      <w:r w:rsidR="00517122" w:rsidRPr="00CC0127">
        <w:rPr>
          <w:rFonts w:ascii="Arial" w:hAnsi="Arial" w:cs="Arial"/>
        </w:rPr>
        <w:t>Lewis County Board of County Commissioners</w:t>
      </w:r>
      <w:r w:rsidR="00517122">
        <w:rPr>
          <w:rFonts w:ascii="Arial" w:hAnsi="Arial" w:cs="Arial"/>
        </w:rPr>
        <w:t xml:space="preserve">, pursuant to </w:t>
      </w:r>
      <w:r w:rsidR="00E03A81">
        <w:rPr>
          <w:rFonts w:ascii="Arial" w:hAnsi="Arial" w:cs="Arial"/>
        </w:rPr>
        <w:t>LCC 17.12.050</w:t>
      </w:r>
      <w:r w:rsidR="00D628A1">
        <w:rPr>
          <w:rFonts w:ascii="Arial" w:hAnsi="Arial" w:cs="Arial"/>
        </w:rPr>
        <w:t xml:space="preserve"> considered the </w:t>
      </w:r>
      <w:r w:rsidR="001A07E7">
        <w:rPr>
          <w:rFonts w:ascii="Arial" w:hAnsi="Arial" w:cs="Arial"/>
        </w:rPr>
        <w:t xml:space="preserve">Planning Commission recommendation to </w:t>
      </w:r>
      <w:r w:rsidR="00D628A1">
        <w:rPr>
          <w:rFonts w:ascii="Arial" w:hAnsi="Arial" w:cs="Arial"/>
        </w:rPr>
        <w:t xml:space="preserve">amend of Map LU-1 </w:t>
      </w:r>
      <w:r w:rsidR="00740CB6">
        <w:rPr>
          <w:rFonts w:ascii="Arial" w:hAnsi="Arial" w:cs="Arial"/>
        </w:rPr>
        <w:t>during a public hearing held</w:t>
      </w:r>
      <w:r w:rsidR="00D628A1">
        <w:rPr>
          <w:rFonts w:ascii="Arial" w:hAnsi="Arial" w:cs="Arial"/>
        </w:rPr>
        <w:t xml:space="preserve"> on </w:t>
      </w:r>
      <w:r w:rsidR="001A07E7">
        <w:rPr>
          <w:rFonts w:ascii="Arial" w:hAnsi="Arial" w:cs="Arial"/>
        </w:rPr>
        <w:t xml:space="preserve">November </w:t>
      </w:r>
      <w:r w:rsidR="00740CB6">
        <w:rPr>
          <w:rFonts w:ascii="Arial" w:hAnsi="Arial" w:cs="Arial"/>
        </w:rPr>
        <w:t>25</w:t>
      </w:r>
      <w:r w:rsidR="001A07E7">
        <w:rPr>
          <w:rFonts w:ascii="Arial" w:hAnsi="Arial" w:cs="Arial"/>
        </w:rPr>
        <w:t>, 2019;</w:t>
      </w:r>
    </w:p>
    <w:p w14:paraId="2EE975A2" w14:textId="3960A1AE" w:rsidR="00CC0127" w:rsidRPr="00CC0127" w:rsidRDefault="00A81003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</w:rPr>
      </w:pPr>
      <w:r w:rsidRPr="00CC0127">
        <w:rPr>
          <w:rFonts w:ascii="Arial" w:hAnsi="Arial" w:cs="Arial"/>
          <w:b/>
        </w:rPr>
        <w:t>NOW THEREFORE BE IT RESOLVED</w:t>
      </w:r>
      <w:r w:rsidRPr="00CC0127">
        <w:rPr>
          <w:rFonts w:ascii="Arial" w:hAnsi="Arial" w:cs="Arial"/>
        </w:rPr>
        <w:t xml:space="preserve"> that the Lewis County Board of County Commissioners do hereby </w:t>
      </w:r>
      <w:r w:rsidR="00CC0127" w:rsidRPr="00CC0127">
        <w:rPr>
          <w:rFonts w:ascii="Arial" w:hAnsi="Arial" w:cs="Arial"/>
        </w:rPr>
        <w:t>adopt the revis</w:t>
      </w:r>
      <w:r w:rsidR="001A07E7">
        <w:rPr>
          <w:rFonts w:ascii="Arial" w:hAnsi="Arial" w:cs="Arial"/>
        </w:rPr>
        <w:t>ion</w:t>
      </w:r>
      <w:r w:rsidR="00C2201F">
        <w:rPr>
          <w:rFonts w:ascii="Arial" w:hAnsi="Arial" w:cs="Arial"/>
        </w:rPr>
        <w:t xml:space="preserve"> of Map LU-1 of the</w:t>
      </w:r>
      <w:r w:rsidR="00B75475" w:rsidRPr="00CC0127">
        <w:rPr>
          <w:rFonts w:ascii="Arial" w:hAnsi="Arial" w:cs="Arial"/>
        </w:rPr>
        <w:t xml:space="preserve"> Lewis County Comprehensive Plan</w:t>
      </w:r>
      <w:r w:rsidR="00CC0127">
        <w:rPr>
          <w:rFonts w:ascii="Arial" w:hAnsi="Arial" w:cs="Arial"/>
        </w:rPr>
        <w:t>.</w:t>
      </w:r>
    </w:p>
    <w:p w14:paraId="2EE975A4" w14:textId="2377FA1B" w:rsidR="00A81003" w:rsidRDefault="00CC0127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</w:rPr>
      </w:pPr>
      <w:r w:rsidRPr="00CC0127">
        <w:rPr>
          <w:rFonts w:ascii="Arial" w:hAnsi="Arial" w:cs="Arial"/>
          <w:b/>
        </w:rPr>
        <w:t>SECTION 1.</w:t>
      </w:r>
      <w:r>
        <w:rPr>
          <w:rFonts w:ascii="Arial" w:hAnsi="Arial" w:cs="Arial"/>
        </w:rPr>
        <w:t xml:space="preserve"> </w:t>
      </w:r>
      <w:r w:rsidR="00EC7C45">
        <w:rPr>
          <w:rFonts w:ascii="Arial" w:hAnsi="Arial" w:cs="Arial"/>
        </w:rPr>
        <w:t xml:space="preserve"> Attachment A to </w:t>
      </w:r>
      <w:r w:rsidR="00EC7C45" w:rsidRPr="00CC0127">
        <w:rPr>
          <w:rFonts w:ascii="Arial" w:hAnsi="Arial" w:cs="Arial"/>
        </w:rPr>
        <w:t>this ordinance</w:t>
      </w:r>
      <w:r w:rsidR="00EC7C45">
        <w:rPr>
          <w:rFonts w:ascii="Arial" w:hAnsi="Arial" w:cs="Arial"/>
        </w:rPr>
        <w:t xml:space="preserve"> includes </w:t>
      </w:r>
      <w:r w:rsidR="00D539D0">
        <w:rPr>
          <w:rFonts w:ascii="Arial" w:hAnsi="Arial" w:cs="Arial"/>
        </w:rPr>
        <w:t>the adopted revision to Map LU-1</w:t>
      </w:r>
      <w:r w:rsidR="00B75475" w:rsidRPr="00CC0127">
        <w:rPr>
          <w:rFonts w:ascii="Arial" w:hAnsi="Arial" w:cs="Arial"/>
        </w:rPr>
        <w:t>.</w:t>
      </w:r>
    </w:p>
    <w:p w14:paraId="2EE975A6" w14:textId="3BD3A3E6" w:rsidR="00295869" w:rsidRPr="00CC0127" w:rsidRDefault="00295869" w:rsidP="00274D9D">
      <w:pPr>
        <w:spacing w:before="240" w:after="0" w:line="374" w:lineRule="auto"/>
        <w:textAlignment w:val="baseline"/>
        <w:outlineLvl w:val="2"/>
        <w:rPr>
          <w:rFonts w:ascii="Arial" w:hAnsi="Arial" w:cs="Arial"/>
        </w:rPr>
      </w:pPr>
      <w:r w:rsidRPr="00CC0127">
        <w:rPr>
          <w:rFonts w:ascii="Arial" w:hAnsi="Arial" w:cs="Arial"/>
          <w:b/>
        </w:rPr>
        <w:t xml:space="preserve">SECTION </w:t>
      </w:r>
      <w:r w:rsidR="00CC0127" w:rsidRPr="00CC0127">
        <w:rPr>
          <w:rFonts w:ascii="Arial" w:hAnsi="Arial" w:cs="Arial"/>
          <w:b/>
        </w:rPr>
        <w:t>2</w:t>
      </w:r>
      <w:proofErr w:type="gramStart"/>
      <w:r w:rsidRPr="00CC0127">
        <w:rPr>
          <w:rFonts w:ascii="Arial" w:hAnsi="Arial" w:cs="Arial"/>
          <w:b/>
        </w:rPr>
        <w:t>.</w:t>
      </w:r>
      <w:r w:rsidRPr="00CC0127">
        <w:rPr>
          <w:rFonts w:ascii="Arial" w:hAnsi="Arial" w:cs="Arial"/>
        </w:rPr>
        <w:t xml:space="preserve"> </w:t>
      </w:r>
      <w:proofErr w:type="gramEnd"/>
      <w:r w:rsidRPr="00CC0127">
        <w:rPr>
          <w:rFonts w:ascii="Arial" w:hAnsi="Arial" w:cs="Arial"/>
        </w:rPr>
        <w:t>If any part of this ordinance is found to be invalid by a court of competent jurisdiction, the remainder of the ordinance shall remain valid and continue in full force and effect</w:t>
      </w:r>
      <w:r w:rsidR="00DF1EE3">
        <w:rPr>
          <w:rFonts w:ascii="Arial" w:hAnsi="Arial" w:cs="Arial"/>
        </w:rPr>
        <w:t xml:space="preserve">, and </w:t>
      </w:r>
      <w:r w:rsidR="00E033E5">
        <w:rPr>
          <w:rFonts w:ascii="Arial" w:hAnsi="Arial" w:cs="Arial"/>
        </w:rPr>
        <w:t xml:space="preserve">in all circumstances </w:t>
      </w:r>
      <w:r w:rsidR="00DF1EE3">
        <w:rPr>
          <w:rFonts w:ascii="Arial" w:hAnsi="Arial" w:cs="Arial"/>
        </w:rPr>
        <w:t xml:space="preserve">the most </w:t>
      </w:r>
      <w:r w:rsidR="00E033E5">
        <w:rPr>
          <w:rFonts w:ascii="Arial" w:hAnsi="Arial" w:cs="Arial"/>
        </w:rPr>
        <w:t>current</w:t>
      </w:r>
      <w:r w:rsidR="00DF1EE3">
        <w:rPr>
          <w:rFonts w:ascii="Arial" w:hAnsi="Arial" w:cs="Arial"/>
        </w:rPr>
        <w:t xml:space="preserve"> version of the Comprehensive Plan and Development Regulations shall be given the fullest </w:t>
      </w:r>
      <w:r w:rsidR="00E033E5">
        <w:rPr>
          <w:rFonts w:ascii="Arial" w:hAnsi="Arial" w:cs="Arial"/>
        </w:rPr>
        <w:t xml:space="preserve">possible lawful </w:t>
      </w:r>
      <w:r w:rsidR="00DF1EE3">
        <w:rPr>
          <w:rFonts w:ascii="Arial" w:hAnsi="Arial" w:cs="Arial"/>
        </w:rPr>
        <w:t>effect</w:t>
      </w:r>
      <w:r w:rsidRPr="00CC0127">
        <w:rPr>
          <w:rFonts w:ascii="Arial" w:hAnsi="Arial" w:cs="Arial"/>
        </w:rPr>
        <w:t>.</w:t>
      </w:r>
      <w:bookmarkStart w:id="0" w:name="_GoBack"/>
      <w:bookmarkEnd w:id="0"/>
    </w:p>
    <w:p w14:paraId="2EE975A8" w14:textId="61B95341" w:rsidR="00295869" w:rsidRPr="00CC0127" w:rsidRDefault="00295869" w:rsidP="00DA048B">
      <w:pPr>
        <w:keepNext/>
        <w:tabs>
          <w:tab w:val="left" w:pos="720"/>
          <w:tab w:val="left" w:pos="5220"/>
        </w:tabs>
        <w:spacing w:before="240" w:after="0" w:line="240" w:lineRule="auto"/>
        <w:rPr>
          <w:rFonts w:ascii="Arial" w:hAnsi="Arial" w:cs="Arial"/>
          <w:b/>
        </w:rPr>
      </w:pPr>
      <w:r w:rsidRPr="00CC0127">
        <w:rPr>
          <w:rFonts w:ascii="Arial" w:hAnsi="Arial" w:cs="Arial"/>
          <w:b/>
          <w:caps/>
        </w:rPr>
        <w:t>Passed in regular session THI</w:t>
      </w:r>
      <w:r w:rsidRPr="00CC0127">
        <w:rPr>
          <w:rFonts w:ascii="Arial" w:hAnsi="Arial" w:cs="Arial"/>
          <w:b/>
        </w:rPr>
        <w:t>S ______ DAY OF</w:t>
      </w:r>
      <w:r w:rsidRPr="00CC0127">
        <w:rPr>
          <w:rFonts w:ascii="Arial" w:hAnsi="Arial" w:cs="Arial"/>
          <w:b/>
          <w:caps/>
        </w:rPr>
        <w:t xml:space="preserve"> </w:t>
      </w:r>
      <w:r w:rsidR="00D7275F" w:rsidRPr="00CC0127">
        <w:rPr>
          <w:rFonts w:ascii="Arial" w:hAnsi="Arial" w:cs="Arial"/>
          <w:b/>
          <w:caps/>
        </w:rPr>
        <w:t>___________</w:t>
      </w:r>
      <w:r w:rsidRPr="00CC0127">
        <w:rPr>
          <w:rFonts w:ascii="Arial" w:hAnsi="Arial" w:cs="Arial"/>
          <w:b/>
          <w:caps/>
        </w:rPr>
        <w:t>, 201</w:t>
      </w:r>
      <w:r w:rsidR="00D539D0">
        <w:rPr>
          <w:rFonts w:ascii="Arial" w:hAnsi="Arial" w:cs="Arial"/>
          <w:b/>
          <w:caps/>
        </w:rPr>
        <w:t>9</w:t>
      </w:r>
      <w:r w:rsidRPr="00CC0127">
        <w:rPr>
          <w:rFonts w:ascii="Arial" w:hAnsi="Arial" w:cs="Arial"/>
          <w:b/>
        </w:rPr>
        <w:t xml:space="preserve">.   </w:t>
      </w:r>
      <w:r w:rsidRPr="00CC0127">
        <w:rPr>
          <w:rFonts w:ascii="Arial" w:hAnsi="Arial" w:cs="Arial"/>
          <w:b/>
        </w:rPr>
        <w:tab/>
      </w:r>
      <w:r w:rsidRPr="00CC0127">
        <w:rPr>
          <w:rFonts w:ascii="Arial" w:hAnsi="Arial" w:cs="Arial"/>
          <w:b/>
        </w:rPr>
        <w:tab/>
      </w:r>
      <w:r w:rsidRPr="00CC0127">
        <w:rPr>
          <w:rFonts w:ascii="Arial" w:hAnsi="Arial" w:cs="Arial"/>
          <w:b/>
        </w:rPr>
        <w:tab/>
        <w:t xml:space="preserve">   </w:t>
      </w:r>
      <w:r w:rsidRPr="00CC0127">
        <w:rPr>
          <w:rFonts w:ascii="Arial" w:hAnsi="Arial" w:cs="Arial"/>
          <w:b/>
        </w:rPr>
        <w:tab/>
      </w:r>
    </w:p>
    <w:p w14:paraId="2EE975A9" w14:textId="77777777" w:rsidR="00295869" w:rsidRPr="00CC0127" w:rsidRDefault="00295869" w:rsidP="00DA048B">
      <w:pPr>
        <w:keepNext/>
        <w:spacing w:after="0" w:line="240" w:lineRule="auto"/>
        <w:ind w:hanging="90"/>
        <w:jc w:val="both"/>
        <w:rPr>
          <w:rFonts w:ascii="Arial" w:hAnsi="Arial" w:cs="Arial"/>
        </w:rPr>
      </w:pPr>
      <w:r w:rsidRPr="00CC0127">
        <w:rPr>
          <w:rFonts w:ascii="Arial" w:hAnsi="Arial" w:cs="Arial"/>
        </w:rPr>
        <w:lastRenderedPageBreak/>
        <w:tab/>
      </w:r>
      <w:r w:rsidRPr="00CC0127">
        <w:rPr>
          <w:rFonts w:ascii="Arial" w:hAnsi="Arial" w:cs="Arial"/>
        </w:rPr>
        <w:tab/>
      </w:r>
      <w:r w:rsidRPr="00CC0127">
        <w:rPr>
          <w:rFonts w:ascii="Arial" w:hAnsi="Arial" w:cs="Arial"/>
        </w:rPr>
        <w:tab/>
      </w:r>
      <w:r w:rsidRPr="00CC0127">
        <w:rPr>
          <w:rFonts w:ascii="Arial" w:hAnsi="Arial" w:cs="Arial"/>
        </w:rPr>
        <w:tab/>
      </w:r>
      <w:r w:rsidRPr="00CC0127">
        <w:rPr>
          <w:rFonts w:ascii="Arial" w:hAnsi="Arial" w:cs="Arial"/>
        </w:rPr>
        <w:tab/>
      </w:r>
      <w:r w:rsidRPr="00CC0127">
        <w:rPr>
          <w:rFonts w:ascii="Arial" w:hAnsi="Arial" w:cs="Arial"/>
        </w:rPr>
        <w:tab/>
      </w:r>
      <w:r w:rsidRPr="00CC0127">
        <w:rPr>
          <w:rFonts w:ascii="Arial" w:hAnsi="Arial" w:cs="Arial"/>
        </w:rPr>
        <w:tab/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0"/>
        <w:gridCol w:w="355"/>
        <w:gridCol w:w="4515"/>
      </w:tblGrid>
      <w:tr w:rsidR="00295869" w:rsidRPr="00CC0127" w14:paraId="2EE975AF" w14:textId="77777777" w:rsidTr="005F397C">
        <w:tc>
          <w:tcPr>
            <w:tcW w:w="4608" w:type="dxa"/>
            <w:shd w:val="clear" w:color="auto" w:fill="auto"/>
          </w:tcPr>
          <w:p w14:paraId="2EE975AA" w14:textId="77777777" w:rsidR="00295869" w:rsidRPr="00CC0127" w:rsidRDefault="00295869" w:rsidP="00DA048B">
            <w:pPr>
              <w:keepNext/>
              <w:spacing w:after="0" w:line="240" w:lineRule="auto"/>
              <w:jc w:val="both"/>
              <w:rPr>
                <w:rFonts w:ascii="Arial" w:hAnsi="Arial" w:cs="Arial"/>
              </w:rPr>
            </w:pPr>
            <w:r w:rsidRPr="00CC0127">
              <w:rPr>
                <w:rFonts w:ascii="Arial" w:hAnsi="Arial" w:cs="Arial"/>
              </w:rPr>
              <w:t>APPROVED AS TO FORM:</w:t>
            </w:r>
          </w:p>
          <w:p w14:paraId="2EE975AB" w14:textId="77777777" w:rsidR="00295869" w:rsidRPr="00CC0127" w:rsidRDefault="00295869" w:rsidP="00DA048B">
            <w:pPr>
              <w:keepNext/>
              <w:spacing w:after="0" w:line="240" w:lineRule="auto"/>
              <w:jc w:val="both"/>
              <w:rPr>
                <w:rFonts w:ascii="Arial" w:hAnsi="Arial" w:cs="Arial"/>
              </w:rPr>
            </w:pPr>
            <w:r w:rsidRPr="00CC0127">
              <w:rPr>
                <w:rFonts w:ascii="Arial" w:hAnsi="Arial" w:cs="Arial"/>
              </w:rPr>
              <w:t xml:space="preserve">Jonathan Meyer, Prosecuting Attorney   </w:t>
            </w:r>
          </w:p>
        </w:tc>
        <w:tc>
          <w:tcPr>
            <w:tcW w:w="360" w:type="dxa"/>
            <w:shd w:val="clear" w:color="auto" w:fill="auto"/>
          </w:tcPr>
          <w:p w14:paraId="2EE975AC" w14:textId="77777777" w:rsidR="00295869" w:rsidRPr="00CC0127" w:rsidRDefault="00295869" w:rsidP="00DA048B">
            <w:pPr>
              <w:keepNext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08" w:type="dxa"/>
            <w:shd w:val="clear" w:color="auto" w:fill="auto"/>
          </w:tcPr>
          <w:p w14:paraId="2EE975AD" w14:textId="77777777" w:rsidR="00295869" w:rsidRPr="00CC0127" w:rsidRDefault="00295869" w:rsidP="00DA048B">
            <w:pPr>
              <w:keepNext/>
              <w:spacing w:after="0" w:line="240" w:lineRule="auto"/>
              <w:jc w:val="both"/>
              <w:rPr>
                <w:rFonts w:ascii="Arial" w:hAnsi="Arial" w:cs="Arial"/>
              </w:rPr>
            </w:pPr>
            <w:r w:rsidRPr="00CC0127">
              <w:rPr>
                <w:rFonts w:ascii="Arial" w:hAnsi="Arial" w:cs="Arial"/>
              </w:rPr>
              <w:t>BOARD OF COUNTY COMMISSIONERS</w:t>
            </w:r>
          </w:p>
          <w:p w14:paraId="2EE975AE" w14:textId="77777777" w:rsidR="00295869" w:rsidRPr="00CC0127" w:rsidRDefault="00295869" w:rsidP="00DA048B">
            <w:pPr>
              <w:keepNext/>
              <w:spacing w:after="0" w:line="240" w:lineRule="auto"/>
              <w:jc w:val="both"/>
              <w:rPr>
                <w:rFonts w:ascii="Arial" w:hAnsi="Arial" w:cs="Arial"/>
              </w:rPr>
            </w:pPr>
            <w:r w:rsidRPr="00CC0127">
              <w:rPr>
                <w:rFonts w:ascii="Arial" w:hAnsi="Arial" w:cs="Arial"/>
              </w:rPr>
              <w:t>LEWIS COUNTY, WASHINGTON</w:t>
            </w:r>
          </w:p>
        </w:tc>
      </w:tr>
      <w:tr w:rsidR="00295869" w:rsidRPr="00CC0127" w14:paraId="2EE975B4" w14:textId="77777777" w:rsidTr="005F397C">
        <w:trPr>
          <w:trHeight w:val="593"/>
        </w:trPr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2EE975B0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EE975B1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0" w:type="dxa"/>
            <w:shd w:val="clear" w:color="auto" w:fill="auto"/>
          </w:tcPr>
          <w:p w14:paraId="2EE975B2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2EE975B3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95869" w:rsidRPr="00CC0127" w14:paraId="2EE975BB" w14:textId="77777777" w:rsidTr="005F397C">
        <w:trPr>
          <w:trHeight w:val="720"/>
        </w:trPr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2EE975B5" w14:textId="70BDA5E6" w:rsidR="00295869" w:rsidRPr="00CC0127" w:rsidRDefault="00295869" w:rsidP="00295869">
            <w:pPr>
              <w:spacing w:after="0" w:line="240" w:lineRule="auto"/>
              <w:rPr>
                <w:rFonts w:ascii="Arial" w:hAnsi="Arial" w:cs="Arial"/>
              </w:rPr>
            </w:pPr>
            <w:r w:rsidRPr="00CC0127">
              <w:rPr>
                <w:rFonts w:ascii="Arial" w:hAnsi="Arial" w:cs="Arial"/>
              </w:rPr>
              <w:t xml:space="preserve">By: Eric Eisenberg, Deputy </w:t>
            </w:r>
            <w:r w:rsidR="00E033E5" w:rsidRPr="00CC0127">
              <w:rPr>
                <w:rFonts w:ascii="Arial" w:hAnsi="Arial" w:cs="Arial"/>
              </w:rPr>
              <w:t>Pros</w:t>
            </w:r>
            <w:r w:rsidR="00E033E5">
              <w:rPr>
                <w:rFonts w:ascii="Arial" w:hAnsi="Arial" w:cs="Arial"/>
              </w:rPr>
              <w:t>.</w:t>
            </w:r>
            <w:r w:rsidR="00E033E5" w:rsidRPr="00CC0127">
              <w:rPr>
                <w:rFonts w:ascii="Arial" w:hAnsi="Arial" w:cs="Arial"/>
              </w:rPr>
              <w:t xml:space="preserve"> </w:t>
            </w:r>
            <w:r w:rsidRPr="00CC0127">
              <w:rPr>
                <w:rFonts w:ascii="Arial" w:hAnsi="Arial" w:cs="Arial"/>
              </w:rPr>
              <w:t>Attorney</w:t>
            </w:r>
          </w:p>
          <w:p w14:paraId="2EE975B6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0" w:type="dxa"/>
            <w:shd w:val="clear" w:color="auto" w:fill="auto"/>
          </w:tcPr>
          <w:p w14:paraId="2EE975B7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2EE975B8" w14:textId="77358914" w:rsidR="00295869" w:rsidRPr="00CC0127" w:rsidRDefault="005A7DA5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C0127">
              <w:rPr>
                <w:rFonts w:ascii="Arial" w:hAnsi="Arial" w:cs="Arial"/>
              </w:rPr>
              <w:t>Robert C. Jackson</w:t>
            </w:r>
            <w:r w:rsidR="00295869" w:rsidRPr="00CC0127">
              <w:rPr>
                <w:rFonts w:ascii="Arial" w:hAnsi="Arial" w:cs="Arial"/>
              </w:rPr>
              <w:t>, Chair</w:t>
            </w:r>
          </w:p>
          <w:p w14:paraId="2EE975B9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EE975BA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95869" w:rsidRPr="00CC0127" w14:paraId="2EE975BF" w14:textId="77777777" w:rsidTr="005F397C">
        <w:trPr>
          <w:trHeight w:val="242"/>
        </w:trPr>
        <w:tc>
          <w:tcPr>
            <w:tcW w:w="4608" w:type="dxa"/>
            <w:shd w:val="clear" w:color="auto" w:fill="auto"/>
          </w:tcPr>
          <w:p w14:paraId="2EE975BC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C0127">
              <w:rPr>
                <w:rFonts w:ascii="Arial" w:hAnsi="Arial" w:cs="Arial"/>
              </w:rPr>
              <w:t xml:space="preserve">ATTEST: </w:t>
            </w:r>
          </w:p>
        </w:tc>
        <w:tc>
          <w:tcPr>
            <w:tcW w:w="360" w:type="dxa"/>
            <w:shd w:val="clear" w:color="auto" w:fill="auto"/>
          </w:tcPr>
          <w:p w14:paraId="2EE975BD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2EE975BE" w14:textId="2E0C5D1B" w:rsidR="00295869" w:rsidRPr="00CC0127" w:rsidRDefault="005A7DA5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C0127">
              <w:rPr>
                <w:rFonts w:ascii="Arial" w:hAnsi="Arial" w:cs="Arial"/>
              </w:rPr>
              <w:t>Gary Stamper</w:t>
            </w:r>
            <w:r w:rsidR="00295869" w:rsidRPr="00CC0127">
              <w:rPr>
                <w:rFonts w:ascii="Arial" w:hAnsi="Arial" w:cs="Arial"/>
              </w:rPr>
              <w:t>, Vice Chair</w:t>
            </w:r>
          </w:p>
        </w:tc>
      </w:tr>
      <w:tr w:rsidR="00295869" w:rsidRPr="00CC0127" w14:paraId="2EE975C4" w14:textId="77777777" w:rsidTr="005F397C"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2EE975C0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EE975C1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0" w:type="dxa"/>
            <w:shd w:val="clear" w:color="auto" w:fill="auto"/>
          </w:tcPr>
          <w:p w14:paraId="2EE975C2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2EE975C3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95869" w:rsidRPr="00CC0127" w14:paraId="2EE975C8" w14:textId="77777777" w:rsidTr="005F397C"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2EE975C5" w14:textId="77777777" w:rsidR="00295869" w:rsidRPr="00CC0127" w:rsidRDefault="00295869" w:rsidP="0029586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CC0127">
              <w:rPr>
                <w:rFonts w:ascii="Arial" w:hAnsi="Arial" w:cs="Arial"/>
              </w:rPr>
              <w:t>Rieva</w:t>
            </w:r>
            <w:proofErr w:type="spellEnd"/>
            <w:r w:rsidRPr="00CC0127">
              <w:rPr>
                <w:rFonts w:ascii="Arial" w:hAnsi="Arial" w:cs="Arial"/>
              </w:rPr>
              <w:t xml:space="preserve"> Lester, Clerk of the Board</w:t>
            </w:r>
          </w:p>
        </w:tc>
        <w:tc>
          <w:tcPr>
            <w:tcW w:w="360" w:type="dxa"/>
            <w:shd w:val="clear" w:color="auto" w:fill="auto"/>
          </w:tcPr>
          <w:p w14:paraId="2EE975C6" w14:textId="77777777" w:rsidR="00295869" w:rsidRPr="00CC0127" w:rsidRDefault="00295869" w:rsidP="00295869">
            <w:pPr>
              <w:spacing w:after="0" w:line="240" w:lineRule="auto"/>
              <w:ind w:hanging="90"/>
              <w:jc w:val="both"/>
              <w:rPr>
                <w:rFonts w:ascii="Arial" w:hAnsi="Arial" w:cs="Arial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2EE975C7" w14:textId="5BD8C5AA" w:rsidR="00295869" w:rsidRPr="00CC0127" w:rsidRDefault="005A7DA5" w:rsidP="006F4C57">
            <w:pPr>
              <w:spacing w:after="0" w:line="240" w:lineRule="auto"/>
              <w:ind w:hanging="90"/>
              <w:jc w:val="both"/>
              <w:rPr>
                <w:rFonts w:ascii="Arial" w:hAnsi="Arial" w:cs="Arial"/>
              </w:rPr>
            </w:pPr>
            <w:r w:rsidRPr="00CC0127">
              <w:rPr>
                <w:rFonts w:ascii="Arial" w:hAnsi="Arial" w:cs="Arial"/>
              </w:rPr>
              <w:t>Edna J. Fund</w:t>
            </w:r>
            <w:r w:rsidR="00295869" w:rsidRPr="00CC0127">
              <w:rPr>
                <w:rFonts w:ascii="Arial" w:hAnsi="Arial" w:cs="Arial"/>
              </w:rPr>
              <w:t>, Commissioner</w:t>
            </w:r>
          </w:p>
        </w:tc>
      </w:tr>
    </w:tbl>
    <w:p w14:paraId="2EE975C9" w14:textId="77777777" w:rsidR="00295869" w:rsidRPr="00CC0127" w:rsidRDefault="00295869" w:rsidP="00295869"/>
    <w:p w14:paraId="2EE975CA" w14:textId="77777777" w:rsidR="001653F7" w:rsidRDefault="001653F7"/>
    <w:sectPr w:rsidR="001653F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79DDC4" w14:textId="77777777" w:rsidR="00332CD8" w:rsidRDefault="00332CD8" w:rsidP="00D7275F">
      <w:pPr>
        <w:spacing w:after="0" w:line="240" w:lineRule="auto"/>
      </w:pPr>
      <w:r>
        <w:separator/>
      </w:r>
    </w:p>
  </w:endnote>
  <w:endnote w:type="continuationSeparator" w:id="0">
    <w:p w14:paraId="0287681A" w14:textId="77777777" w:rsidR="00332CD8" w:rsidRDefault="00332CD8" w:rsidP="00D72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50610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E975D0" w14:textId="33844BA4" w:rsidR="009D156A" w:rsidRDefault="00046FE2" w:rsidP="001B3A25">
        <w:pPr>
          <w:pStyle w:val="Footer"/>
          <w:jc w:val="right"/>
        </w:pPr>
        <w:r>
          <w:t xml:space="preserve">Ordinance </w:t>
        </w:r>
        <w:r w:rsidR="00AE2579">
          <w:t xml:space="preserve">Version | October 24, 2019 </w:t>
        </w:r>
        <w:r w:rsidR="00E0142B">
          <w:t xml:space="preserve">- </w:t>
        </w:r>
        <w:r w:rsidR="009D156A">
          <w:t xml:space="preserve">Page </w:t>
        </w:r>
        <w:r w:rsidR="009D156A">
          <w:fldChar w:fldCharType="begin"/>
        </w:r>
        <w:r w:rsidR="009D156A">
          <w:instrText xml:space="preserve"> PAGE   \* MERGEFORMAT </w:instrText>
        </w:r>
        <w:r w:rsidR="009D156A">
          <w:fldChar w:fldCharType="separate"/>
        </w:r>
        <w:r w:rsidR="00E033E5">
          <w:rPr>
            <w:noProof/>
          </w:rPr>
          <w:t>1</w:t>
        </w:r>
        <w:r w:rsidR="009D156A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3D5E7" w14:textId="77777777" w:rsidR="00332CD8" w:rsidRDefault="00332CD8" w:rsidP="00D7275F">
      <w:pPr>
        <w:spacing w:after="0" w:line="240" w:lineRule="auto"/>
      </w:pPr>
      <w:r>
        <w:separator/>
      </w:r>
    </w:p>
  </w:footnote>
  <w:footnote w:type="continuationSeparator" w:id="0">
    <w:p w14:paraId="0BEAF689" w14:textId="77777777" w:rsidR="00332CD8" w:rsidRDefault="00332CD8" w:rsidP="00D72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F78FD"/>
    <w:multiLevelType w:val="hybridMultilevel"/>
    <w:tmpl w:val="C5DAC156"/>
    <w:lvl w:ilvl="0" w:tplc="883855EC">
      <w:start w:val="9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61E75"/>
    <w:multiLevelType w:val="hybridMultilevel"/>
    <w:tmpl w:val="539AC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37BD9"/>
    <w:multiLevelType w:val="hybridMultilevel"/>
    <w:tmpl w:val="7F184B76"/>
    <w:lvl w:ilvl="0" w:tplc="5C90715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C348F"/>
    <w:multiLevelType w:val="hybridMultilevel"/>
    <w:tmpl w:val="360AA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645B6"/>
    <w:multiLevelType w:val="hybridMultilevel"/>
    <w:tmpl w:val="D318DD0E"/>
    <w:lvl w:ilvl="0" w:tplc="E35AB93C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5295B"/>
    <w:multiLevelType w:val="hybridMultilevel"/>
    <w:tmpl w:val="82E62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631D"/>
    <w:multiLevelType w:val="hybridMultilevel"/>
    <w:tmpl w:val="DDE06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408EE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A1B23"/>
    <w:multiLevelType w:val="hybridMultilevel"/>
    <w:tmpl w:val="1860A420"/>
    <w:lvl w:ilvl="0" w:tplc="02BE9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697528"/>
    <w:multiLevelType w:val="hybridMultilevel"/>
    <w:tmpl w:val="3F201A66"/>
    <w:lvl w:ilvl="0" w:tplc="C9881D44">
      <w:start w:val="1"/>
      <w:numFmt w:val="lowerLetter"/>
      <w:lvlText w:val="(%1)"/>
      <w:lvlJc w:val="left"/>
      <w:pPr>
        <w:ind w:left="144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1F401DA4"/>
    <w:multiLevelType w:val="hybridMultilevel"/>
    <w:tmpl w:val="E182C9A4"/>
    <w:lvl w:ilvl="0" w:tplc="2988AD4E">
      <w:start w:val="1"/>
      <w:numFmt w:val="lowerRoman"/>
      <w:lvlText w:val="(%1)"/>
      <w:lvlJc w:val="left"/>
      <w:pPr>
        <w:ind w:left="25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0FB0332"/>
    <w:multiLevelType w:val="hybridMultilevel"/>
    <w:tmpl w:val="79F04BE8"/>
    <w:lvl w:ilvl="0" w:tplc="30CEBF4C">
      <w:start w:val="6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23BC11D8"/>
    <w:multiLevelType w:val="hybridMultilevel"/>
    <w:tmpl w:val="73248F98"/>
    <w:lvl w:ilvl="0" w:tplc="71B258B4">
      <w:start w:val="1"/>
      <w:numFmt w:val="lowerRoman"/>
      <w:lvlText w:val="(%1)"/>
      <w:lvlJc w:val="left"/>
      <w:pPr>
        <w:ind w:left="199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2" w:hanging="360"/>
      </w:pPr>
    </w:lvl>
    <w:lvl w:ilvl="2" w:tplc="0409001B" w:tentative="1">
      <w:start w:val="1"/>
      <w:numFmt w:val="lowerRoman"/>
      <w:lvlText w:val="%3."/>
      <w:lvlJc w:val="right"/>
      <w:pPr>
        <w:ind w:left="3072" w:hanging="180"/>
      </w:pPr>
    </w:lvl>
    <w:lvl w:ilvl="3" w:tplc="0409000F" w:tentative="1">
      <w:start w:val="1"/>
      <w:numFmt w:val="decimal"/>
      <w:lvlText w:val="%4."/>
      <w:lvlJc w:val="left"/>
      <w:pPr>
        <w:ind w:left="3792" w:hanging="360"/>
      </w:pPr>
    </w:lvl>
    <w:lvl w:ilvl="4" w:tplc="04090019" w:tentative="1">
      <w:start w:val="1"/>
      <w:numFmt w:val="lowerLetter"/>
      <w:lvlText w:val="%5."/>
      <w:lvlJc w:val="left"/>
      <w:pPr>
        <w:ind w:left="4512" w:hanging="360"/>
      </w:pPr>
    </w:lvl>
    <w:lvl w:ilvl="5" w:tplc="0409001B" w:tentative="1">
      <w:start w:val="1"/>
      <w:numFmt w:val="lowerRoman"/>
      <w:lvlText w:val="%6."/>
      <w:lvlJc w:val="right"/>
      <w:pPr>
        <w:ind w:left="5232" w:hanging="180"/>
      </w:pPr>
    </w:lvl>
    <w:lvl w:ilvl="6" w:tplc="0409000F" w:tentative="1">
      <w:start w:val="1"/>
      <w:numFmt w:val="decimal"/>
      <w:lvlText w:val="%7."/>
      <w:lvlJc w:val="left"/>
      <w:pPr>
        <w:ind w:left="5952" w:hanging="360"/>
      </w:pPr>
    </w:lvl>
    <w:lvl w:ilvl="7" w:tplc="04090019" w:tentative="1">
      <w:start w:val="1"/>
      <w:numFmt w:val="lowerLetter"/>
      <w:lvlText w:val="%8."/>
      <w:lvlJc w:val="left"/>
      <w:pPr>
        <w:ind w:left="6672" w:hanging="360"/>
      </w:pPr>
    </w:lvl>
    <w:lvl w:ilvl="8" w:tplc="040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2" w15:restartNumberingAfterBreak="0">
    <w:nsid w:val="26E254F9"/>
    <w:multiLevelType w:val="hybridMultilevel"/>
    <w:tmpl w:val="229AA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0C7E4C"/>
    <w:multiLevelType w:val="hybridMultilevel"/>
    <w:tmpl w:val="13FADEE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927650C"/>
    <w:multiLevelType w:val="hybridMultilevel"/>
    <w:tmpl w:val="BE706262"/>
    <w:lvl w:ilvl="0" w:tplc="BCF81B00">
      <w:start w:val="35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2D67026D"/>
    <w:multiLevelType w:val="hybridMultilevel"/>
    <w:tmpl w:val="A858A51E"/>
    <w:lvl w:ilvl="0" w:tplc="D77896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0623A"/>
    <w:multiLevelType w:val="hybridMultilevel"/>
    <w:tmpl w:val="4C4C74BC"/>
    <w:lvl w:ilvl="0" w:tplc="980A225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C20F09"/>
    <w:multiLevelType w:val="hybridMultilevel"/>
    <w:tmpl w:val="06CE49B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30E6ADC"/>
    <w:multiLevelType w:val="hybridMultilevel"/>
    <w:tmpl w:val="5490B478"/>
    <w:lvl w:ilvl="0" w:tplc="CA4694F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9746C0"/>
    <w:multiLevelType w:val="hybridMultilevel"/>
    <w:tmpl w:val="2AE859C4"/>
    <w:lvl w:ilvl="0" w:tplc="C47C6A6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C99699C"/>
    <w:multiLevelType w:val="hybridMultilevel"/>
    <w:tmpl w:val="A6940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9E296D"/>
    <w:multiLevelType w:val="hybridMultilevel"/>
    <w:tmpl w:val="1860A420"/>
    <w:lvl w:ilvl="0" w:tplc="02BE9B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29788B"/>
    <w:multiLevelType w:val="hybridMultilevel"/>
    <w:tmpl w:val="4AA28638"/>
    <w:lvl w:ilvl="0" w:tplc="5BBEF2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60039E"/>
    <w:multiLevelType w:val="hybridMultilevel"/>
    <w:tmpl w:val="64CEA1A2"/>
    <w:lvl w:ilvl="0" w:tplc="0170729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5B1A8F"/>
    <w:multiLevelType w:val="hybridMultilevel"/>
    <w:tmpl w:val="A858A51E"/>
    <w:lvl w:ilvl="0" w:tplc="D77896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966C6"/>
    <w:multiLevelType w:val="hybridMultilevel"/>
    <w:tmpl w:val="B4A6E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6533D"/>
    <w:multiLevelType w:val="hybridMultilevel"/>
    <w:tmpl w:val="46FCB998"/>
    <w:lvl w:ilvl="0" w:tplc="EA42769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F07A88"/>
    <w:multiLevelType w:val="hybridMultilevel"/>
    <w:tmpl w:val="2530F588"/>
    <w:lvl w:ilvl="0" w:tplc="99A01FF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0B4D52"/>
    <w:multiLevelType w:val="hybridMultilevel"/>
    <w:tmpl w:val="4C4C74BC"/>
    <w:lvl w:ilvl="0" w:tplc="980A225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1397988"/>
    <w:multiLevelType w:val="hybridMultilevel"/>
    <w:tmpl w:val="27B0F7B2"/>
    <w:lvl w:ilvl="0" w:tplc="8EA023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744BD"/>
    <w:multiLevelType w:val="hybridMultilevel"/>
    <w:tmpl w:val="383CC240"/>
    <w:lvl w:ilvl="0" w:tplc="60506D94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333DF"/>
    <w:multiLevelType w:val="hybridMultilevel"/>
    <w:tmpl w:val="5E3CBD7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D020A25"/>
    <w:multiLevelType w:val="hybridMultilevel"/>
    <w:tmpl w:val="2EEECF08"/>
    <w:lvl w:ilvl="0" w:tplc="AAD4F066">
      <w:start w:val="9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94C6F206">
      <w:start w:val="1"/>
      <w:numFmt w:val="lowerRoman"/>
      <w:lvlText w:val="(%3)"/>
      <w:lvlJc w:val="left"/>
      <w:pPr>
        <w:ind w:left="306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5"/>
  </w:num>
  <w:num w:numId="3">
    <w:abstractNumId w:val="24"/>
  </w:num>
  <w:num w:numId="4">
    <w:abstractNumId w:val="11"/>
  </w:num>
  <w:num w:numId="5">
    <w:abstractNumId w:val="4"/>
  </w:num>
  <w:num w:numId="6">
    <w:abstractNumId w:val="12"/>
  </w:num>
  <w:num w:numId="7">
    <w:abstractNumId w:val="26"/>
  </w:num>
  <w:num w:numId="8">
    <w:abstractNumId w:val="5"/>
  </w:num>
  <w:num w:numId="9">
    <w:abstractNumId w:val="27"/>
  </w:num>
  <w:num w:numId="10">
    <w:abstractNumId w:val="6"/>
  </w:num>
  <w:num w:numId="11">
    <w:abstractNumId w:val="18"/>
  </w:num>
  <w:num w:numId="12">
    <w:abstractNumId w:val="7"/>
  </w:num>
  <w:num w:numId="13">
    <w:abstractNumId w:val="16"/>
  </w:num>
  <w:num w:numId="14">
    <w:abstractNumId w:val="9"/>
  </w:num>
  <w:num w:numId="15">
    <w:abstractNumId w:val="29"/>
  </w:num>
  <w:num w:numId="16">
    <w:abstractNumId w:val="32"/>
  </w:num>
  <w:num w:numId="17">
    <w:abstractNumId w:val="17"/>
  </w:num>
  <w:num w:numId="18">
    <w:abstractNumId w:val="14"/>
  </w:num>
  <w:num w:numId="19">
    <w:abstractNumId w:val="10"/>
  </w:num>
  <w:num w:numId="20">
    <w:abstractNumId w:val="22"/>
  </w:num>
  <w:num w:numId="21">
    <w:abstractNumId w:val="0"/>
  </w:num>
  <w:num w:numId="22">
    <w:abstractNumId w:val="30"/>
  </w:num>
  <w:num w:numId="23">
    <w:abstractNumId w:val="2"/>
  </w:num>
  <w:num w:numId="24">
    <w:abstractNumId w:val="20"/>
  </w:num>
  <w:num w:numId="25">
    <w:abstractNumId w:val="3"/>
  </w:num>
  <w:num w:numId="26">
    <w:abstractNumId w:val="31"/>
  </w:num>
  <w:num w:numId="27">
    <w:abstractNumId w:val="13"/>
  </w:num>
  <w:num w:numId="28">
    <w:abstractNumId w:val="1"/>
  </w:num>
  <w:num w:numId="29">
    <w:abstractNumId w:val="8"/>
  </w:num>
  <w:num w:numId="30">
    <w:abstractNumId w:val="23"/>
  </w:num>
  <w:num w:numId="31">
    <w:abstractNumId w:val="21"/>
  </w:num>
  <w:num w:numId="32">
    <w:abstractNumId w:val="28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4DC"/>
    <w:rsid w:val="00042891"/>
    <w:rsid w:val="00046FE2"/>
    <w:rsid w:val="00050F5C"/>
    <w:rsid w:val="000805D0"/>
    <w:rsid w:val="00095717"/>
    <w:rsid w:val="000B1178"/>
    <w:rsid w:val="000B3A0D"/>
    <w:rsid w:val="000E738F"/>
    <w:rsid w:val="001348F2"/>
    <w:rsid w:val="00134EA2"/>
    <w:rsid w:val="00152213"/>
    <w:rsid w:val="00153385"/>
    <w:rsid w:val="001653F7"/>
    <w:rsid w:val="00192BE9"/>
    <w:rsid w:val="001A07E7"/>
    <w:rsid w:val="001A5A5A"/>
    <w:rsid w:val="001B04DC"/>
    <w:rsid w:val="001B0804"/>
    <w:rsid w:val="001B3A25"/>
    <w:rsid w:val="001C3F2C"/>
    <w:rsid w:val="001E78A8"/>
    <w:rsid w:val="00200AE4"/>
    <w:rsid w:val="00204C86"/>
    <w:rsid w:val="002260EF"/>
    <w:rsid w:val="002447AA"/>
    <w:rsid w:val="002605E6"/>
    <w:rsid w:val="002669DF"/>
    <w:rsid w:val="00270E47"/>
    <w:rsid w:val="00274D9D"/>
    <w:rsid w:val="00281BB8"/>
    <w:rsid w:val="00295869"/>
    <w:rsid w:val="002F374F"/>
    <w:rsid w:val="002F3F20"/>
    <w:rsid w:val="0032604F"/>
    <w:rsid w:val="00332CD8"/>
    <w:rsid w:val="00341250"/>
    <w:rsid w:val="003422E2"/>
    <w:rsid w:val="0034524A"/>
    <w:rsid w:val="00356F98"/>
    <w:rsid w:val="0037712F"/>
    <w:rsid w:val="00387A34"/>
    <w:rsid w:val="003A4417"/>
    <w:rsid w:val="003C110A"/>
    <w:rsid w:val="003F367D"/>
    <w:rsid w:val="003F6FEC"/>
    <w:rsid w:val="0041686E"/>
    <w:rsid w:val="00430C41"/>
    <w:rsid w:val="00455DB2"/>
    <w:rsid w:val="004B7783"/>
    <w:rsid w:val="004F014A"/>
    <w:rsid w:val="004F4F62"/>
    <w:rsid w:val="00517122"/>
    <w:rsid w:val="00571476"/>
    <w:rsid w:val="00582215"/>
    <w:rsid w:val="005905FF"/>
    <w:rsid w:val="005A7DA5"/>
    <w:rsid w:val="005B50EC"/>
    <w:rsid w:val="005B5211"/>
    <w:rsid w:val="005C1C8C"/>
    <w:rsid w:val="005C2C62"/>
    <w:rsid w:val="005D0E68"/>
    <w:rsid w:val="005F397C"/>
    <w:rsid w:val="0060583F"/>
    <w:rsid w:val="00636988"/>
    <w:rsid w:val="00662A5A"/>
    <w:rsid w:val="00680120"/>
    <w:rsid w:val="0068030F"/>
    <w:rsid w:val="00696816"/>
    <w:rsid w:val="006A6E69"/>
    <w:rsid w:val="006A79B5"/>
    <w:rsid w:val="006B5A61"/>
    <w:rsid w:val="006D24D8"/>
    <w:rsid w:val="006E6707"/>
    <w:rsid w:val="006F3328"/>
    <w:rsid w:val="006F4C57"/>
    <w:rsid w:val="007019A7"/>
    <w:rsid w:val="00721AB8"/>
    <w:rsid w:val="00733466"/>
    <w:rsid w:val="00740CB6"/>
    <w:rsid w:val="0077296C"/>
    <w:rsid w:val="00783216"/>
    <w:rsid w:val="00790D44"/>
    <w:rsid w:val="007B37BA"/>
    <w:rsid w:val="007C08CB"/>
    <w:rsid w:val="007C32DD"/>
    <w:rsid w:val="007C3A64"/>
    <w:rsid w:val="0080204E"/>
    <w:rsid w:val="00853C58"/>
    <w:rsid w:val="00882A34"/>
    <w:rsid w:val="008A0EC6"/>
    <w:rsid w:val="008C275F"/>
    <w:rsid w:val="00910963"/>
    <w:rsid w:val="009242FC"/>
    <w:rsid w:val="00932FC6"/>
    <w:rsid w:val="00940EA4"/>
    <w:rsid w:val="00944A4C"/>
    <w:rsid w:val="00952A82"/>
    <w:rsid w:val="009630C5"/>
    <w:rsid w:val="009B419B"/>
    <w:rsid w:val="009C4566"/>
    <w:rsid w:val="009D156A"/>
    <w:rsid w:val="00A16F8A"/>
    <w:rsid w:val="00A36C43"/>
    <w:rsid w:val="00A51037"/>
    <w:rsid w:val="00A53ACB"/>
    <w:rsid w:val="00A81003"/>
    <w:rsid w:val="00AC0FD3"/>
    <w:rsid w:val="00AE2579"/>
    <w:rsid w:val="00B75475"/>
    <w:rsid w:val="00B9101E"/>
    <w:rsid w:val="00BF1E40"/>
    <w:rsid w:val="00BF65D2"/>
    <w:rsid w:val="00C20D02"/>
    <w:rsid w:val="00C2201F"/>
    <w:rsid w:val="00C3505E"/>
    <w:rsid w:val="00C50D9F"/>
    <w:rsid w:val="00C61D9F"/>
    <w:rsid w:val="00C82DF1"/>
    <w:rsid w:val="00C86FF9"/>
    <w:rsid w:val="00C90EE4"/>
    <w:rsid w:val="00CA2E81"/>
    <w:rsid w:val="00CC0127"/>
    <w:rsid w:val="00CD1C03"/>
    <w:rsid w:val="00CF46FB"/>
    <w:rsid w:val="00CF71A1"/>
    <w:rsid w:val="00D269BF"/>
    <w:rsid w:val="00D539D0"/>
    <w:rsid w:val="00D564FD"/>
    <w:rsid w:val="00D628A1"/>
    <w:rsid w:val="00D66679"/>
    <w:rsid w:val="00D7275F"/>
    <w:rsid w:val="00DA048B"/>
    <w:rsid w:val="00DA2D16"/>
    <w:rsid w:val="00DB2E3F"/>
    <w:rsid w:val="00DC084F"/>
    <w:rsid w:val="00DC636E"/>
    <w:rsid w:val="00DD1C55"/>
    <w:rsid w:val="00DE23CF"/>
    <w:rsid w:val="00DF1EE3"/>
    <w:rsid w:val="00E0142B"/>
    <w:rsid w:val="00E033E5"/>
    <w:rsid w:val="00E03A81"/>
    <w:rsid w:val="00E04A2C"/>
    <w:rsid w:val="00E21BAB"/>
    <w:rsid w:val="00E25BEE"/>
    <w:rsid w:val="00E404F0"/>
    <w:rsid w:val="00E411EE"/>
    <w:rsid w:val="00E7488D"/>
    <w:rsid w:val="00E853E3"/>
    <w:rsid w:val="00E87E84"/>
    <w:rsid w:val="00EC7C45"/>
    <w:rsid w:val="00ED2891"/>
    <w:rsid w:val="00F06BAF"/>
    <w:rsid w:val="00F103D5"/>
    <w:rsid w:val="00F2306C"/>
    <w:rsid w:val="00F3062B"/>
    <w:rsid w:val="00F626D9"/>
    <w:rsid w:val="00FB653C"/>
    <w:rsid w:val="00FE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EE97588"/>
  <w15:chartTrackingRefBased/>
  <w15:docId w15:val="{6CD49B4B-4D7D-4A60-8E92-FA5CD522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B04DC"/>
  </w:style>
  <w:style w:type="paragraph" w:styleId="Heading2">
    <w:name w:val="heading 2"/>
    <w:basedOn w:val="Normal"/>
    <w:link w:val="Heading2Char"/>
    <w:uiPriority w:val="9"/>
    <w:qFormat/>
    <w:rsid w:val="00DE23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E23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4DC"/>
    <w:pPr>
      <w:ind w:left="720"/>
      <w:contextualSpacing/>
    </w:pPr>
  </w:style>
  <w:style w:type="paragraph" w:customStyle="1" w:styleId="p2">
    <w:name w:val="p2"/>
    <w:basedOn w:val="Normal"/>
    <w:rsid w:val="001B0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B0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4DC"/>
  </w:style>
  <w:style w:type="paragraph" w:styleId="Footer">
    <w:name w:val="footer"/>
    <w:basedOn w:val="Normal"/>
    <w:link w:val="FooterChar"/>
    <w:uiPriority w:val="99"/>
    <w:unhideWhenUsed/>
    <w:rsid w:val="001B0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4DC"/>
  </w:style>
  <w:style w:type="paragraph" w:customStyle="1" w:styleId="articletoc">
    <w:name w:val="articletoc"/>
    <w:basedOn w:val="Normal"/>
    <w:rsid w:val="001B0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itetoc">
    <w:name w:val="citetoc"/>
    <w:basedOn w:val="Normal"/>
    <w:rsid w:val="001B0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04DC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04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04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4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4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4D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B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Normal"/>
    <w:rsid w:val="001B0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DE2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E23C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E23CF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NoList1">
    <w:name w:val="No List1"/>
    <w:next w:val="NoList"/>
    <w:uiPriority w:val="99"/>
    <w:semiHidden/>
    <w:unhideWhenUsed/>
    <w:rsid w:val="00DE23CF"/>
  </w:style>
  <w:style w:type="numbering" w:customStyle="1" w:styleId="NoList11">
    <w:name w:val="No List11"/>
    <w:next w:val="NoList"/>
    <w:uiPriority w:val="99"/>
    <w:semiHidden/>
    <w:unhideWhenUsed/>
    <w:rsid w:val="00DE23CF"/>
  </w:style>
  <w:style w:type="paragraph" w:customStyle="1" w:styleId="digch">
    <w:name w:val="digch"/>
    <w:basedOn w:val="Normal"/>
    <w:rsid w:val="00DE2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E23CF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DE23CF"/>
  </w:style>
  <w:style w:type="paragraph" w:customStyle="1" w:styleId="footnote">
    <w:name w:val="footnote"/>
    <w:basedOn w:val="Normal"/>
    <w:rsid w:val="00DE2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40CB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Evander</dc:creator>
  <cp:keywords/>
  <dc:description/>
  <cp:lastModifiedBy>John Kliem</cp:lastModifiedBy>
  <cp:revision>8</cp:revision>
  <cp:lastPrinted>2019-10-14T22:49:00Z</cp:lastPrinted>
  <dcterms:created xsi:type="dcterms:W3CDTF">2019-10-24T17:17:00Z</dcterms:created>
  <dcterms:modified xsi:type="dcterms:W3CDTF">2019-10-24T18:16:00Z</dcterms:modified>
</cp:coreProperties>
</file>