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9300E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 xml:space="preserve">NOTICE OF PUBLIC </w:t>
      </w:r>
      <w:r w:rsidR="005C387D">
        <w:rPr>
          <w:rFonts w:ascii="Century Gothic" w:hAnsi="Century Gothic"/>
          <w:b/>
        </w:rPr>
        <w:t>MEETINGS</w:t>
      </w:r>
      <w:r w:rsidRPr="00CA211C">
        <w:rPr>
          <w:rFonts w:ascii="Century Gothic" w:hAnsi="Century Gothic"/>
          <w:b/>
        </w:rPr>
        <w:t xml:space="preserve"> (S)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CC63A6" w:rsidRDefault="008060A2" w:rsidP="00A61A8F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Notice is hereby given</w:t>
      </w:r>
      <w:r w:rsidR="00CA211C"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that the </w:t>
      </w:r>
      <w:r>
        <w:rPr>
          <w:rFonts w:ascii="Century Gothic" w:eastAsia="Times New Roman" w:hAnsi="Century Gothic" w:cs="Times New Roman"/>
          <w:sz w:val="20"/>
          <w:szCs w:val="20"/>
        </w:rPr>
        <w:t>County Manager</w:t>
      </w:r>
      <w:r w:rsidRPr="00A61A8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of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Lewis County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has prepared and submitted to the Board of County Commissioners (BOCC) the Preliminary Budget for 20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>22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. Copies of the 20</w:t>
      </w:r>
      <w:r w:rsidR="00A724C3">
        <w:rPr>
          <w:rFonts w:ascii="Century Gothic" w:eastAsia="Times New Roman" w:hAnsi="Century Gothic" w:cs="Times New Roman"/>
          <w:sz w:val="20"/>
          <w:szCs w:val="20"/>
        </w:rPr>
        <w:t>2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>2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Preliminary Budget reports are available for review during normal office hours (8 a.m</w:t>
      </w:r>
      <w:proofErr w:type="gramStart"/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.-</w:t>
      </w:r>
      <w:proofErr w:type="gramEnd"/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5 p.m.) in the Budget Department located in the Historical Courthouse, 351 N.W. North Street, Room 209, Chehalis, Washington </w:t>
      </w:r>
      <w:r w:rsidR="00A61A8F">
        <w:rPr>
          <w:rFonts w:ascii="Century Gothic" w:eastAsia="Times New Roman" w:hAnsi="Century Gothic" w:cs="Times New Roman"/>
          <w:sz w:val="20"/>
          <w:szCs w:val="20"/>
        </w:rPr>
        <w:t xml:space="preserve"> or online at lewiscountywa.gov. </w:t>
      </w:r>
    </w:p>
    <w:p w:rsidR="008060A2" w:rsidRDefault="008060A2" w:rsidP="00CC63A6">
      <w:pPr>
        <w:spacing w:line="360" w:lineRule="auto"/>
        <w:jc w:val="both"/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Notice is further given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that the BOCC will hold a public </w:t>
      </w:r>
      <w:r w:rsidR="00A724C3">
        <w:rPr>
          <w:rFonts w:ascii="Century Gothic" w:eastAsia="Times New Roman" w:hAnsi="Century Gothic" w:cs="Times New Roman"/>
          <w:sz w:val="20"/>
          <w:szCs w:val="20"/>
        </w:rPr>
        <w:t>informational meeting on the 20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>22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Preliminary Budget on November 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>23rd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at 5:30</w:t>
      </w:r>
      <w:r w:rsidR="00A61A8F">
        <w:rPr>
          <w:rFonts w:ascii="Century Gothic" w:eastAsia="Times New Roman" w:hAnsi="Century Gothic" w:cs="Times New Roman"/>
          <w:sz w:val="20"/>
          <w:szCs w:val="20"/>
        </w:rPr>
        <w:t xml:space="preserve"> p.m.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>Courthouse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</w:rPr>
        <w:t>Hearing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 xml:space="preserve"> R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oom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loc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 xml:space="preserve">ated in the Historic Courthouse, </w:t>
      </w:r>
      <w:r w:rsidR="00CC63A6" w:rsidRPr="00CC63A6">
        <w:rPr>
          <w:rFonts w:ascii="Century Gothic" w:eastAsia="Times New Roman" w:hAnsi="Century Gothic" w:cs="Times New Roman"/>
          <w:sz w:val="20"/>
          <w:szCs w:val="20"/>
        </w:rPr>
        <w:t>351 N.W. North Street, Chehalis, Washington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>.</w:t>
      </w:r>
      <w:r w:rsidRPr="008060A2">
        <w:t xml:space="preserve"> </w:t>
      </w:r>
    </w:p>
    <w:p w:rsidR="00A65638" w:rsidRPr="00CC63A6" w:rsidRDefault="008060A2" w:rsidP="00CC63A6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The BOCC will hold public hearings in the BOCC Hearing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 xml:space="preserve"> Room at or after 10 a.m. Dec. 6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>1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>, to adopt the 202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>2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 xml:space="preserve"> Budget and to fix the amount of the levies upon property in the county for 202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>2</w:t>
      </w:r>
    </w:p>
    <w:p w:rsidR="00AD5E03" w:rsidRPr="00CA211C" w:rsidRDefault="00AD5E03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This meeting is barrier free.</w:t>
      </w:r>
    </w:p>
    <w:p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People needing special assistance or accommodations should contact the Budget Department 72 hours in advance of the meeting:</w:t>
      </w:r>
    </w:p>
    <w:p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28470C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r w:rsidRPr="000F3EB7">
        <w:rPr>
          <w:rFonts w:ascii="Century Gothic" w:hAnsi="Century Gothic"/>
          <w:i/>
          <w:sz w:val="18"/>
        </w:rPr>
        <w:t>Phone: (360) 740-1198</w:t>
      </w:r>
    </w:p>
    <w:p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045E69" w:rsidRDefault="00045E6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045E69" w:rsidRDefault="00045E6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045E69" w:rsidRDefault="00045E6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045E69" w:rsidRDefault="00045E6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045E69" w:rsidRDefault="00045E69" w:rsidP="00CA211C">
      <w:pPr>
        <w:spacing w:after="0"/>
        <w:jc w:val="center"/>
        <w:rPr>
          <w:rFonts w:ascii="Century Gothic" w:hAnsi="Century Gothic"/>
          <w:i/>
          <w:sz w:val="20"/>
        </w:rPr>
      </w:pPr>
      <w:r>
        <w:rPr>
          <w:rFonts w:ascii="Century Gothic" w:hAnsi="Century Gothic"/>
          <w:i/>
          <w:sz w:val="20"/>
        </w:rPr>
        <w:t>Publish: The Chronicle – Nov. 4 and Nov. 11</w:t>
      </w:r>
    </w:p>
    <w:p w:rsidR="00045E69" w:rsidRPr="00CA211C" w:rsidRDefault="00045E69" w:rsidP="00CA211C">
      <w:pPr>
        <w:spacing w:after="0"/>
        <w:jc w:val="center"/>
        <w:rPr>
          <w:rFonts w:ascii="Century Gothic" w:hAnsi="Century Gothic"/>
          <w:i/>
          <w:sz w:val="20"/>
        </w:rPr>
      </w:pPr>
      <w:r>
        <w:rPr>
          <w:rFonts w:ascii="Century Gothic" w:hAnsi="Century Gothic"/>
          <w:i/>
          <w:sz w:val="20"/>
        </w:rPr>
        <w:t>East County Journal – Nov. 10</w:t>
      </w:r>
      <w:bookmarkStart w:id="0" w:name="_GoBack"/>
      <w:bookmarkEnd w:id="0"/>
    </w:p>
    <w:sectPr w:rsidR="00045E69" w:rsidRPr="00CA211C" w:rsidSect="00E70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03"/>
    <w:rsid w:val="00045E69"/>
    <w:rsid w:val="000B0079"/>
    <w:rsid w:val="000F3EB7"/>
    <w:rsid w:val="00127A7B"/>
    <w:rsid w:val="002375C4"/>
    <w:rsid w:val="00287466"/>
    <w:rsid w:val="002B017F"/>
    <w:rsid w:val="002D2234"/>
    <w:rsid w:val="0038634E"/>
    <w:rsid w:val="00390F81"/>
    <w:rsid w:val="003D2410"/>
    <w:rsid w:val="003E5283"/>
    <w:rsid w:val="003E6133"/>
    <w:rsid w:val="003F35E8"/>
    <w:rsid w:val="004A3677"/>
    <w:rsid w:val="005C387D"/>
    <w:rsid w:val="006327EE"/>
    <w:rsid w:val="00633743"/>
    <w:rsid w:val="0068076C"/>
    <w:rsid w:val="00765F64"/>
    <w:rsid w:val="00780E8F"/>
    <w:rsid w:val="00794B3A"/>
    <w:rsid w:val="007B4EB3"/>
    <w:rsid w:val="007C6AC5"/>
    <w:rsid w:val="007E797C"/>
    <w:rsid w:val="008060A2"/>
    <w:rsid w:val="008571A6"/>
    <w:rsid w:val="008C2BDE"/>
    <w:rsid w:val="00913AF0"/>
    <w:rsid w:val="0093615D"/>
    <w:rsid w:val="00953490"/>
    <w:rsid w:val="009E20C5"/>
    <w:rsid w:val="00A412CC"/>
    <w:rsid w:val="00A61A8F"/>
    <w:rsid w:val="00A65638"/>
    <w:rsid w:val="00A724C3"/>
    <w:rsid w:val="00AA6643"/>
    <w:rsid w:val="00AD5E03"/>
    <w:rsid w:val="00B523E6"/>
    <w:rsid w:val="00BE0CC6"/>
    <w:rsid w:val="00C25DC6"/>
    <w:rsid w:val="00C407DF"/>
    <w:rsid w:val="00C679DE"/>
    <w:rsid w:val="00CA211C"/>
    <w:rsid w:val="00CC63A6"/>
    <w:rsid w:val="00D01B1C"/>
    <w:rsid w:val="00DF172B"/>
    <w:rsid w:val="00E13CC0"/>
    <w:rsid w:val="00E62D96"/>
    <w:rsid w:val="00E70367"/>
    <w:rsid w:val="00EE3657"/>
    <w:rsid w:val="00F5610E"/>
    <w:rsid w:val="00FE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94D6E"/>
  <w15:docId w15:val="{D1E8BA41-0D71-45CA-A285-6497DC34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186</Words>
  <Characters>1041</Characters>
  <Application>Microsoft Office Word</Application>
  <DocSecurity>0</DocSecurity>
  <Lines>43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36</cp:revision>
  <cp:lastPrinted>2019-10-26T15:02:00Z</cp:lastPrinted>
  <dcterms:created xsi:type="dcterms:W3CDTF">2011-09-02T15:30:00Z</dcterms:created>
  <dcterms:modified xsi:type="dcterms:W3CDTF">2021-10-29T22:40:00Z</dcterms:modified>
</cp:coreProperties>
</file>