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C568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bookmarkStart w:id="0" w:name="_GoBack"/>
      <w:bookmarkEnd w:id="0"/>
    </w:p>
    <w:p w14:paraId="4C7FE126" w14:textId="77777777" w:rsidR="0016448C" w:rsidRDefault="0016448C" w:rsidP="009E5273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1 - GENERAL PROVISIONS </w:t>
      </w:r>
      <w:r w:rsidR="009E527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3</w:t>
      </w:r>
    </w:p>
    <w:p w14:paraId="60ED5BC0" w14:textId="77777777" w:rsidR="0016448C" w:rsidRDefault="009E5273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DEFINITIONS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3</w:t>
      </w:r>
    </w:p>
    <w:p w14:paraId="0CE5B2A3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ORDER OF PRECEDENCE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4</w:t>
      </w:r>
    </w:p>
    <w:p w14:paraId="6302E18B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EXECUTION AND INTENT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4</w:t>
      </w:r>
    </w:p>
    <w:p w14:paraId="00937288" w14:textId="77777777" w:rsidR="00290F06" w:rsidRDefault="00290F06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39D8780" w14:textId="77777777" w:rsidR="0016448C" w:rsidRDefault="0016448C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2 – INSURANCE AND BONDS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5</w:t>
      </w:r>
    </w:p>
    <w:p w14:paraId="3D6406E7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2.01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CONTRACTOR’S LIABILITY INSURANCE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5</w:t>
      </w:r>
    </w:p>
    <w:p w14:paraId="4169A33F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2.02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COVERAGE LIMITS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5</w:t>
      </w:r>
    </w:p>
    <w:p w14:paraId="0CA88972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2.03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INSURANCE COVERAGE CERTIFICATES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7</w:t>
      </w:r>
    </w:p>
    <w:p w14:paraId="38ADA0EC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2.04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PAYMENT AND PERFORMANCE BONDS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7</w:t>
      </w:r>
    </w:p>
    <w:p w14:paraId="780354A6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2.05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ALTERNATIVE SURETY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7</w:t>
      </w:r>
    </w:p>
    <w:p w14:paraId="32D3591E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2.06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BUILDER’S RISK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8</w:t>
      </w:r>
    </w:p>
    <w:p w14:paraId="710EB4A1" w14:textId="77777777" w:rsidR="00290F06" w:rsidRDefault="00290F0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C34716F" w14:textId="77777777" w:rsidR="0016448C" w:rsidRDefault="0016448C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3 – TIME AND SCHEDULE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8</w:t>
      </w:r>
    </w:p>
    <w:p w14:paraId="62F08D5B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3.01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PROGRESS AND COMPLETION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8</w:t>
      </w:r>
    </w:p>
    <w:p w14:paraId="416BDAB0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3.02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CONSTRUCTION SCHEDULE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8</w:t>
      </w:r>
    </w:p>
    <w:p w14:paraId="61B16ABA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3.03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OWNER’S RIGHT TO SUSPEND THE WORK FOR CONVENIENCE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520726">
        <w:rPr>
          <w:rFonts w:ascii="ArialMT" w:hAnsi="ArialMT" w:cs="ArialMT"/>
          <w:color w:val="000000"/>
          <w:sz w:val="20"/>
          <w:szCs w:val="20"/>
        </w:rPr>
        <w:t>9</w:t>
      </w:r>
    </w:p>
    <w:p w14:paraId="6E5844C6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3.04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OWNER’S RIGHT TO STOP THE WORK FOR CAUSE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0</w:t>
      </w:r>
    </w:p>
    <w:p w14:paraId="4B534CA6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3.05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DELAY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0</w:t>
      </w:r>
    </w:p>
    <w:p w14:paraId="55B06BB9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3.06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NOTICE TO OWNER OF LABOR DISPUTES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1</w:t>
      </w:r>
    </w:p>
    <w:p w14:paraId="6C2175DD" w14:textId="77777777" w:rsidR="0016448C" w:rsidRDefault="008A2821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3.07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DAMAGES FOR FAILURE TO ACHIEVE TIMELY COMPLETION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1</w:t>
      </w:r>
    </w:p>
    <w:p w14:paraId="5AB3A16F" w14:textId="77777777" w:rsidR="008A2821" w:rsidRDefault="008A2821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8450CCC" w14:textId="77777777" w:rsidR="0016448C" w:rsidRDefault="0016448C" w:rsidP="00453A31">
      <w:pPr>
        <w:tabs>
          <w:tab w:val="left" w:leader="do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4 – SPECIFICATIONS, DRAWINGS, AND OTHER DOCUMENTS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2</w:t>
      </w:r>
    </w:p>
    <w:p w14:paraId="4C08B00C" w14:textId="77777777" w:rsidR="0016448C" w:rsidRDefault="008A2821" w:rsidP="00453A31">
      <w:pPr>
        <w:tabs>
          <w:tab w:val="left" w:leader="do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4.01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DISCREPANCIES AND CONTRACT DOCUMENT REVIEW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2</w:t>
      </w:r>
    </w:p>
    <w:p w14:paraId="04569035" w14:textId="77777777" w:rsidR="0016448C" w:rsidRDefault="008A2821" w:rsidP="00453A31">
      <w:pPr>
        <w:tabs>
          <w:tab w:val="left" w:leader="do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4.02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PROJECT RECORD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2</w:t>
      </w:r>
    </w:p>
    <w:p w14:paraId="07E6FE8D" w14:textId="77777777" w:rsidR="0016448C" w:rsidRDefault="008A2821" w:rsidP="00453A31">
      <w:pPr>
        <w:tabs>
          <w:tab w:val="left" w:leader="do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4.03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SHOP DRAWINGS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2</w:t>
      </w:r>
    </w:p>
    <w:p w14:paraId="43C00AAA" w14:textId="77777777" w:rsidR="0016448C" w:rsidRDefault="008A2821" w:rsidP="00453A31">
      <w:pPr>
        <w:tabs>
          <w:tab w:val="left" w:leader="do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4.04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ORGANIZATION OF SPECIFICATIONS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3</w:t>
      </w:r>
    </w:p>
    <w:p w14:paraId="3965F260" w14:textId="77777777" w:rsidR="0016448C" w:rsidRDefault="008A2821" w:rsidP="00453A31">
      <w:pPr>
        <w:tabs>
          <w:tab w:val="left" w:leader="do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4.05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OWNERSHIP AND USE OF DRAWINGS, SPECIFICATIONS, AND OTHER DOCUMENTS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4</w:t>
      </w:r>
    </w:p>
    <w:p w14:paraId="171025D1" w14:textId="77777777" w:rsidR="00880E32" w:rsidRDefault="00880E32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1878DB4" w14:textId="77777777" w:rsidR="0016448C" w:rsidRDefault="0016448C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PART 5 – PERFORMANCE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4</w:t>
      </w:r>
    </w:p>
    <w:p w14:paraId="285416DF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CONTRACTOR CONTROL AND SUPERVISION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520726">
        <w:rPr>
          <w:rFonts w:ascii="ArialMT" w:hAnsi="ArialMT" w:cs="ArialMT"/>
          <w:color w:val="000000"/>
          <w:sz w:val="20"/>
          <w:szCs w:val="20"/>
        </w:rPr>
        <w:t>4</w:t>
      </w:r>
    </w:p>
    <w:p w14:paraId="3CFE32BE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PERMITS, FEES, AND NOTICES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142069">
        <w:rPr>
          <w:rFonts w:ascii="ArialMT" w:hAnsi="ArialMT" w:cs="ArialMT"/>
          <w:color w:val="000000"/>
          <w:sz w:val="20"/>
          <w:szCs w:val="20"/>
        </w:rPr>
        <w:t>5</w:t>
      </w:r>
    </w:p>
    <w:p w14:paraId="7EED72AB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PATENTS AND ROYALTIES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142069">
        <w:rPr>
          <w:rFonts w:ascii="ArialMT" w:hAnsi="ArialMT" w:cs="ArialMT"/>
          <w:color w:val="000000"/>
          <w:sz w:val="20"/>
          <w:szCs w:val="20"/>
        </w:rPr>
        <w:t>5</w:t>
      </w:r>
    </w:p>
    <w:p w14:paraId="76550D8B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5.04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PREVAILING WAGES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142069">
        <w:rPr>
          <w:rFonts w:ascii="ArialMT" w:hAnsi="ArialMT" w:cs="ArialMT"/>
          <w:color w:val="000000"/>
          <w:sz w:val="20"/>
          <w:szCs w:val="20"/>
        </w:rPr>
        <w:t>6</w:t>
      </w:r>
    </w:p>
    <w:p w14:paraId="37F57E6A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5.05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HOURS OF LABOR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142069">
        <w:rPr>
          <w:rFonts w:ascii="ArialMT" w:hAnsi="ArialMT" w:cs="ArialMT"/>
          <w:color w:val="000000"/>
          <w:sz w:val="20"/>
          <w:szCs w:val="20"/>
        </w:rPr>
        <w:t>6</w:t>
      </w:r>
    </w:p>
    <w:p w14:paraId="5FFF7828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5.06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NONDISCRIMINATION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142069">
        <w:rPr>
          <w:rFonts w:ascii="ArialMT" w:hAnsi="ArialMT" w:cs="ArialMT"/>
          <w:color w:val="000000"/>
          <w:sz w:val="20"/>
          <w:szCs w:val="20"/>
        </w:rPr>
        <w:t>7</w:t>
      </w:r>
    </w:p>
    <w:p w14:paraId="66B17397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5.07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SAFETY PRECAUTIONS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1</w:t>
      </w:r>
      <w:r w:rsidR="00142069">
        <w:rPr>
          <w:rFonts w:ascii="ArialMT" w:hAnsi="ArialMT" w:cs="ArialMT"/>
          <w:color w:val="000000"/>
          <w:sz w:val="20"/>
          <w:szCs w:val="20"/>
        </w:rPr>
        <w:t>7</w:t>
      </w:r>
    </w:p>
    <w:p w14:paraId="40AC589F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5.08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OPERATIONS, MATERIAL HANDLING, AND STORAGE AREAS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19</w:t>
      </w:r>
    </w:p>
    <w:p w14:paraId="2ED0B3C3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5.09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PRIOR NOTICE OF EXCAVATION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0</w:t>
      </w:r>
    </w:p>
    <w:p w14:paraId="178D1E2D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5.10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UNFORESEEN PHYSICAL CONDITIONS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0</w:t>
      </w:r>
    </w:p>
    <w:p w14:paraId="1BCB7220" w14:textId="77777777" w:rsidR="0016448C" w:rsidRDefault="003273DF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PROTECTION OF EXISTING STRUCTURES, EQUIPMENT, VEGETATION, UTILITIES</w:t>
      </w:r>
    </w:p>
    <w:p w14:paraId="66E5FDEE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AND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IMPROVEMENTS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0</w:t>
      </w:r>
    </w:p>
    <w:p w14:paraId="204B782B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LAYOUT OF WORK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1</w:t>
      </w:r>
    </w:p>
    <w:p w14:paraId="0A4DC1E5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MATERIAL AND EQUIPMENT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1</w:t>
      </w:r>
    </w:p>
    <w:p w14:paraId="6414317A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5.14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AVAILABILITY AND USE OF UTILITY SERVICES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1</w:t>
      </w:r>
    </w:p>
    <w:p w14:paraId="75BAF381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5.15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TESTS AND INSPECTION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201C8211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5.16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CORRECTION OF NONCONFORMING WORK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00B696BA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5.17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CLEAN UP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3</w:t>
      </w:r>
    </w:p>
    <w:p w14:paraId="77C11B29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5.18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ACCESS TO WORK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4</w:t>
      </w:r>
    </w:p>
    <w:p w14:paraId="463BD993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5.19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OTHER CONTRACTS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4</w:t>
      </w:r>
    </w:p>
    <w:p w14:paraId="0116AE27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5.20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SUBCONTRACTORS AND SUPPLIERS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4</w:t>
      </w:r>
    </w:p>
    <w:p w14:paraId="5E23C829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5.21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WARRANTY OF CONSTRUCTION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5</w:t>
      </w:r>
    </w:p>
    <w:p w14:paraId="1DC2BD5E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5.22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INDEMNIFICATION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2</w:t>
      </w:r>
      <w:r w:rsidR="00142069">
        <w:rPr>
          <w:rFonts w:ascii="ArialMT" w:hAnsi="ArialMT" w:cs="ArialMT"/>
          <w:color w:val="000000"/>
          <w:sz w:val="20"/>
          <w:szCs w:val="20"/>
        </w:rPr>
        <w:t>5</w:t>
      </w:r>
    </w:p>
    <w:p w14:paraId="52E77060" w14:textId="77777777" w:rsidR="00880E32" w:rsidRDefault="00880E32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3CEF9AE" w14:textId="77777777" w:rsidR="0016448C" w:rsidRDefault="0016448C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6 – PAYMENTS AND COMPLETION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26</w:t>
      </w:r>
    </w:p>
    <w:p w14:paraId="064D43C8" w14:textId="77777777" w:rsidR="0016448C" w:rsidRDefault="003273DF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6.01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CONTRACT SUM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26</w:t>
      </w:r>
    </w:p>
    <w:p w14:paraId="5D2E12A4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  <w:t>6.02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SCHEDULE OF VALUES </w:t>
      </w:r>
      <w:r w:rsidR="00751FE3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26</w:t>
      </w:r>
    </w:p>
    <w:p w14:paraId="4B8E0641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6.03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APPLICATION FOR PAYMENT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26</w:t>
      </w:r>
    </w:p>
    <w:p w14:paraId="2292BBF0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6.04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PROGRESS PAYMENTS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27</w:t>
      </w:r>
    </w:p>
    <w:p w14:paraId="7240B53C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6.05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PAYMENTS WITHHELD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27</w:t>
      </w:r>
    </w:p>
    <w:p w14:paraId="3775B0D7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6.06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RETAINAGE AND BOND CLAIM RIGHTS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28</w:t>
      </w:r>
    </w:p>
    <w:p w14:paraId="390DED44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6.07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SUBSTANTIAL COMPLETION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28</w:t>
      </w:r>
    </w:p>
    <w:p w14:paraId="66541647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6.08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PRIOR OCCUPANCY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28</w:t>
      </w:r>
    </w:p>
    <w:p w14:paraId="42E7940F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6.09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FINAL COMPLETION, ACCEPTANCE, AND PAYMENT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28</w:t>
      </w:r>
    </w:p>
    <w:p w14:paraId="4927DD5D" w14:textId="77777777" w:rsidR="00880E32" w:rsidRDefault="00880E32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964116E" w14:textId="77777777" w:rsidR="0016448C" w:rsidRDefault="0016448C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7 – CHANGES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29</w:t>
      </w:r>
    </w:p>
    <w:p w14:paraId="2EFD57DE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7.01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CHANGE IN THE WORK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29</w:t>
      </w:r>
    </w:p>
    <w:p w14:paraId="4820AE3F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7.02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CHANGE IN THE CONTRACT SUM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3</w:t>
      </w:r>
      <w:r w:rsidR="00142069">
        <w:rPr>
          <w:rFonts w:ascii="ArialMT" w:hAnsi="ArialMT" w:cs="ArialMT"/>
          <w:color w:val="000000"/>
          <w:sz w:val="20"/>
          <w:szCs w:val="20"/>
        </w:rPr>
        <w:t>0</w:t>
      </w:r>
    </w:p>
    <w:p w14:paraId="28C9957C" w14:textId="77777777" w:rsidR="0016448C" w:rsidRDefault="00602357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7.03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CHANGE IN THE CONTRACT TIME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35</w:t>
      </w:r>
    </w:p>
    <w:p w14:paraId="58786D6B" w14:textId="77777777" w:rsidR="00880E32" w:rsidRDefault="00880E32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F0A84A1" w14:textId="77777777" w:rsidR="0016448C" w:rsidRDefault="0016448C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8 – CLAIMS AND DISPUTE RESOLUTION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37</w:t>
      </w:r>
    </w:p>
    <w:p w14:paraId="718ED766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8.01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CLAIMS PROCEDURE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37</w:t>
      </w:r>
    </w:p>
    <w:p w14:paraId="0FEA45C4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8.02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ARBITRATION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38</w:t>
      </w:r>
    </w:p>
    <w:p w14:paraId="29831E49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8.03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CLAIMS AUDITS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39</w:t>
      </w:r>
    </w:p>
    <w:p w14:paraId="262DA532" w14:textId="77777777" w:rsidR="00880E32" w:rsidRDefault="00880E32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0273E5D" w14:textId="77777777" w:rsidR="0016448C" w:rsidRDefault="0016448C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9 – TERMINATION OF THE WORK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0</w:t>
      </w:r>
    </w:p>
    <w:p w14:paraId="3C904F66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9.01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TERMINATION BY OWNER FOR CAUSE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0</w:t>
      </w:r>
    </w:p>
    <w:p w14:paraId="0742DF30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9.02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TERMINATION BY OWNER FOR CONVENIENCE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1</w:t>
      </w:r>
    </w:p>
    <w:p w14:paraId="2B78F3D4" w14:textId="77777777" w:rsidR="00880E32" w:rsidRDefault="00880E32" w:rsidP="00453A31">
      <w:pPr>
        <w:tabs>
          <w:tab w:val="left" w:pos="180"/>
          <w:tab w:val="left" w:pos="9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A2ED91E" w14:textId="77777777" w:rsidR="0016448C" w:rsidRDefault="0016448C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PART 10 – MISCELLANEOUS PROVISIONS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1</w:t>
      </w:r>
    </w:p>
    <w:p w14:paraId="524C2A37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GOVERNING LAW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1</w:t>
      </w:r>
    </w:p>
    <w:p w14:paraId="4EFC6369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10.02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SUCCESSORS AND ASSIGNS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437E8E68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10.03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MEANING OF WORDS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692A0EC2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10.04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RIGHTS AND REMEDIES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0D8526A9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10.05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CONTRACTOR REGISTRATION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4828D060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10.06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TIME COMPUTATIONS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60CEC871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10.07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RECORDS RETENTION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77EC8185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10.08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THIRD-PARTY AGREEMENTS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2</w:t>
      </w:r>
    </w:p>
    <w:p w14:paraId="4731CFCA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10.09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ANTITRUST ASSIGNMENT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3</w:t>
      </w:r>
    </w:p>
    <w:p w14:paraId="5CFD579D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10.10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HEADINGS AND CAPTIONS </w:t>
      </w:r>
      <w:r w:rsidR="00E01B76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4</w:t>
      </w:r>
      <w:r w:rsidR="00142069">
        <w:rPr>
          <w:rFonts w:ascii="ArialMT" w:hAnsi="ArialMT" w:cs="ArialMT"/>
          <w:color w:val="000000"/>
          <w:sz w:val="20"/>
          <w:szCs w:val="20"/>
        </w:rPr>
        <w:t>3</w:t>
      </w:r>
    </w:p>
    <w:p w14:paraId="7E171D10" w14:textId="77777777" w:rsidR="0016448C" w:rsidRDefault="00BF7966" w:rsidP="00453A31">
      <w:pPr>
        <w:tabs>
          <w:tab w:val="left" w:pos="180"/>
          <w:tab w:val="left" w:pos="900"/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10.1</w:t>
      </w:r>
      <w:r w:rsidR="00142069">
        <w:rPr>
          <w:rFonts w:ascii="ArialMT" w:hAnsi="ArialMT" w:cs="ArialMT"/>
          <w:color w:val="000000"/>
          <w:sz w:val="20"/>
          <w:szCs w:val="20"/>
        </w:rPr>
        <w:t>1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SPECIAL CONDITIONS </w:t>
      </w:r>
      <w:r w:rsidR="00C14A5F">
        <w:rPr>
          <w:rFonts w:ascii="ArialMT" w:hAnsi="ArialMT" w:cs="ArialMT"/>
          <w:color w:val="000000"/>
          <w:sz w:val="20"/>
          <w:szCs w:val="20"/>
        </w:rPr>
        <w:tab/>
      </w:r>
      <w:r w:rsidR="00142069">
        <w:rPr>
          <w:rFonts w:ascii="ArialMT" w:hAnsi="ArialMT" w:cs="ArialMT"/>
          <w:color w:val="000000"/>
          <w:sz w:val="20"/>
          <w:szCs w:val="20"/>
        </w:rPr>
        <w:t>43</w:t>
      </w:r>
    </w:p>
    <w:p w14:paraId="57C2F8C1" w14:textId="77777777" w:rsidR="00880E32" w:rsidRDefault="00880E3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DCDED63" w14:textId="77777777" w:rsidR="00880E32" w:rsidRDefault="00880E3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018D0AD" w14:textId="77777777" w:rsidR="0016448C" w:rsidRDefault="003F16EC" w:rsidP="00617021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br w:type="page"/>
      </w:r>
      <w:r w:rsidR="0016448C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PART 1 - GENERAL PROVISIONS</w:t>
      </w:r>
    </w:p>
    <w:p w14:paraId="230A2AEE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DEFINITIONS</w:t>
      </w:r>
    </w:p>
    <w:p w14:paraId="581DBB22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“Application for Payment” means a written request submitted by Contractor to A/E for payment</w:t>
      </w:r>
      <w:r w:rsidR="00880E3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Work completed in accordance with the Contract Documents and approved Schedule of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Values, supported by such substantiating data as Owner or A/E may require.</w:t>
      </w:r>
    </w:p>
    <w:p w14:paraId="07A0FCEB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“Architect,” “Engineer,” or “A/E” means a person or entity lawfully entitled to practice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architecture or engineering, representing Owner within the limits of its delegated authority.</w:t>
      </w:r>
    </w:p>
    <w:p w14:paraId="4613769F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“Change Order” means a written instrument signed by Owner and Contractor stating their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agreement upon all of the following: (1) a change in the Work; (2) the amount of the adjustment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the Contract Sum, if any, and (3) the extent of the adjustment in the Contract Time, if any.</w:t>
      </w:r>
    </w:p>
    <w:p w14:paraId="73BA94E4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“Claim” means Contractor’s exclusive remedy for resolving disputes with Owner regarding the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terms of a Change Order or a request for equitable adjustment, as more fully set forth in Part 8.</w:t>
      </w:r>
    </w:p>
    <w:p w14:paraId="57EED494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 “Contract Award Amount” is the sum of the Base Bid and any accepted Alternates</w:t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14:paraId="005E2562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“Contract Documents” means the Advertisement for Bids, Instructions for Bidders, completed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Bid Form, General Conditions, Modifications to the General Conditions, Supplemental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Conditions, Public Works Contract, other Special Forms, Drawings and Specifications, and all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addenda and modifications thereof.</w:t>
      </w:r>
    </w:p>
    <w:p w14:paraId="36CCDE7E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G.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“Contract Sum” is the total amount payable by Owner to Contractor, for performance of the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in accordance with the Contract Documents, including all taxes imposed by law and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properly chargeable to the Work, except Washington State sales tax.</w:t>
      </w:r>
    </w:p>
    <w:p w14:paraId="6C8062F6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“Contract Time” is the number of calendar days allotted in the Contract Documents for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achieving Substantial Completion of the Work.</w:t>
      </w:r>
    </w:p>
    <w:p w14:paraId="146161C5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I.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“Contractor” means the person or entity who has agreed with Owner to perform the Work in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accordance with the Contract Documents.</w:t>
      </w:r>
    </w:p>
    <w:p w14:paraId="76F07357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J.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“Day(s): Unless otherwise specified, day(s) shall mean calendar day(s).”</w:t>
      </w:r>
    </w:p>
    <w:p w14:paraId="0185DA54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K.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“Drawings” are the graphic and pictorial portions of the Contract Documents showing the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design, location, and dimensions of the Work, and may include plans, elevations, sections,</w:t>
      </w:r>
      <w:r w:rsidR="001C5F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details, schedules, and diagrams.</w:t>
      </w:r>
    </w:p>
    <w:p w14:paraId="0715769A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L.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“Final Acceptance” means the written acceptance issued to Contractor by Owner after</w:t>
      </w:r>
      <w:r w:rsidR="003363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has completed the requirements of the Contract Documents, as more fully set forth</w:t>
      </w:r>
      <w:r w:rsidR="003363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Section 6.09 B.</w:t>
      </w:r>
    </w:p>
    <w:p w14:paraId="5D739A42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M.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“Final Completion” means that the Work is fully and finally complete in accordance with the</w:t>
      </w:r>
      <w:r w:rsidR="003363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Documents, as more fully set forth in Section 6.09 A.</w:t>
      </w:r>
    </w:p>
    <w:p w14:paraId="36F1B0AE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N.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“Force Majeure” means those acts entitling Contractor to request an equitable adjustment in the</w:t>
      </w:r>
      <w:r w:rsidR="003363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Time, as more fully set forth in paragraph 3.05A.</w:t>
      </w:r>
    </w:p>
    <w:p w14:paraId="7113C525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 “Notice” means a written notice that has been delivered to the authorized representative or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officer of the addressed party by registered or certified mail, or by email as a PDF attachment.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Notices should clearly identify the project number and date of notice.</w:t>
      </w:r>
    </w:p>
    <w:p w14:paraId="1E7F16A7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“Notice to Proceed” means a notice from Owner to Contractor that defines the date on which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Time begins to run.</w:t>
      </w:r>
    </w:p>
    <w:p w14:paraId="0C94C20A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Q.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“Owner” means the state agency, institution, or its authorized representative with the authority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enter into, administer, and/or terminate the Work in accordance with the Contract Documents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make related determinations and findings.</w:t>
      </w:r>
    </w:p>
    <w:p w14:paraId="41E4A40B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R.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“Person” means a corporation, partnership, business association of any kind, trust, company, or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individual.</w:t>
      </w:r>
    </w:p>
    <w:p w14:paraId="7B760C7D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“Prior Occupancy” means Owner’s use of all or parts of the Project before Substantial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Completion, as more fully set forth in Section 6.08 A.</w:t>
      </w:r>
    </w:p>
    <w:p w14:paraId="7ACA1716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T.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“Progress Schedule” means a schedule of the Work, in a form satisfactory to Owner, as further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set forth in Section 3.02.</w:t>
      </w:r>
    </w:p>
    <w:p w14:paraId="35E4949D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U.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“Project” means the total construction of which the Work performed in accordance with the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 may be the whole or a part and which may include construction by Owner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by separate contractors.</w:t>
      </w:r>
    </w:p>
    <w:p w14:paraId="1D261AFC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V.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“Project Record” means the separate set of Drawings and Specifications as further set forth in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paragraph 4.02A.</w:t>
      </w:r>
    </w:p>
    <w:p w14:paraId="59E6081E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W.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“Schedule of Values” means a written breakdown allocating the total Contract Sum to each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principal category of Work, in such detail as requested by Owner.</w:t>
      </w:r>
    </w:p>
    <w:p w14:paraId="68D2472E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X.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“Specifications” are that portion of the Contract Documents consisting of the written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requirements for materials, equipment, construction systems, standards and workmanship for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Work, and performance of related services.</w:t>
      </w:r>
    </w:p>
    <w:p w14:paraId="66019935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Y.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 “Subcontract” means a contract entered into by Subcontractor for the purpose of obtaining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supplies, materials, equipment, or services of any kind for or in connection with the Work.</w:t>
      </w:r>
    </w:p>
    <w:p w14:paraId="665F7CDD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Z.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“Subcontractor” means any person, other than Contractor, who agrees to furnish or furnishes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any supplies, materials, equipment, or services of any kind in connection with the Work.</w:t>
      </w:r>
    </w:p>
    <w:p w14:paraId="784618BA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“Substantial Completion” means that stage in the progress of the Work when the construction is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sufficiently complete, as more fully set forth in Section 6.07.</w:t>
      </w:r>
    </w:p>
    <w:p w14:paraId="342F8DBC" w14:textId="77777777" w:rsidR="0016448C" w:rsidRDefault="00947728" w:rsidP="00947728">
      <w:pPr>
        <w:tabs>
          <w:tab w:val="left" w:pos="720"/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“Work” means the construction and services required by the Contract Documents, and includes,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but is not limited to, labor, materials, supplies, equipment, services, permits, and the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manufacture and fabrication of components, performed, furnished, or provided in accordance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 the Contract Documents.</w:t>
      </w:r>
    </w:p>
    <w:p w14:paraId="1F5D2A02" w14:textId="77777777" w:rsidR="004811D7" w:rsidRDefault="004811D7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42157DB" w14:textId="77777777" w:rsidR="0016448C" w:rsidRDefault="001262FB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ORDER OF PRECEDENCE</w:t>
      </w:r>
    </w:p>
    <w:p w14:paraId="1E345131" w14:textId="77777777" w:rsidR="0016448C" w:rsidRDefault="001262FB" w:rsidP="001262FB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Any conflict or inconsistency in the Contract Documents shall be resolved by giving the documents</w:t>
      </w:r>
      <w:r w:rsidR="003F16E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precedence in the following order:</w:t>
      </w:r>
    </w:p>
    <w:p w14:paraId="581B761A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Signed Public Works Contract, including any Change Orders.</w:t>
      </w:r>
    </w:p>
    <w:p w14:paraId="308EB137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Supplemental Conditions.</w:t>
      </w:r>
    </w:p>
    <w:p w14:paraId="6D3168CA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Modifications to the General Conditions.</w:t>
      </w:r>
    </w:p>
    <w:p w14:paraId="1B8DF71C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General Conditions.</w:t>
      </w:r>
    </w:p>
    <w:p w14:paraId="304DAC0A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Specifications. Provisions in Division 1 shall take precedence over provisions of any other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Division.</w:t>
      </w:r>
    </w:p>
    <w:p w14:paraId="2ECDBE52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Drawings. In case of conflict within the Drawings, large-scale drawings shall take precedence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over small-scale drawings.</w:t>
      </w:r>
    </w:p>
    <w:p w14:paraId="260B1C98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Signed and Completed Bid Form.</w:t>
      </w:r>
    </w:p>
    <w:p w14:paraId="1354ADAA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8.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Instructions to Bidders.</w:t>
      </w:r>
    </w:p>
    <w:p w14:paraId="3297204F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9.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Advertisement for Bids.</w:t>
      </w:r>
    </w:p>
    <w:p w14:paraId="6ABF5076" w14:textId="77777777" w:rsidR="004811D7" w:rsidRDefault="004811D7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87EAFEF" w14:textId="77777777" w:rsidR="0016448C" w:rsidRDefault="001262FB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EXECUTION AND INTENT</w:t>
      </w:r>
    </w:p>
    <w:p w14:paraId="3F304156" w14:textId="77777777" w:rsidR="0016448C" w:rsidRDefault="00617021" w:rsidP="00617021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17021">
        <w:rPr>
          <w:rFonts w:ascii="ArialMT" w:hAnsi="ArialMT" w:cs="ArialMT"/>
          <w:color w:val="000000"/>
          <w:sz w:val="20"/>
          <w:szCs w:val="20"/>
          <w:u w:val="single"/>
        </w:rPr>
        <w:t>Contractor Representations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makes the following representations to Owner:</w:t>
      </w:r>
    </w:p>
    <w:p w14:paraId="39474E18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before="120" w:after="0" w:line="240" w:lineRule="auto"/>
        <w:ind w:left="1260" w:hanging="5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 w:rsidRPr="00617021">
        <w:rPr>
          <w:rFonts w:ascii="ArialMT" w:hAnsi="ArialMT" w:cs="ArialMT"/>
          <w:color w:val="000000"/>
          <w:sz w:val="20"/>
          <w:szCs w:val="20"/>
          <w:u w:val="single"/>
        </w:rPr>
        <w:t>Contract Sum reasonable</w:t>
      </w:r>
      <w:r>
        <w:rPr>
          <w:rFonts w:ascii="ArialMT" w:hAnsi="ArialMT" w:cs="ArialMT"/>
          <w:color w:val="000000"/>
          <w:sz w:val="20"/>
          <w:szCs w:val="20"/>
        </w:rPr>
        <w:t>: The Contract Sum is reasonable compensation for the Work and the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 Time is adequate for the performance of the Work, as represented by the Contract</w:t>
      </w:r>
      <w:r w:rsidR="004811D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Documents;</w:t>
      </w:r>
    </w:p>
    <w:p w14:paraId="7F8BBDFD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2.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 w:rsidRPr="00617021">
        <w:rPr>
          <w:rFonts w:ascii="ArialMT" w:hAnsi="ArialMT" w:cs="ArialMT"/>
          <w:color w:val="000000"/>
          <w:sz w:val="20"/>
          <w:szCs w:val="20"/>
          <w:u w:val="single"/>
        </w:rPr>
        <w:t>Contractor familiar with project</w:t>
      </w:r>
      <w:r>
        <w:rPr>
          <w:rFonts w:ascii="ArialMT" w:hAnsi="ArialMT" w:cs="ArialMT"/>
          <w:color w:val="000000"/>
          <w:sz w:val="20"/>
          <w:szCs w:val="20"/>
        </w:rPr>
        <w:t>: Contractor has carefully reviewed the Contract Documents,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visited and examined the Project site, become familiar with the local conditions in which the Work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is to be performed, and satisfied itself as to the nature, location, character, quality and quantity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the Work, the labor, materials, equipment, goods, supplies, work, services and other items to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be furnished and all other requirements of the Contract Documents, as well as the surface and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subsurface conditions and other matters that may be encountered at the Project site or affect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performance of the Work or the cost or difficulty thereof;</w:t>
      </w:r>
    </w:p>
    <w:p w14:paraId="2F0499DB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 w:rsidRPr="00617021">
        <w:rPr>
          <w:rFonts w:ascii="ArialMT" w:hAnsi="ArialMT" w:cs="ArialMT"/>
          <w:color w:val="000000"/>
          <w:sz w:val="20"/>
          <w:szCs w:val="20"/>
          <w:u w:val="single"/>
        </w:rPr>
        <w:t>Contractor financially capable</w:t>
      </w:r>
      <w:r>
        <w:rPr>
          <w:rFonts w:ascii="ArialMT" w:hAnsi="ArialMT" w:cs="ArialMT"/>
          <w:color w:val="000000"/>
          <w:sz w:val="20"/>
          <w:szCs w:val="20"/>
        </w:rPr>
        <w:t>: Contractor is financially solvent, able to pay its debts as they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mature, and possesses sufficient working capital to complete the Work and perform Contractor’s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obligations required by the Contract Documents; and</w:t>
      </w:r>
    </w:p>
    <w:p w14:paraId="5E8F45A4" w14:textId="77777777" w:rsidR="0016448C" w:rsidRDefault="0016448C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r w:rsidR="00617021">
        <w:rPr>
          <w:rFonts w:ascii="ArialMT" w:hAnsi="ArialMT" w:cs="ArialMT"/>
          <w:color w:val="000000"/>
          <w:sz w:val="20"/>
          <w:szCs w:val="20"/>
        </w:rPr>
        <w:tab/>
      </w:r>
      <w:r w:rsidRPr="00617021">
        <w:rPr>
          <w:rFonts w:ascii="ArialMT" w:hAnsi="ArialMT" w:cs="ArialMT"/>
          <w:color w:val="000000"/>
          <w:sz w:val="20"/>
          <w:szCs w:val="20"/>
          <w:u w:val="single"/>
        </w:rPr>
        <w:t>Contractor can complete Work</w:t>
      </w:r>
      <w:r>
        <w:rPr>
          <w:rFonts w:ascii="ArialMT" w:hAnsi="ArialMT" w:cs="ArialMT"/>
          <w:color w:val="000000"/>
          <w:sz w:val="20"/>
          <w:szCs w:val="20"/>
        </w:rPr>
        <w:t>: Contractor is able to furnish the plant, tools, materials, supplies,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equipment and labor required to complete the Work and perform the obligations required by the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 Documents and has sufficient experience and competence to do so.</w:t>
      </w:r>
    </w:p>
    <w:p w14:paraId="396F91AD" w14:textId="77777777" w:rsidR="001B1FA7" w:rsidRDefault="001B1FA7" w:rsidP="006170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8345F4F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 2 – INSURANCE AND BONDS</w:t>
      </w:r>
    </w:p>
    <w:p w14:paraId="5C391BC9" w14:textId="77777777" w:rsidR="0016448C" w:rsidRDefault="0002193E" w:rsidP="0002193E">
      <w:pPr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CONTRACTOR’S LIABILITY INSURANCE</w:t>
      </w:r>
    </w:p>
    <w:p w14:paraId="15EBCFCE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General insurance requirements: Prior to commencement of the Work, Contractor shall obtain all the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required by the Contract Documents and provide evidence satisfactory to Owner that such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has been procured. Review of the Contractor’s insurance by Owner shall not relieve or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decrease the liability of Contractor. Companies writing the insurance to be obtained by this part shall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 licensed to do business under Chapter 48 RCW or comply with the Surplus Lines Law of the State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Washington. Contractor shall include in its bid the cost of all insurance and bond costs required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complete the base bid work and accepted alternates. Insurance carriers providing insurance in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accordance with the Contract Documents shall be acceptable to Owner, and its A.M. Best rating shall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 indicated on the insurance certificates.</w:t>
      </w:r>
    </w:p>
    <w:p w14:paraId="128FC6E3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Term of insurance coverage: Contractor shall maintain the following insurance coverage during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 and for one year after Final Acceptance. Contractor shall also maintain the following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coverage during the performance of any corrective Work required by Section 5.16.</w:t>
      </w:r>
    </w:p>
    <w:p w14:paraId="30CDBD05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General Liability Insurance: Commercial General Liability (CGL) on an Occurrence Form.</w:t>
      </w:r>
      <w:r w:rsidR="001B1F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Coverage shall include, but not be limited to:</w:t>
      </w:r>
    </w:p>
    <w:p w14:paraId="5FD93863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Completed operations/products liability;</w:t>
      </w:r>
    </w:p>
    <w:p w14:paraId="2B552A6C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Explosion, collapse, and underground; and</w:t>
      </w:r>
    </w:p>
    <w:p w14:paraId="7D493FC1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Employer’s liability coverage.</w:t>
      </w:r>
    </w:p>
    <w:p w14:paraId="7E1FDD19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Automobile Liability Insurance: Automobile liability</w:t>
      </w:r>
    </w:p>
    <w:p w14:paraId="27721061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B.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 Industrial Insurance compliance: Contractor shall comply with the Washington State Industrial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Act and, if applicable, the Federal Longshoremen’s and Harbor Workers’ Act and the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Jones Act.</w:t>
      </w:r>
    </w:p>
    <w:p w14:paraId="5DEB1C4C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Insurance to protect for the following: All insurance coverages shall protect against claims for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damages for personal and bodily injury or death, as well as claims for property damage, which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may arise from operations in connection with the Work whether such operations are by Contractor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any Subcontractor.</w:t>
      </w:r>
    </w:p>
    <w:p w14:paraId="1FA97F41" w14:textId="77777777" w:rsidR="0016448C" w:rsidRDefault="0002193E" w:rsidP="0002193E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 as Additional Insured: All insurance coverages shall be endorsed to include Owner as an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additional named insured for Work performed in accordance with the Contract Documents, and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all insurance certificates shall evidence the Owner as an additional insured.</w:t>
      </w:r>
    </w:p>
    <w:p w14:paraId="4483ACD1" w14:textId="77777777" w:rsidR="0016448C" w:rsidRDefault="0002193E" w:rsidP="002B1365">
      <w:pPr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COVERAGE LIMITS</w:t>
      </w:r>
    </w:p>
    <w:p w14:paraId="0A899D5A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Insurance Coverage Certificates and Policies</w:t>
      </w:r>
    </w:p>
    <w:p w14:paraId="5C664DDA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The Contractor shall furnish acceptable proof of insurance coverage on the state of Washington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Certificate of Insurance form SF500A, dated 07/02/92 or ACORD form, as well as copies of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policies.</w:t>
      </w:r>
    </w:p>
    <w:p w14:paraId="5BC57AF6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Required Insurance Coverages</w:t>
      </w:r>
    </w:p>
    <w:p w14:paraId="420B163E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For a contract less than $100,000.00, the coverage required is:</w:t>
      </w:r>
    </w:p>
    <w:p w14:paraId="3E61316C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2340" w:hanging="23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Comprehensive General Liability Insurance – The Contractor shall at all times during the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term of this contract, at its cost and expense, carry and maintain general public liability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insurance, including contractual liability, against claims for bodily injury, personal injury,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death or property damage occurring or arising out of services provided under this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contract. This insurance shall cover claims caused by any act, omission, or negligence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Contractor or its officers, agents, representatives, assigns or servants. The limits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liability insurance, which may be increased as deemed necessary by the contracting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parties, shall be:</w:t>
      </w:r>
    </w:p>
    <w:p w14:paraId="31B1E177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Each Occurrence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$1,000,000.00</w:t>
      </w:r>
    </w:p>
    <w:p w14:paraId="102354EB" w14:textId="77777777" w:rsidR="002B1365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General Aggregate Limits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$1,000,000.00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367D882C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(other than products – commercial operations)</w:t>
      </w:r>
    </w:p>
    <w:p w14:paraId="08DDE0CC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Products – Commercial Operations Limit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$1,000,000.00</w:t>
      </w:r>
    </w:p>
    <w:p w14:paraId="4305994C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Personal and Advertising Injury Limit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$1,000,000.00</w:t>
      </w:r>
    </w:p>
    <w:p w14:paraId="48D6D260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Fire Damage Limit (any one fire)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$50,000.00</w:t>
      </w:r>
    </w:p>
    <w:p w14:paraId="74517793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Medical Expense Limit (any one person)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$5,000.00</w:t>
      </w:r>
    </w:p>
    <w:p w14:paraId="74654646" w14:textId="77777777" w:rsidR="00A71272" w:rsidRDefault="00A71272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C45DFA4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2340" w:hanging="23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If the contract is for underground utility work, then the Contractor shall provide proof of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for that above in the form of Explosion, Collapse and Underground (XCU)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coverage.</w:t>
      </w:r>
    </w:p>
    <w:p w14:paraId="4FA18C4A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2340" w:hanging="23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Employers Liability on an occurrence basis in an amount not less than $1,000,000.00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 occurrence.</w:t>
      </w:r>
    </w:p>
    <w:p w14:paraId="038FDA83" w14:textId="77777777" w:rsidR="00A71272" w:rsidRDefault="00A71272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0BE8F15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For contracts over $100,000.00 but less than $5,000,000.00 the contractor shall obtain the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coverage limits as listed for contracts below $100,000.00 and General Aggregate and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Products – Commercial Operations Limit of not less than $2,000,000.00.</w:t>
      </w:r>
    </w:p>
    <w:p w14:paraId="6983FB02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Coverage for Comprehensive General Bodily Injury Liability Insurance for a contract over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$5,000,000.00 is:</w:t>
      </w:r>
    </w:p>
    <w:p w14:paraId="07416887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Each Occurrence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$2,000,000.00</w:t>
      </w:r>
    </w:p>
    <w:p w14:paraId="7353ACA0" w14:textId="77777777" w:rsidR="002B1365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General Aggregate Limits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$4,000,000.00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6C126F0F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(other than products – commercial operations)</w:t>
      </w:r>
    </w:p>
    <w:p w14:paraId="1A3B72E2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Products – Commercial Operations limit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$4,000,000.00</w:t>
      </w:r>
    </w:p>
    <w:p w14:paraId="75B3193F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Personal and Advertising Injury Limit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$2,000,000.00</w:t>
      </w:r>
    </w:p>
    <w:p w14:paraId="72DC7B39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Fire Damage Limit (any one fire)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$50,000.00</w:t>
      </w:r>
    </w:p>
    <w:p w14:paraId="0F7024EF" w14:textId="77777777" w:rsidR="0016448C" w:rsidRDefault="002B1365" w:rsidP="002B1365">
      <w:pPr>
        <w:tabs>
          <w:tab w:val="left" w:pos="720"/>
          <w:tab w:val="left" w:pos="1260"/>
          <w:tab w:val="left" w:pos="1800"/>
          <w:tab w:val="left" w:pos="23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Medical Expense Limit (any one Person)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$5,000.00</w:t>
      </w:r>
    </w:p>
    <w:p w14:paraId="5C45959A" w14:textId="77777777" w:rsidR="00A71272" w:rsidRDefault="00A71272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489184C" w14:textId="77777777" w:rsidR="0016448C" w:rsidRDefault="001129A0" w:rsidP="001129A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For all Contracts – Automobile Liability: in the event that services delivered pursuant to this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involve the use of vehicles or the transportation of clients, automobile liability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shall be required. If Contractor-owned personal vehicles are used, a Business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Automobile Policy covering at a minimum Code 2 “owned autos only” must be secured. If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employee’s vehicles are used, the Contractor must also include under the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Business Automobile Policy Code 9, coverage for non-owned autos. The minimum limits for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automobile liability is: $1,000,000.00 per occurrence, using a combined single limit for bodily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injury and property damage.</w:t>
      </w:r>
    </w:p>
    <w:p w14:paraId="4A761644" w14:textId="77777777" w:rsidR="00A71272" w:rsidRDefault="00A71272" w:rsidP="002B1365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F4115E1" w14:textId="77777777" w:rsidR="0016448C" w:rsidRDefault="001129A0" w:rsidP="001129A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For Contracts for Hazardous Substance Removal (Asbestos Abatement, PCB Abatement,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etc.)</w:t>
      </w:r>
    </w:p>
    <w:p w14:paraId="6EF13725" w14:textId="77777777" w:rsidR="0016448C" w:rsidRDefault="001129A0" w:rsidP="001129A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2340" w:hanging="23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 addition to providing insurance coverage for the project as outlined above, the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provide Pollution Liability insurance for the hazardous substance</w:t>
      </w:r>
      <w:r w:rsidR="00A7127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removal as follows:</w:t>
      </w:r>
    </w:p>
    <w:p w14:paraId="36DD818D" w14:textId="77777777" w:rsidR="0016448C" w:rsidRPr="001129A0" w:rsidRDefault="001129A0" w:rsidP="001129A0">
      <w:pPr>
        <w:tabs>
          <w:tab w:val="left" w:pos="720"/>
          <w:tab w:val="left" w:pos="1260"/>
          <w:tab w:val="left" w:pos="1800"/>
          <w:tab w:val="left" w:pos="2340"/>
          <w:tab w:val="left" w:pos="576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29A0">
        <w:rPr>
          <w:rFonts w:ascii="ArialMT" w:hAnsi="ArialMT" w:cs="ArialMT"/>
          <w:color w:val="000000"/>
          <w:sz w:val="20"/>
          <w:szCs w:val="20"/>
          <w:u w:val="single"/>
        </w:rPr>
        <w:t xml:space="preserve">EACH OCCURRENCE </w:t>
      </w:r>
      <w:r w:rsidRPr="001129A0">
        <w:rPr>
          <w:rFonts w:ascii="ArialMT" w:hAnsi="ArialMT" w:cs="ArialMT"/>
          <w:color w:val="000000"/>
          <w:sz w:val="20"/>
          <w:szCs w:val="20"/>
          <w:u w:val="single"/>
        </w:rPr>
        <w:tab/>
      </w:r>
      <w:r w:rsidR="0016448C" w:rsidRPr="001129A0">
        <w:rPr>
          <w:rFonts w:ascii="ArialMT" w:hAnsi="ArialMT" w:cs="ArialMT"/>
          <w:color w:val="000000"/>
          <w:sz w:val="20"/>
          <w:szCs w:val="20"/>
          <w:u w:val="single"/>
        </w:rPr>
        <w:t>AGGREGATE</w:t>
      </w:r>
    </w:p>
    <w:p w14:paraId="6ABFC27B" w14:textId="77777777" w:rsidR="001129A0" w:rsidRDefault="001129A0" w:rsidP="001129A0">
      <w:pPr>
        <w:tabs>
          <w:tab w:val="left" w:pos="720"/>
          <w:tab w:val="left" w:pos="1260"/>
          <w:tab w:val="left" w:pos="1800"/>
          <w:tab w:val="left" w:pos="2340"/>
          <w:tab w:val="left" w:pos="576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$500,000.00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$1,000,000.00</w:t>
      </w:r>
      <w:r w:rsidR="00650871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5994D4BB" w14:textId="77777777" w:rsidR="0016448C" w:rsidRDefault="001129A0" w:rsidP="001129A0">
      <w:pPr>
        <w:tabs>
          <w:tab w:val="left" w:pos="720"/>
          <w:tab w:val="left" w:pos="1260"/>
          <w:tab w:val="left" w:pos="1800"/>
          <w:tab w:val="left" w:pos="576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or $1,000,000.00 each occurrence/aggregate bodily injury and property damage combined</w:t>
      </w:r>
      <w:r w:rsidR="0065087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single limit.</w:t>
      </w:r>
    </w:p>
    <w:p w14:paraId="3DB1E0ED" w14:textId="77777777" w:rsidR="0016448C" w:rsidRDefault="001129A0" w:rsidP="001129A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880" w:hanging="28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i.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Insurance certificate must state that the insurer is covering hazardous substance</w:t>
      </w:r>
      <w:r w:rsidR="0065087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removal.</w:t>
      </w:r>
    </w:p>
    <w:p w14:paraId="6C0EB983" w14:textId="77777777" w:rsidR="0016448C" w:rsidRDefault="001129A0" w:rsidP="001129A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880" w:hanging="28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ii.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Should this insurance be secured on a “claims made” basis, the coverage must be</w:t>
      </w:r>
      <w:r w:rsidR="0065087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continuously maintained for one year following the project’s “final completion”</w:t>
      </w:r>
      <w:r w:rsidR="0065087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through official completion of the project, plus one year following.</w:t>
      </w:r>
    </w:p>
    <w:p w14:paraId="0BEFD97E" w14:textId="77777777" w:rsidR="0016448C" w:rsidRDefault="001129A0" w:rsidP="001129A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For Contracts where hazardous substance removal is a subcomponent of contracted work,</w:t>
      </w:r>
      <w:r w:rsidR="0065087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general contractor shall provide to the Owner a certificate of insurance for coverage as</w:t>
      </w:r>
      <w:r w:rsidR="0065087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defined in 5a. above. </w:t>
      </w:r>
      <w:r w:rsidR="00232AB0">
        <w:rPr>
          <w:rFonts w:ascii="ArialMT" w:hAnsi="ArialMT" w:cs="ArialMT"/>
          <w:color w:val="000000"/>
          <w:sz w:val="20"/>
          <w:szCs w:val="20"/>
        </w:rPr>
        <w:t>Lewis County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 must be listed as an additional insured. This</w:t>
      </w:r>
      <w:r w:rsidR="0065087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certificate of insurance must be </w:t>
      </w:r>
      <w:r w:rsidR="00867670">
        <w:rPr>
          <w:rFonts w:ascii="ArialMT" w:hAnsi="ArialMT" w:cs="ArialMT"/>
          <w:color w:val="000000"/>
          <w:sz w:val="20"/>
          <w:szCs w:val="20"/>
        </w:rPr>
        <w:t>p</w:t>
      </w:r>
      <w:r w:rsidR="0016448C">
        <w:rPr>
          <w:rFonts w:ascii="ArialMT" w:hAnsi="ArialMT" w:cs="ArialMT"/>
          <w:color w:val="000000"/>
          <w:sz w:val="20"/>
          <w:szCs w:val="20"/>
        </w:rPr>
        <w:t>rovided to the Owner prior to commencing work.</w:t>
      </w:r>
    </w:p>
    <w:p w14:paraId="0B7776D7" w14:textId="77777777" w:rsidR="00867670" w:rsidRDefault="0086767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116D533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INSURANCE COVERAGE CERTIFICATES</w:t>
      </w:r>
    </w:p>
    <w:p w14:paraId="63FDB6C1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Certificate required</w:t>
      </w:r>
      <w:r w:rsidR="0016448C">
        <w:rPr>
          <w:rFonts w:ascii="ArialMT" w:hAnsi="ArialMT" w:cs="ArialMT"/>
          <w:color w:val="000000"/>
          <w:sz w:val="20"/>
          <w:szCs w:val="20"/>
        </w:rPr>
        <w:t>: Prior to commencement of the Work, Contractor shall furnish to Owner a</w:t>
      </w:r>
      <w:r w:rsidR="0086767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completed certificate of insurance coverage.</w:t>
      </w:r>
    </w:p>
    <w:p w14:paraId="1758F0EB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List Project info</w:t>
      </w:r>
      <w:r w:rsidR="0016448C">
        <w:rPr>
          <w:rFonts w:ascii="ArialMT" w:hAnsi="ArialMT" w:cs="ArialMT"/>
          <w:color w:val="000000"/>
          <w:sz w:val="20"/>
          <w:szCs w:val="20"/>
        </w:rPr>
        <w:t>: All insurance certificates shall name Owner’s Project number and Project title.</w:t>
      </w:r>
    </w:p>
    <w:p w14:paraId="4A1F2E67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Cancellation provisions</w:t>
      </w:r>
      <w:r w:rsidR="0016448C">
        <w:rPr>
          <w:rFonts w:ascii="ArialMT" w:hAnsi="ArialMT" w:cs="ArialMT"/>
          <w:color w:val="000000"/>
          <w:sz w:val="20"/>
          <w:szCs w:val="20"/>
        </w:rPr>
        <w:t>: All insurance certificates shall specifically require 45 Days prior notice</w:t>
      </w:r>
      <w:r w:rsidR="0086767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Owner of cancellation or any material change, except 30 Days for surplus line insurance.</w:t>
      </w:r>
    </w:p>
    <w:p w14:paraId="294406C0" w14:textId="77777777" w:rsidR="00867670" w:rsidRDefault="00867670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1C3CBB8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2.04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PAYMENT AND PERFORMANCE BONDS</w:t>
      </w:r>
    </w:p>
    <w:p w14:paraId="3F6B0EC3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Conditions for bonds</w:t>
      </w:r>
      <w:r w:rsidR="0016448C">
        <w:rPr>
          <w:rFonts w:ascii="ArialMT" w:hAnsi="ArialMT" w:cs="ArialMT"/>
          <w:color w:val="000000"/>
          <w:sz w:val="20"/>
          <w:szCs w:val="20"/>
        </w:rPr>
        <w:t>: Payment and performance bonds for 100% of the Contract Award Amount,</w:t>
      </w:r>
      <w:r w:rsidR="0086767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plus state sales tax, shall be furnished for the Work, using the Payment Bond and Performance Bond</w:t>
      </w:r>
      <w:r w:rsidR="0086767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form published by and available from the American Institute of Architects (AIA) – form A312. Prior to</w:t>
      </w:r>
      <w:r w:rsidR="0086767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execution of a Change Order that, cumulatively with previous Change Orders, increases the Contract</w:t>
      </w:r>
      <w:r w:rsidR="0086767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Award Amount by 15% or more, the Contractor shall provide either new payment and performance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bonds for the revised Contract Sum, or riders to the existing payment and performance bonds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increasing the amount of the bonds. The Contractor shall likewise provide additional bonds or riders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when subsequent Change Orders increase the Contract Sum by 15% or more.</w:t>
      </w:r>
    </w:p>
    <w:p w14:paraId="09221C2B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No payment or performance bond is required if the Contract Sum is $150,000 or less and the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or General Contractor/Construction Manager agrees that Owner may, in lieu of the bond,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retain 10% of the Contract Sum for the period allowed by RCW 39.08.010.</w:t>
      </w:r>
    </w:p>
    <w:p w14:paraId="7C9F627A" w14:textId="77777777" w:rsidR="00BE66EF" w:rsidRDefault="00BE66EF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991DFC1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2.05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ALTERNATIVE SURETY</w:t>
      </w:r>
    </w:p>
    <w:p w14:paraId="3C41A549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When alternative surety required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promptly furnish payment and performance bonds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from an alternative surety as required to protect Owner and persons supplying labor or materials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required by the Contract Documents if:</w:t>
      </w:r>
    </w:p>
    <w:p w14:paraId="3D6EC7DF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 has a reasonable objection to the surety; or</w:t>
      </w:r>
    </w:p>
    <w:p w14:paraId="5DF6947F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Any surety fails to furnish reports on its financial condition if required by Owner.</w:t>
      </w:r>
    </w:p>
    <w:p w14:paraId="57ABA7D9" w14:textId="77777777" w:rsidR="00BE66EF" w:rsidRDefault="00BE66EF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F531642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2.06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BUILDER’S RISK</w:t>
      </w:r>
    </w:p>
    <w:p w14:paraId="6189C76E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Contractor to buy Property Insurance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purchase and maintain property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insurance in </w:t>
      </w:r>
      <w:r w:rsidR="0016448C">
        <w:rPr>
          <w:rFonts w:ascii="ArialMT" w:hAnsi="ArialMT" w:cs="ArialMT"/>
          <w:color w:val="000000"/>
          <w:sz w:val="20"/>
          <w:szCs w:val="20"/>
        </w:rPr>
        <w:t>the amount of the Contract Sum including all Change Orders for the Work on a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replacement cost basis until Substantial Completion. For projects not involving New Building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Construction, “Installation Floater” is an acceptable substitute for the Builder’s Risk Insurance.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16448C">
        <w:rPr>
          <w:rFonts w:ascii="ArialMT" w:hAnsi="ArialMT" w:cs="ArialMT"/>
          <w:color w:val="000000"/>
          <w:sz w:val="20"/>
          <w:szCs w:val="20"/>
        </w:rPr>
        <w:t>The insurance shall cover the interest of Owner, Contractor, and any Subcontractors, as their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interests may appear.</w:t>
      </w:r>
    </w:p>
    <w:p w14:paraId="7DB49EB3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Losses covered</w:t>
      </w:r>
      <w:r w:rsidR="0016448C">
        <w:rPr>
          <w:rFonts w:ascii="ArialMT" w:hAnsi="ArialMT" w:cs="ArialMT"/>
          <w:color w:val="000000"/>
          <w:sz w:val="20"/>
          <w:szCs w:val="20"/>
        </w:rPr>
        <w:t>: Contractor property insurance shall be placed on an “all risk” basis and insure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against the perils of fire and extended coverage and physical loss or damage including theft,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vandalism, malicious mischief, collapse, false work, temporary buildings, debris removal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including demolition occasioned by enforcement of any applicable legal requirements, and shall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cover reasonable compensation for A/E’s services and expenses required as a result of an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insured loss.</w:t>
      </w:r>
    </w:p>
    <w:p w14:paraId="15392DC5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Waiver of subrogation rights</w:t>
      </w:r>
      <w:r w:rsidR="0016448C">
        <w:rPr>
          <w:rFonts w:ascii="ArialMT" w:hAnsi="ArialMT" w:cs="ArialMT"/>
          <w:color w:val="000000"/>
          <w:sz w:val="20"/>
          <w:szCs w:val="20"/>
        </w:rPr>
        <w:t>: Owner and Contractor waive all subrogation rights against each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other, any Subcontractors, A/E, A/E’s sub</w:t>
      </w:r>
      <w:r w:rsidR="00232AB0">
        <w:rPr>
          <w:rFonts w:ascii="ArialMT" w:hAnsi="ArialMT" w:cs="ArialMT"/>
          <w:color w:val="000000"/>
          <w:sz w:val="20"/>
          <w:szCs w:val="20"/>
        </w:rPr>
        <w:t>-</w:t>
      </w:r>
      <w:r w:rsidR="0016448C">
        <w:rPr>
          <w:rFonts w:ascii="ArialMT" w:hAnsi="ArialMT" w:cs="ArialMT"/>
          <w:color w:val="000000"/>
          <w:sz w:val="20"/>
          <w:szCs w:val="20"/>
        </w:rPr>
        <w:t>consultants, separate contractors described in Section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5.20, if any, and any of their subcontractors, for damages caused by fire or other perils to the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extent covered by property insurance obtained pursuant to this section or other property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applicable to the Work, except such rights as they have to proceeds of such insurance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held by Owner as fiduciary. The policies shall provide such waivers of subrogation by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endorsement or otherwise. A waiver of subrogation shall be effective to a person or entity even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though that person or entity would otherwise have a duty of indemnification, contractual or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otherwise, did not pay the insurance premium directly or indirectly, and whether or not the person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entity had an insurable interest in the property damaged.</w:t>
      </w:r>
    </w:p>
    <w:p w14:paraId="4D9D920B" w14:textId="77777777" w:rsidR="00BE66EF" w:rsidRDefault="00BE66EF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0F881AB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 3 – TIME AND SCHEDULE</w:t>
      </w:r>
    </w:p>
    <w:p w14:paraId="48935683" w14:textId="77777777" w:rsidR="00232AB0" w:rsidRDefault="00232AB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76AADD0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PROGRESS AND COMPLETION</w:t>
      </w:r>
    </w:p>
    <w:p w14:paraId="329AF6AE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753A44">
        <w:rPr>
          <w:rFonts w:ascii="ArialMT" w:hAnsi="ArialMT" w:cs="ArialMT"/>
          <w:color w:val="000000"/>
          <w:sz w:val="20"/>
          <w:szCs w:val="20"/>
          <w:u w:val="single"/>
        </w:rPr>
        <w:t>Contractor to meet schedule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diligently prosecute the Work, with adequate forces,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achieve Substantial Completion within the Contract Time, and achieve Final Completion within a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reasonable period thereafter.</w:t>
      </w:r>
    </w:p>
    <w:p w14:paraId="7DF63D2F" w14:textId="77777777" w:rsidR="00232AB0" w:rsidRDefault="00232AB0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A963B51" w14:textId="77777777" w:rsidR="0016448C" w:rsidRDefault="00753A44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CONSTRUCTION SCHEDULE</w:t>
      </w:r>
    </w:p>
    <w:p w14:paraId="206E8D63" w14:textId="77777777" w:rsidR="0016448C" w:rsidRDefault="00753A44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 w:rsidR="009E263D">
        <w:rPr>
          <w:rFonts w:ascii="ArialMT" w:hAnsi="ArialMT" w:cs="ArialMT"/>
          <w:color w:val="000000"/>
          <w:sz w:val="20"/>
          <w:szCs w:val="20"/>
        </w:rPr>
        <w:tab/>
      </w:r>
      <w:r w:rsidR="0016448C" w:rsidRPr="009E263D">
        <w:rPr>
          <w:rFonts w:ascii="ArialMT" w:hAnsi="ArialMT" w:cs="ArialMT"/>
          <w:color w:val="000000"/>
          <w:sz w:val="20"/>
          <w:szCs w:val="20"/>
          <w:u w:val="single"/>
        </w:rPr>
        <w:t>Preliminary Progress Schedule</w:t>
      </w:r>
      <w:r w:rsidR="0016448C">
        <w:rPr>
          <w:rFonts w:ascii="ArialMT" w:hAnsi="ArialMT" w:cs="ArialMT"/>
          <w:color w:val="000000"/>
          <w:sz w:val="20"/>
          <w:szCs w:val="20"/>
        </w:rPr>
        <w:t>: Unless otherwise provided in Division 1, Contractor shall, within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14 Days after issuance of the Notice to Proceed, submit a preliminary Progress Schedule. The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Progress Schedule shall show the sequence in which Contractor proposes to perform the Work,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the dates on which Contractor plans to start and finish major portions of the Work, including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dates for shop drawings and other submittals, and for acquiring materials and equipment.</w:t>
      </w:r>
    </w:p>
    <w:p w14:paraId="4C32C536" w14:textId="77777777" w:rsidR="0016448C" w:rsidRDefault="009E263D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9E263D">
        <w:rPr>
          <w:rFonts w:ascii="ArialMT" w:hAnsi="ArialMT" w:cs="ArialMT"/>
          <w:color w:val="000000"/>
          <w:sz w:val="20"/>
          <w:szCs w:val="20"/>
          <w:u w:val="single"/>
        </w:rPr>
        <w:t>Form of Progress Schedule</w:t>
      </w:r>
      <w:r w:rsidR="0016448C">
        <w:rPr>
          <w:rFonts w:ascii="ArialMT" w:hAnsi="ArialMT" w:cs="ArialMT"/>
          <w:color w:val="000000"/>
          <w:sz w:val="20"/>
          <w:szCs w:val="20"/>
        </w:rPr>
        <w:t>: The Progress Schedule shall be in the form of a Critical Path Method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(CPM) logic network or, with the approval of the Owner, a bar chart schedule may be submitted.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16448C">
        <w:rPr>
          <w:rFonts w:ascii="ArialMT" w:hAnsi="ArialMT" w:cs="ArialMT"/>
          <w:color w:val="000000"/>
          <w:sz w:val="20"/>
          <w:szCs w:val="20"/>
        </w:rPr>
        <w:t>The scheduling of construction is the responsibility of the Contractor and is included in the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to assure adequate planning and execution of the work. The schedule will be used to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evaluate progress of the work for payment based on the Schedule of Values. The schedule shall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show the Contractor’s planned order and interdependence of activities, and sequence of work.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16448C">
        <w:rPr>
          <w:rFonts w:ascii="ArialMT" w:hAnsi="ArialMT" w:cs="ArialMT"/>
          <w:color w:val="000000"/>
          <w:sz w:val="20"/>
          <w:szCs w:val="20"/>
        </w:rPr>
        <w:t>As a minimum the schedule shall include:</w:t>
      </w:r>
    </w:p>
    <w:p w14:paraId="52C495F0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Date of Notice to Proceed;</w:t>
      </w:r>
    </w:p>
    <w:p w14:paraId="5AB8F28D" w14:textId="77777777" w:rsidR="0016448C" w:rsidRDefault="009E263D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Activities (resources, durations, individual responsible for activity, early starts, late starts,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early finishes, late finishes, etc.);</w:t>
      </w:r>
    </w:p>
    <w:p w14:paraId="043DE750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Utility Shutdowns;</w:t>
      </w:r>
    </w:p>
    <w:p w14:paraId="55DFA49B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Interrelationships and dependence of activities;</w:t>
      </w:r>
    </w:p>
    <w:p w14:paraId="7FBA9F27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Planned vs. actual status for each activity;</w:t>
      </w:r>
    </w:p>
    <w:p w14:paraId="35789AFF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6.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Substantial completion;</w:t>
      </w:r>
    </w:p>
    <w:p w14:paraId="6EDEFDFA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7.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Punch list;</w:t>
      </w:r>
    </w:p>
    <w:p w14:paraId="7BC25BC0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8.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Final inspection;</w:t>
      </w:r>
    </w:p>
    <w:p w14:paraId="6A46BF5F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9.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Final completion, and</w:t>
      </w:r>
    </w:p>
    <w:p w14:paraId="37288BA2" w14:textId="77777777" w:rsidR="0016448C" w:rsidRDefault="009E2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10.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Float time</w:t>
      </w:r>
    </w:p>
    <w:p w14:paraId="2981A3D0" w14:textId="77777777" w:rsidR="0016448C" w:rsidRDefault="009E263D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The Schedule Duration shall be based on the Contract Time of Completion listed on the Bid Form.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16448C">
        <w:rPr>
          <w:rFonts w:ascii="ArialMT" w:hAnsi="ArialMT" w:cs="ArialMT"/>
          <w:color w:val="000000"/>
          <w:sz w:val="20"/>
          <w:szCs w:val="20"/>
        </w:rPr>
        <w:t>The Owner shall not be obligated to accept any Early Completion Schedule suggested by the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Contractor. The Contract Time for Completion shall establish the Schedule Completion Date.</w:t>
      </w:r>
    </w:p>
    <w:p w14:paraId="6D7633DB" w14:textId="77777777" w:rsidR="0016448C" w:rsidRDefault="009E263D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If the Contractor feels that the work can be completed in less than the Specified Contract Time,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then the Surplus Time shall be considered Project Float. This Float time shall be shown on the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Project Schedule. It shall be available to accommodate changes in the work and unforeseen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conditions.</w:t>
      </w:r>
    </w:p>
    <w:p w14:paraId="6AB05BD5" w14:textId="77777777" w:rsidR="0016448C" w:rsidRDefault="009E263D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Neither the Contractor nor the Owner have exclusive right to this Float Time. It belongs to the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project.</w:t>
      </w:r>
    </w:p>
    <w:p w14:paraId="0ABFDD37" w14:textId="77777777" w:rsidR="0016448C" w:rsidRDefault="009E263D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9E263D">
        <w:rPr>
          <w:rFonts w:ascii="ArialMT" w:hAnsi="ArialMT" w:cs="ArialMT"/>
          <w:color w:val="000000"/>
          <w:sz w:val="20"/>
          <w:szCs w:val="20"/>
          <w:u w:val="single"/>
        </w:rPr>
        <w:t>Owner comments on Progress Schedule</w:t>
      </w:r>
      <w:r w:rsidR="0016448C">
        <w:rPr>
          <w:rFonts w:ascii="ArialMT" w:hAnsi="ArialMT" w:cs="ArialMT"/>
          <w:color w:val="000000"/>
          <w:sz w:val="20"/>
          <w:szCs w:val="20"/>
        </w:rPr>
        <w:t>: Owner shall return comments on the preliminary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Progress Schedule to Contractor within 14 Days of receipt. Review by Owner of Contractor’s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schedule does not constitute an approval or acceptance of Contractor’s construction means,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methods, or sequencing, or its ability to complete the Work within the Contract Time. Contractor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revise and resubmit its schedule, as necessary. Owner may withhold a portion of progress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payments until a Progress Schedule has been submitted which meets the requirements of this</w:t>
      </w:r>
      <w:r w:rsidR="00BE66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section.</w:t>
      </w:r>
    </w:p>
    <w:p w14:paraId="7D962A7E" w14:textId="77777777" w:rsidR="0016448C" w:rsidRDefault="009E263D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9E263D">
        <w:rPr>
          <w:rFonts w:ascii="ArialMT" w:hAnsi="ArialMT" w:cs="ArialMT"/>
          <w:color w:val="000000"/>
          <w:sz w:val="20"/>
          <w:szCs w:val="20"/>
          <w:u w:val="single"/>
        </w:rPr>
        <w:t>Monthly updates and compliance with Progress Schedule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utilize and comply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 the Progress Schedule. On a monthly basis, or as otherwise directed by Owner, Contractor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submit an updated Progress Schedule at its own expense to Owner indicating actual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progress. If, in the opinion of Owner, Contractor is not in conformance with the Progress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Schedule for reasons other than acts of Force Majeure as identified in Section 3.05, Contractor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take such steps as are necessary to bring the actual completion dates of its work activities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into conformance with the Progress Schedule, and if directed by Owner, Contractor shall submit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corrective action plan or revise the Progress Schedule to reconcile with the actual progress of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Work.</w:t>
      </w:r>
    </w:p>
    <w:p w14:paraId="04E927BA" w14:textId="77777777" w:rsidR="0016448C" w:rsidRDefault="009E263D" w:rsidP="009E263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9E263D">
        <w:rPr>
          <w:rFonts w:ascii="ArialMT" w:hAnsi="ArialMT" w:cs="ArialMT"/>
          <w:color w:val="000000"/>
          <w:sz w:val="20"/>
          <w:szCs w:val="20"/>
          <w:u w:val="single"/>
        </w:rPr>
        <w:t>Contractor to notify Owner of delays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promptly notify Owner in writing of any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actual or anticipated event which is delaying or could delay achievement of any milestone or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of any critical path activity of the Work. Contractor shall indicate the expected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duration of the delay, the anticipated effect of the delay on the Progress Schedule, and the action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being or to be taken to correct the problem. Provision of such notice does not relieve Contractor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its obligation to complete the Work within the Contract Time.</w:t>
      </w:r>
    </w:p>
    <w:p w14:paraId="7FA5B919" w14:textId="77777777" w:rsidR="00B3563D" w:rsidRDefault="00B35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3BAEC92" w14:textId="77777777" w:rsidR="0016448C" w:rsidRDefault="007E1B46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OWNER’S RIGHT TO SUSPEND THE WORK FOR CONVENIENCE</w:t>
      </w:r>
    </w:p>
    <w:p w14:paraId="05125384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 may suspend Work: Owner may, at its sole discretion, order Contractor, in writing, to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suspend all or any part of the Work for up to 90 Days, or for such longer period as mutually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agreed.</w:t>
      </w:r>
    </w:p>
    <w:p w14:paraId="2B1AA474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Compliance with suspension; Owner’s options: Upon receipt of a written notice suspending the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Work, Contractor shall immediately comply with its terms and take all reasonable steps to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minimize the incurrence of cost of performance directly attributable to such suspension.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Within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period up to 90 Days after the notice is delivered to Contractor, or within any extension of that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period to which the parties shall have agreed, Owner shall either:</w:t>
      </w:r>
    </w:p>
    <w:p w14:paraId="3823C424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Cancel the written notice suspending the Work; or</w:t>
      </w:r>
    </w:p>
    <w:p w14:paraId="4F28764A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Terminate the Work covered by the notice as provided in the termination provisions of Part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9.</w:t>
      </w:r>
    </w:p>
    <w:p w14:paraId="5E4ECD39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Resumption of Work</w:t>
      </w:r>
      <w:r w:rsidR="0016448C">
        <w:rPr>
          <w:rFonts w:ascii="ArialMT" w:hAnsi="ArialMT" w:cs="ArialMT"/>
          <w:color w:val="000000"/>
          <w:sz w:val="20"/>
          <w:szCs w:val="20"/>
        </w:rPr>
        <w:t>: If a written notice suspending the Work is cancelled or the period of the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notice or any extension thereof expires, Contractor shall resume Work.</w:t>
      </w:r>
    </w:p>
    <w:p w14:paraId="1023E378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Equitable Adjustment for suspensions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be entitled to an equitable adjustment in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Time, or Contract Sum, or both, for increases in the time or cost of performance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directly attributable to such suspension, provided Contractor complies with all requirements set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forth in Part 7.</w:t>
      </w:r>
    </w:p>
    <w:p w14:paraId="4BDA2B50" w14:textId="77777777" w:rsidR="00B3563D" w:rsidRDefault="00B35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BBC8929" w14:textId="77777777" w:rsidR="0016448C" w:rsidRDefault="007E1B46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3.04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OWNER’S RIGHT TO STOP THE WORK FOR CAUSE</w:t>
      </w:r>
    </w:p>
    <w:p w14:paraId="5AE6AF5A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Owner may stop Work for Contractor’s failure to perform</w:t>
      </w:r>
      <w:r w:rsidR="0016448C">
        <w:rPr>
          <w:rFonts w:ascii="ArialMT" w:hAnsi="ArialMT" w:cs="ArialMT"/>
          <w:color w:val="000000"/>
          <w:sz w:val="20"/>
          <w:szCs w:val="20"/>
        </w:rPr>
        <w:t>: If Contractor fails or refuses to perform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its obligations in accordance with the Contract Documents, Owner may order Contractor, in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writing, to stop the Work, or any portion thereof, until satisfactory corrective action has been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taken.</w:t>
      </w:r>
    </w:p>
    <w:p w14:paraId="5EE1F825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No Equitable Adjustment for Contractor’s failure to perform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not be entitled to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 equitable adjustment in the Contract Time or Contract Sum for any increased cost or time of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attributable to Contractor’s failure or refusal to perform or from any reasonable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remedial action taken by Owner based upon such failure.</w:t>
      </w:r>
    </w:p>
    <w:p w14:paraId="1DF9853A" w14:textId="77777777" w:rsidR="0016448C" w:rsidRDefault="0016448C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878B720" w14:textId="77777777" w:rsidR="0016448C" w:rsidRDefault="007E1B46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3.05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DELAY</w:t>
      </w:r>
    </w:p>
    <w:p w14:paraId="1A15EAD1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Force Majeure actions not a default</w:t>
      </w:r>
      <w:r w:rsidR="0016448C">
        <w:rPr>
          <w:rFonts w:ascii="ArialMT" w:hAnsi="ArialMT" w:cs="ArialMT"/>
          <w:color w:val="000000"/>
          <w:sz w:val="20"/>
          <w:szCs w:val="20"/>
        </w:rPr>
        <w:t>; Force Majeure defined: Any delay in or failure of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by Owner or Contractor, other than the payment of money, shall not constitute a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default hereunder if and to the extent the cause for such delay or failure of performance was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unforeseeable and beyond the control of the party (“Force Majeure”). Acts of Force Majeure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include, but are not limited to:</w:t>
      </w:r>
    </w:p>
    <w:p w14:paraId="55DE2380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Acts of God or the public enemy;</w:t>
      </w:r>
    </w:p>
    <w:p w14:paraId="4604BB98" w14:textId="77777777" w:rsidR="0016448C" w:rsidRDefault="007E1B46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Acts or omissions of any </w:t>
      </w:r>
      <w:r w:rsidR="00D641EF">
        <w:rPr>
          <w:rFonts w:ascii="ArialMT" w:hAnsi="ArialMT" w:cs="ArialMT"/>
          <w:color w:val="000000"/>
          <w:sz w:val="20"/>
          <w:szCs w:val="20"/>
        </w:rPr>
        <w:t xml:space="preserve">non-Owner </w:t>
      </w:r>
      <w:r w:rsidR="0016448C">
        <w:rPr>
          <w:rFonts w:ascii="ArialMT" w:hAnsi="ArialMT" w:cs="ArialMT"/>
          <w:color w:val="000000"/>
          <w:sz w:val="20"/>
          <w:szCs w:val="20"/>
        </w:rPr>
        <w:t>government entity;</w:t>
      </w:r>
    </w:p>
    <w:p w14:paraId="3E9D84BE" w14:textId="77777777" w:rsidR="0016448C" w:rsidRDefault="007E1B46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Fire or other casualty for which Contractor is not responsible;</w:t>
      </w:r>
    </w:p>
    <w:p w14:paraId="3BFA54A6" w14:textId="77777777" w:rsidR="0016448C" w:rsidRDefault="007E1B46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Quarantine or epidemic;</w:t>
      </w:r>
    </w:p>
    <w:p w14:paraId="0D8E462A" w14:textId="77777777" w:rsidR="0016448C" w:rsidRDefault="007E1B46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Strike or defensive lockout;</w:t>
      </w:r>
    </w:p>
    <w:p w14:paraId="26267547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6.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Unusually severe weather conditions which could not have been reasonably anticipated; and</w:t>
      </w:r>
    </w:p>
    <w:p w14:paraId="2C6DEB3A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7.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Unusual delay in receipt of supplies or products which were ordered and expedited and for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which no substitute reasonably acceptable to Owner was available.</w:t>
      </w:r>
    </w:p>
    <w:p w14:paraId="0FE5E006" w14:textId="77777777" w:rsidR="0016448C" w:rsidRDefault="007E1B46" w:rsidP="00A273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Contract Time adjustment for Force Majeure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be entitled to an equitable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adjustment in the Contract Time for changes in the time of performance directly attributable to an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 of Force Majeure, provided it makes a request for equitable adjustment according to Section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7.03. Contractor shall not be entitled to an adjustment in the Contract Sum resulting from an act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Force Majeure.</w:t>
      </w:r>
    </w:p>
    <w:p w14:paraId="00CFF264" w14:textId="77777777" w:rsidR="0016448C" w:rsidRDefault="007E1B46" w:rsidP="00A273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Contract Time or Contract Sum adjustment if Owner at fault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be entitled to an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equitable adjustment in Contract Time, and may be entitled to an equitable adjustment in Contract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Sum, if the cost or time of Contractor’s performance is changed due to the fault or negligence of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Owner, provided the Contractor makes a request according to Sections 7.02 and 7.03.</w:t>
      </w:r>
    </w:p>
    <w:p w14:paraId="4492A03F" w14:textId="77777777" w:rsidR="0016448C" w:rsidRDefault="007E1B46" w:rsidP="00A273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No Contract Time or Contract Sum adjustment if Contractor at fault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not be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entitled to an adjustment in Contract Time or in the Contract Sum for any delay or failure of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to the extent such delay or failure was caused by Contractor or anyone for whose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acts Contractor is responsible.</w:t>
      </w:r>
    </w:p>
    <w:p w14:paraId="481A7A63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Contract Time adjustment only for concurrent fault</w:t>
      </w:r>
      <w:r w:rsidR="0016448C">
        <w:rPr>
          <w:rFonts w:ascii="ArialMT" w:hAnsi="ArialMT" w:cs="ArialMT"/>
          <w:color w:val="000000"/>
          <w:sz w:val="20"/>
          <w:szCs w:val="20"/>
        </w:rPr>
        <w:t>: To the extent any delay or failure of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was concurrently caused by the Owner and Contractor, Contractor shall be entitled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an adjustment in the Contract Time for that portion of the delay or failure of performance that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was concurrently caused, provided it makes a request for equitable adjustment according to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Section 7.03, but shall not be entitled to an adjustment in Contract Sum.</w:t>
      </w:r>
    </w:p>
    <w:p w14:paraId="3AD603AD" w14:textId="77777777" w:rsidR="0016448C" w:rsidRDefault="007E1B46" w:rsidP="007E1B4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2736E">
        <w:rPr>
          <w:rFonts w:ascii="ArialMT" w:hAnsi="ArialMT" w:cs="ArialMT"/>
          <w:color w:val="000000"/>
          <w:sz w:val="20"/>
          <w:szCs w:val="20"/>
          <w:u w:val="single"/>
        </w:rPr>
        <w:t>Contractor to mitigate delay impacts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make all reasonable efforts to prevent and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mitigate the effects of any delay, whether occasioned by an act of Force Majeure or otherwise.</w:t>
      </w:r>
    </w:p>
    <w:p w14:paraId="3F57EA46" w14:textId="77777777" w:rsidR="00B3563D" w:rsidRDefault="00B35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AC364E2" w14:textId="77777777" w:rsidR="0016448C" w:rsidRDefault="00B26F44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3.06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NOTICE TO OWNER OF LABOR DISPUTES</w:t>
      </w:r>
    </w:p>
    <w:p w14:paraId="250209B2" w14:textId="77777777" w:rsidR="0016448C" w:rsidRDefault="00B26F44" w:rsidP="00B26F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Contractor to notify Owner of labor disputes</w:t>
      </w:r>
      <w:r w:rsidR="0016448C">
        <w:rPr>
          <w:rFonts w:ascii="ArialMT" w:hAnsi="ArialMT" w:cs="ArialMT"/>
          <w:color w:val="000000"/>
          <w:sz w:val="20"/>
          <w:szCs w:val="20"/>
        </w:rPr>
        <w:t>: If Contractor has knowledge that any actual or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potential labor dispute is delaying or threatens to delay timely performance in accordance with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Documents, Contractor shall immediately give notice, including all relevant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information, to Owner.</w:t>
      </w:r>
    </w:p>
    <w:p w14:paraId="5A3AB21A" w14:textId="77777777" w:rsidR="0016448C" w:rsidRDefault="00B26F44" w:rsidP="00B26F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Pass through notification provisions to Subcontractors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agrees to insert a provision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its Subcontracts and to require insertion in all sub-subcontracts, that in the event timely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of any such contract is delayed or threatened by delay by any actual or potential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labor dispute, the Subcontractor or Sub-subcontractor shall immediately notify the next higher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tier Subcontractor or Contractor, as the case may be, of all relevant information concerning the</w:t>
      </w:r>
      <w:r w:rsidR="00B356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dispute.</w:t>
      </w:r>
    </w:p>
    <w:p w14:paraId="18CF7161" w14:textId="77777777" w:rsidR="00B3563D" w:rsidRDefault="00B3563D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93D5939" w14:textId="77777777" w:rsidR="0016448C" w:rsidRDefault="00B26F44" w:rsidP="00753A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3.07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DAMAGES FOR FAILURE TO ACHIEVE TIMELY COMPLETION</w:t>
      </w:r>
    </w:p>
    <w:p w14:paraId="7194C861" w14:textId="77777777" w:rsidR="0016448C" w:rsidRDefault="00B26F44" w:rsidP="00B26F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Liquidated Damages</w:t>
      </w:r>
    </w:p>
    <w:p w14:paraId="73D827EC" w14:textId="77777777" w:rsidR="0016448C" w:rsidRDefault="00B26F44" w:rsidP="00B26F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Reason for Liquidated Damages</w:t>
      </w:r>
      <w:r w:rsidR="0016448C">
        <w:rPr>
          <w:rFonts w:ascii="ArialMT" w:hAnsi="ArialMT" w:cs="ArialMT"/>
          <w:color w:val="000000"/>
          <w:sz w:val="20"/>
          <w:szCs w:val="20"/>
        </w:rPr>
        <w:t>: Timely performance and completion of the Work is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essential to Owner and time limits stated in the Contract Documents are of the essence.</w:t>
      </w:r>
      <w:r w:rsidR="00232AB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 will incur serious and substantial damages if Substantial Completion of the Work does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 occur within the Contract Time. However, it would be difficult if not impossible to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determine the exact amount of such damages. Consequently, provisions for liquidated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damages are included in the Contract Documents.</w:t>
      </w:r>
    </w:p>
    <w:p w14:paraId="46807E26" w14:textId="77777777" w:rsidR="0016448C" w:rsidRDefault="00B26F44" w:rsidP="00B26F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Calculation of Liquidated Damages amount</w:t>
      </w:r>
      <w:r w:rsidR="0016448C">
        <w:rPr>
          <w:rFonts w:ascii="ArialMT" w:hAnsi="ArialMT" w:cs="ArialMT"/>
          <w:color w:val="000000"/>
          <w:sz w:val="20"/>
          <w:szCs w:val="20"/>
        </w:rPr>
        <w:t>: The liquidated damage amounts set forth in the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 will be assessed not as a penalty, but as liquidated damages for breach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Contract Documents. This amount is fixed and agreed upon by and between the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and Owner because of the impracticability and extreme difficulty of fixing and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ascertaining the actual damages the Owner would in such event sustain. This amount shall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 construed as the actual amount of damages sustained by the Owner, and may be retained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the Owner and deducted from periodic payments to the Contractor.</w:t>
      </w:r>
    </w:p>
    <w:p w14:paraId="4A74438F" w14:textId="77777777" w:rsidR="0016448C" w:rsidRDefault="00B26F44" w:rsidP="00B26F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Contractor responsible even if Liquidated Damages assessed</w:t>
      </w:r>
      <w:r w:rsidR="0016448C">
        <w:rPr>
          <w:rFonts w:ascii="ArialMT" w:hAnsi="ArialMT" w:cs="ArialMT"/>
          <w:color w:val="000000"/>
          <w:sz w:val="20"/>
          <w:szCs w:val="20"/>
        </w:rPr>
        <w:t>: Assessment of liquidated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damages shall not release Contractor from any further obligations or liabilities pursuant to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Documents.</w:t>
      </w:r>
    </w:p>
    <w:p w14:paraId="695090ED" w14:textId="77777777" w:rsidR="0016448C" w:rsidRDefault="00B26F44" w:rsidP="00B26F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Actual Damages</w:t>
      </w:r>
    </w:p>
    <w:p w14:paraId="52D4B4FB" w14:textId="77777777" w:rsidR="0016448C" w:rsidRDefault="00B26F44" w:rsidP="00B26F44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B26F44">
        <w:rPr>
          <w:rFonts w:ascii="ArialMT" w:hAnsi="ArialMT" w:cs="ArialMT"/>
          <w:color w:val="000000"/>
          <w:sz w:val="20"/>
          <w:szCs w:val="20"/>
          <w:u w:val="single"/>
        </w:rPr>
        <w:t>Calculation of Actual Damages</w:t>
      </w:r>
      <w:r w:rsidR="0016448C">
        <w:rPr>
          <w:rFonts w:ascii="ArialMT" w:hAnsi="ArialMT" w:cs="ArialMT"/>
          <w:color w:val="000000"/>
          <w:sz w:val="20"/>
          <w:szCs w:val="20"/>
        </w:rPr>
        <w:t>: Actual damages will be assessed for failure to achieve Final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Completion within the time provided. Actual damages will be calculated on the basis of direct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architectural, administrative, and other related costs attributable to the Project from the date when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Final Completion should have been achieved, based on the date Substantial Completion is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actually achieved, to the date Final Completion is actually achieved. Owner may offset these</w:t>
      </w:r>
      <w:r w:rsidR="004E1D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costs against any payment due Contractor.</w:t>
      </w:r>
    </w:p>
    <w:p w14:paraId="452FD5B4" w14:textId="77777777" w:rsidR="004E1DC6" w:rsidRDefault="004E1DC6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7263008" w14:textId="77777777" w:rsidR="0016448C" w:rsidRDefault="00B26F44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br w:type="page"/>
      </w:r>
      <w:r w:rsidR="0016448C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PART 4 – SPECIFICATIONS, DRAWINGS, AND OTHER DOCUMENTS</w:t>
      </w:r>
    </w:p>
    <w:p w14:paraId="6F0D9458" w14:textId="77777777" w:rsidR="00232AB0" w:rsidRDefault="00232AB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700F451" w14:textId="77777777" w:rsidR="0016448C" w:rsidRDefault="00B26F44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DISCREPANCIES AND CONTRACT DOCUMENT REVIEW</w:t>
      </w:r>
    </w:p>
    <w:p w14:paraId="7AA9CD78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Specifications and Drawings are basis of the Work</w:t>
      </w:r>
      <w:r w:rsidR="0016448C">
        <w:rPr>
          <w:rFonts w:ascii="ArialMT" w:hAnsi="ArialMT" w:cs="ArialMT"/>
          <w:color w:val="000000"/>
          <w:sz w:val="20"/>
          <w:szCs w:val="20"/>
        </w:rPr>
        <w:t>: The intent of the Specifications and Drawings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is to describe a complete Project to be constructed in accordance with the Contract Documents.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furnish all labor, materials, equipment, tools, transportation, permits, and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supplies, and perform the Work required in accordance with the Drawings, Specifications, and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 provisions of the Contract Documents.</w:t>
      </w:r>
    </w:p>
    <w:p w14:paraId="5F3C7325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Parts of the Contract Documents are complementary</w:t>
      </w:r>
      <w:r w:rsidR="0016448C">
        <w:rPr>
          <w:rFonts w:ascii="ArialMT" w:hAnsi="ArialMT" w:cs="ArialMT"/>
          <w:color w:val="000000"/>
          <w:sz w:val="20"/>
          <w:szCs w:val="20"/>
        </w:rPr>
        <w:t>: The Contract Documents are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complementary. What is required by one part of the Contract Documents shall be binding as if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required by all. Anything mentioned in the Specifications and not shown on the Drawings, or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shown on the Drawings and not mentioned in the Specifications, shall be of like effect as if shown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mentioned in both.</w:t>
      </w:r>
    </w:p>
    <w:p w14:paraId="2D1A4AB4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Contractor to report discrepancies in Contract Documents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carefully study and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compare the Contract Documents with each other and with information furnished by Owner. If,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during the performance of the Work, Contractor finds a conflict, error, inconsistency, or omission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the Contract Documents, it shall promptly and before proceeding with the Work affected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thereby, report such conflict, error, inconsistency, or omission to A/E in writing.</w:t>
      </w:r>
    </w:p>
    <w:p w14:paraId="64B0A352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Contractor knowledge of discrepancy in documents – responsibility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do no Work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without applicable Drawings, Specifications, or written modifications, or Shop Drawings where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required, unless instructed to do so in writing by Owner. If Contractor performs any construction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activity, and it knows or reasonably should have known that any of the Contract Documents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contain a conflict, error, inconsistency, or omission, Contractor shall be responsible for the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and shall bear the cost for its correction.</w:t>
      </w:r>
    </w:p>
    <w:p w14:paraId="67766903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Contractor to perform Work implied by Contract Documents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provide any work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materials the provision of which is clearly implied and is within the scope of the Contract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 even if the Contract Documents do not mention them specifically.</w:t>
      </w:r>
    </w:p>
    <w:p w14:paraId="44A78B54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Interpretation questions referred to A/E</w:t>
      </w:r>
      <w:r w:rsidR="0016448C">
        <w:rPr>
          <w:rFonts w:ascii="ArialMT" w:hAnsi="ArialMT" w:cs="ArialMT"/>
          <w:color w:val="000000"/>
          <w:sz w:val="20"/>
          <w:szCs w:val="20"/>
        </w:rPr>
        <w:t>: Questions regarding interpretation of the requirements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Contract Documents shall be referred to the A/E.</w:t>
      </w:r>
    </w:p>
    <w:p w14:paraId="6A98FD4A" w14:textId="77777777" w:rsidR="0016448C" w:rsidRDefault="006E27D0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PROJECT RECORD</w:t>
      </w:r>
    </w:p>
    <w:p w14:paraId="0A39EFAE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Contractor to maintain Project Record Drawings and Specifications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legibly mark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ink on a separate set of the Drawings and Specifications all actual construction, including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depths of foundations, horizontal and vertical locations of internal and underground utilities and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appurtenances referenced to permanent visible and accessible surface improvements, field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changes of dimensions and details, actual suppliers, manufacturers and trade names, models of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installed equipment, and Change Order Proposals (COP). This separate set of Drawings and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Specifications shall be the “Project Record.”</w:t>
      </w:r>
    </w:p>
    <w:p w14:paraId="6BAC99FC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Update Project Record weekly and keep on site</w:t>
      </w:r>
      <w:r w:rsidR="0016448C">
        <w:rPr>
          <w:rFonts w:ascii="ArialMT" w:hAnsi="ArialMT" w:cs="ArialMT"/>
          <w:color w:val="000000"/>
          <w:sz w:val="20"/>
          <w:szCs w:val="20"/>
        </w:rPr>
        <w:t>: The Project Record shall be maintained on the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project site throughout the construction and shall be clearly labeled “PROJECT RECORD.” The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Project Record shall be updated at least weekly noting all changes and shall be available to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 at all times.</w:t>
      </w:r>
    </w:p>
    <w:p w14:paraId="579C4617" w14:textId="77777777" w:rsidR="0016448C" w:rsidRDefault="00114285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14285">
        <w:rPr>
          <w:rFonts w:ascii="ArialMT" w:hAnsi="ArialMT" w:cs="ArialMT"/>
          <w:color w:val="000000"/>
          <w:sz w:val="20"/>
          <w:szCs w:val="20"/>
          <w:u w:val="single"/>
        </w:rPr>
        <w:t>Final Project Record to A/E before Final Acceptance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submit the completed and</w:t>
      </w:r>
      <w:r w:rsidR="00AF56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finalized Project Record to A/E prior to Final Acceptance.</w:t>
      </w:r>
    </w:p>
    <w:p w14:paraId="2139CFC7" w14:textId="77777777" w:rsidR="0016448C" w:rsidRDefault="006E27D0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SHOP DRAWINGS</w:t>
      </w:r>
    </w:p>
    <w:p w14:paraId="41E4BC97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Definition of Shop Drawings</w:t>
      </w:r>
      <w:r w:rsidR="0016448C">
        <w:rPr>
          <w:rFonts w:ascii="ArialMT" w:hAnsi="ArialMT" w:cs="ArialMT"/>
          <w:color w:val="000000"/>
          <w:sz w:val="20"/>
          <w:szCs w:val="20"/>
        </w:rPr>
        <w:t>: “Shop Drawings” means documents and other information required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be submitted to A/E by Contractor pursuant to the Contract Documents, showing in detail: the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proposed fabrication and assembly of structural elements; and the installation (i.e. form, fit, and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attachment details) of materials and equipment. Shop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Drawings include, but are not limited to,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drawings, diagrams, layouts, schematics, descriptive literature, illustrations, schedules,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and test data, samples, and similar materials furnished by Contractor to explain in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detail specific portions of the Work required by the Contract Documents. For materials and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equipment to be incorporated into the Work, Contractor submittal shall include the name of the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manufacturer, the model number, and other information concerning the performance, capacity,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nature, and rating of the item. When directed, Contractor shall submit all samples at its own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expense. Owner may duplicate, use, and disclose Shop Drawings provided in accordance with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Documents.</w:t>
      </w:r>
    </w:p>
    <w:p w14:paraId="7F23C8A4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Approval of Shop Drawings by Contractor and A/E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coordinate all Shop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Drawings, and review them for accuracy, completeness, and compliance with the Contract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 and shall indicate its approval thereon as evidence of such coordination and review.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Where required by law, Shop Drawings shall be stamped by an appropriate professional licensed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the state of Washington. Shop Drawings submitted to A/E without evidence of Contractor’s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approval shall be returned for resubmission. Contractor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review, approve, and submit Shop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Drawings with reasonable promptness and in such sequence as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cause no delay in the Work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in the activities of Owner or separate contractors. Contractor’s submittal schedule shall allow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reasonable time for A/E review. A/E will review, approve, or take other appropriate action on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Shop Drawings. Contractor shall perform no portion of the Work requiring submittal and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16448C">
        <w:rPr>
          <w:rFonts w:ascii="ArialMT" w:hAnsi="ArialMT" w:cs="ArialMT"/>
          <w:color w:val="000000"/>
          <w:sz w:val="20"/>
          <w:szCs w:val="20"/>
        </w:rPr>
        <w:t>eview of Shop Drawings until the respective submittal has been reviewed and the A/E has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approved or taken other appropriate action. Owner and A/E shall respond to Shop Drawing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submittals with reasonable promptness. Any Work by Contractor shall be in accordance with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reviewed Shop Drawings. Submittals made by Contractor which are not required by the Contract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 may be returned without action.</w:t>
      </w:r>
    </w:p>
    <w:p w14:paraId="1AD528FA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Contractor not relieved of responsibility when Shop Drawings approved</w:t>
      </w:r>
      <w:r w:rsidR="0016448C">
        <w:rPr>
          <w:rFonts w:ascii="ArialMT" w:hAnsi="ArialMT" w:cs="ArialMT"/>
          <w:color w:val="000000"/>
          <w:sz w:val="20"/>
          <w:szCs w:val="20"/>
        </w:rPr>
        <w:t>: Approval, or other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appropriate action with regard to Shop Drawings, by Owner or A/E shall not relieve Contractor of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responsibility for any errors or omissions in such Shop Drawings, nor from responsibility for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compliance with the requirements of the Contract Documents. Unless specified in the Contract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Documents, review by Owner or A/E shall not constitute an approval of the safety precautions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employed by Contractor during construction, or constitute an approval of Contractor’s means or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methods of construction. If Contractor fails to obtain approval before installation and the item or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is subsequently rejected, Contractor shall be responsible for all costs of correction.</w:t>
      </w:r>
    </w:p>
    <w:p w14:paraId="7E91B9C9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Variations between Shop Drawings and Contract Documents</w:t>
      </w:r>
      <w:r w:rsidR="0016448C">
        <w:rPr>
          <w:rFonts w:ascii="ArialMT" w:hAnsi="ArialMT" w:cs="ArialMT"/>
          <w:color w:val="000000"/>
          <w:sz w:val="20"/>
          <w:szCs w:val="20"/>
        </w:rPr>
        <w:t>: If Shop Drawings show variations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from the requirements of the Contract Documents, Contractor shall describe such variations in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writing, separate from the Shop Drawings, at the time it submits the Shop Drawings containing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such variations. If A/E approves any such variation, an appropriate Change Order will be issued.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If the variation is minor and does not involve an adjustment in the Contract Sum or Contract Time,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Change Order need not be issued; however, the modification shall be recorded upon the Project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Record.</w:t>
      </w:r>
    </w:p>
    <w:p w14:paraId="37915259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Contractor to submit 5 copies of Shop Drawings</w:t>
      </w:r>
      <w:r w:rsidR="0016448C">
        <w:rPr>
          <w:rFonts w:ascii="ArialMT" w:hAnsi="ArialMT" w:cs="ArialMT"/>
          <w:color w:val="000000"/>
          <w:sz w:val="20"/>
          <w:szCs w:val="20"/>
        </w:rPr>
        <w:t>: Unless otherwise provided in Division 1,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submit to A/E for approval 5 copies of all Shop Drawings. Unless otherwise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indicated, 3 sets of all Shop Drawings shall be retained by A/E and 2 sets shall be returned to</w:t>
      </w:r>
      <w:r w:rsidR="002F1FD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Contractor.</w:t>
      </w:r>
    </w:p>
    <w:p w14:paraId="5D1103C3" w14:textId="77777777" w:rsidR="0016448C" w:rsidRDefault="006E27D0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4.04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ORGANIZATION OF SPECIFICATIONS</w:t>
      </w:r>
    </w:p>
    <w:p w14:paraId="70CA2B1A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Specification organization by trade</w:t>
      </w:r>
      <w:r w:rsidR="0016448C">
        <w:rPr>
          <w:rFonts w:ascii="ArialMT" w:hAnsi="ArialMT" w:cs="ArialMT"/>
          <w:color w:val="000000"/>
          <w:sz w:val="20"/>
          <w:szCs w:val="20"/>
        </w:rPr>
        <w:t>: Specifications are prepared in sections which conform generally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 trade practices. These sections are for Owner and Contractor convenience and shall not control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in dividing the Work among the Subcontractors or in establishing the extent of the Work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be performed by any trade.</w:t>
      </w:r>
    </w:p>
    <w:p w14:paraId="16E4676E" w14:textId="77777777" w:rsidR="00910DE8" w:rsidRDefault="00910DE8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360987D" w14:textId="77777777" w:rsidR="0016448C" w:rsidRDefault="006E27D0" w:rsidP="00114285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br w:type="page"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4.05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OWNERSHIP AND USE OF DRAWINGS, SPECIFICATIONS, AND OTHER DOCUMENTS</w:t>
      </w:r>
    </w:p>
    <w:p w14:paraId="3BC6CFB9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A/E, not Contractor, owns Copyright of Drawings and Specifications</w:t>
      </w:r>
      <w:r w:rsidR="0016448C">
        <w:rPr>
          <w:rFonts w:ascii="ArialMT" w:hAnsi="ArialMT" w:cs="ArialMT"/>
          <w:color w:val="000000"/>
          <w:sz w:val="20"/>
          <w:szCs w:val="20"/>
        </w:rPr>
        <w:t>: The Drawings,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Specifications, and other documents prepared by A/E are instruments of A/E’s service through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which the Work to be executed by Contractor is described. Neither Contractor nor any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 shall own or claim a copyright in the Drawings, Specifications, and other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 prepared by A/E, and A/E shall be deemed the author of them and will, along with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any rights of Owner, retain all common law, statutory, and other reserved rights, in addition to the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copyright. All copies of these documents, except Contractor’s set, shall be returned or suitably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accounted for to A/E, on request, upon completion of the Work.</w:t>
      </w:r>
    </w:p>
    <w:p w14:paraId="551BBDA7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Drawings and Specifications to be used only for this Project</w:t>
      </w:r>
      <w:r w:rsidR="0016448C">
        <w:rPr>
          <w:rFonts w:ascii="ArialMT" w:hAnsi="ArialMT" w:cs="ArialMT"/>
          <w:color w:val="000000"/>
          <w:sz w:val="20"/>
          <w:szCs w:val="20"/>
        </w:rPr>
        <w:t>: The Drawings, Specifications, and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 documents prepared by the A/E, and copies thereof furnished to Contractor, are for use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solely with respect to this Project. They are not to be used by Contractor or any Subcontractor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on other projects or for additions to this Project outside the scope of the Work without the specific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written consent of Owner and A/E. Contractor and Subcontractors are granted a limited license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use and reproduce applicable portions of the Drawings, Specifications, and other documents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prepared by A/E appropriate to and for use in the execution of their Work.</w:t>
      </w:r>
    </w:p>
    <w:p w14:paraId="24479A85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Shop Drawing license granted to Owner</w:t>
      </w:r>
      <w:r w:rsidR="0016448C">
        <w:rPr>
          <w:rFonts w:ascii="ArialMT" w:hAnsi="ArialMT" w:cs="ArialMT"/>
          <w:color w:val="000000"/>
          <w:sz w:val="20"/>
          <w:szCs w:val="20"/>
        </w:rPr>
        <w:t>: Contractor and all Subcontractors grant a non-exclusive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license to Owner, without additional cost or royalty, to use for its own purposes (including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reproduction) all Shop Drawings, together with the information and diagrams contained therein,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prepared by Contractor or any Subcontractor. In providing Shop Drawings, Contractor and all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Subcontractors warrant that they have authority to grant to Owner a license to use the Shop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Drawings, and that such license is not in violation of any copyright or other intellectual property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right. Contractor agrees to defend and indemnify Owner pursuant to the indemnity provisions in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Section 5.03 and 5.22 from any violations of copyright or other intellectual property rights arising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out of Owner’s use of the Shop Drawings hereunder, or to secure for Owner, at Contractor’s own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cost, licenses in conformity with this section.</w:t>
      </w:r>
    </w:p>
    <w:p w14:paraId="69FF948A" w14:textId="77777777" w:rsidR="0016448C" w:rsidRDefault="006E27D0" w:rsidP="006E27D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6E27D0">
        <w:rPr>
          <w:rFonts w:ascii="ArialMT" w:hAnsi="ArialMT" w:cs="ArialMT"/>
          <w:color w:val="000000"/>
          <w:sz w:val="20"/>
          <w:szCs w:val="20"/>
          <w:u w:val="single"/>
        </w:rPr>
        <w:t>Shop Drawings to be used only for this Project</w:t>
      </w:r>
      <w:r w:rsidR="0016448C">
        <w:rPr>
          <w:rFonts w:ascii="ArialMT" w:hAnsi="ArialMT" w:cs="ArialMT"/>
          <w:color w:val="000000"/>
          <w:sz w:val="20"/>
          <w:szCs w:val="20"/>
        </w:rPr>
        <w:t>: The Shop Drawings and other submittals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prepared by Contractor, Subcontractors of any tier, or its or their equipment or material suppliers,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copies thereof furnished to Contractor, are for use solely with respect to this Project. They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are not to be used by Contractor or any Subcontractor of any tier, or material or equipment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supplier, on other projects or for additions to this Project outside the scope of the Work without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specific written consent of Owner. The Contractor, Subcontractors of any tier, and material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equipment suppliers are granted a limited license to use and reproduce applicable portions of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Shop Drawings and other submittals appropriate to and for use in the execution of their Work</w:t>
      </w:r>
      <w:r w:rsidR="00910DE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under the Contract Documents.</w:t>
      </w:r>
    </w:p>
    <w:p w14:paraId="0CF26321" w14:textId="77777777" w:rsidR="00910DE8" w:rsidRDefault="00910DE8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9D1992B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 5 – PERFORMANCE</w:t>
      </w:r>
    </w:p>
    <w:p w14:paraId="08EDD899" w14:textId="77777777" w:rsidR="00232AB0" w:rsidRDefault="00232AB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79B0E1F" w14:textId="77777777" w:rsidR="0016448C" w:rsidRDefault="006E27D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CONTRACTOR CONTROL AND SUPERVISION</w:t>
      </w:r>
    </w:p>
    <w:p w14:paraId="02797902" w14:textId="77777777" w:rsidR="0016448C" w:rsidRDefault="001A5641" w:rsidP="00B41EB3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B41EB3">
        <w:rPr>
          <w:rFonts w:ascii="ArialMT" w:hAnsi="ArialMT" w:cs="ArialMT"/>
          <w:color w:val="000000"/>
          <w:sz w:val="20"/>
          <w:szCs w:val="20"/>
          <w:u w:val="single"/>
        </w:rPr>
        <w:t>Contractor responsible for Means and Methods of construction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supervise and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direct the Work, using its best skill and attention, and shall perform the Work in a skillful manner.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be solely responsible for and have control over construction means, methods,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techniques, sequences, and procedures and for coordinating all portions of the Work, unless the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 give other specific instructions concerning these matters. Contractor shall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disclose its means and methods of construction when requested by Owner.</w:t>
      </w:r>
    </w:p>
    <w:p w14:paraId="0923E89E" w14:textId="77777777" w:rsidR="0016448C" w:rsidRDefault="001A5641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B41EB3">
        <w:rPr>
          <w:rFonts w:ascii="ArialMT" w:hAnsi="ArialMT" w:cs="ArialMT"/>
          <w:color w:val="000000"/>
          <w:sz w:val="20"/>
          <w:szCs w:val="20"/>
          <w:u w:val="single"/>
        </w:rPr>
        <w:t>Competent Superintendent required</w:t>
      </w:r>
      <w:r w:rsidR="0016448C">
        <w:rPr>
          <w:rFonts w:ascii="ArialMT" w:hAnsi="ArialMT" w:cs="ArialMT"/>
          <w:color w:val="000000"/>
          <w:sz w:val="20"/>
          <w:szCs w:val="20"/>
        </w:rPr>
        <w:t>: Performance of the Work shall be directly supervised by a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competent superintendent who has authority to act for Contractor. The superintendent must be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satisfactory to the Owner and shall not be changed without the prior written consent of Owner.</w:t>
      </w:r>
      <w:r w:rsidR="00567AED"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Owner may require Contractor to remove the superintendent from the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Work or Project site, at no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cost to the Owner for delay or any other claim, if Owner reasonably deems the superintendent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incompetent, negligent, or otherwise objectionable, provided Owner has first notified Contractor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writing and allowed a reasonable period for transition. Noncompliance with the Owner’s request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remove and replace the superintendent for a material reason shall also be grounds for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terminating the Contract for cause.</w:t>
      </w:r>
    </w:p>
    <w:p w14:paraId="419FB34B" w14:textId="77777777" w:rsidR="0016448C" w:rsidRDefault="001A5641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responsible for acts and omissions of self and agents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be responsible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Owner for acts and omissions of Contractor, Subcontractors, and their employees and agents.</w:t>
      </w:r>
    </w:p>
    <w:p w14:paraId="26AE1011" w14:textId="77777777" w:rsidR="0016448C" w:rsidRDefault="001A5641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to employ competent and disciplined workforce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enforce strict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discipline and good order among all of the Contractor’s employees and other persons performing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Work. Contractor shall not permit employment of persons not skilled in tasks assigned to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them. Contractor’s employees shall at all times conduct business in a manner which assures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fair, equal, and nondiscriminatory treatment of all persons. Owner may, by written notice, require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to remove from the Work or Project site, at no cost to the Owner for delay or any other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claim, any employee Owner reasonably deems incompetent, negligent, or otherwise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objectionable. Noncompliance with the Owner’s request to remove and replace personnel at any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level for a material reason shall also be grounds for terminating the Contract for cause.</w:t>
      </w:r>
    </w:p>
    <w:p w14:paraId="7EAB1FD5" w14:textId="77777777" w:rsidR="0016448C" w:rsidRDefault="001A5641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to keep project documents on site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keep on the Project site a copy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Drawings, Specifications, addenda, reviewed Shop Drawings, and permits and permit</w:t>
      </w:r>
      <w:r w:rsidR="000D535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drawings.</w:t>
      </w:r>
    </w:p>
    <w:p w14:paraId="05F12F69" w14:textId="77777777" w:rsidR="0016448C" w:rsidRDefault="001A5641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to comply with ethical standards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ensure that its owner(s) and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employees, and those of its Subcontractors, comply with the Ethics in Public Service Act RCW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42.52, which, among other things, prohibits state employees from having an economic interest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any public works contract that was made by, or supervised by, that employee. Contractor shall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remove, at its sole cost and expense, any of its, or its Subcontractors’ employees, if they are in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violation of this act.</w:t>
      </w:r>
    </w:p>
    <w:p w14:paraId="10B47A88" w14:textId="77777777" w:rsidR="0016448C" w:rsidRDefault="00567AED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PERMITS, FEES, AND NOTICES</w:t>
      </w:r>
    </w:p>
    <w:p w14:paraId="76CD6D66" w14:textId="77777777" w:rsidR="0016448C" w:rsidRDefault="001A5641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to obtain and pay for permits</w:t>
      </w:r>
      <w:r w:rsidR="0016448C">
        <w:rPr>
          <w:rFonts w:ascii="ArialMT" w:hAnsi="ArialMT" w:cs="ArialMT"/>
          <w:color w:val="000000"/>
          <w:sz w:val="20"/>
          <w:szCs w:val="20"/>
        </w:rPr>
        <w:t>: Unless otherwise provided in the Contract Documents,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pay for and obtain all permits, licenses, and inspections necessary for proper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execution and completion of the Work. Prior to Final Acceptance, the approved, signed permits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be delivered to Owner.</w:t>
      </w:r>
    </w:p>
    <w:p w14:paraId="41EAD286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Allowances for permit fees</w:t>
      </w:r>
      <w:r w:rsidR="0016448C">
        <w:rPr>
          <w:rFonts w:ascii="ArialMT" w:hAnsi="ArialMT" w:cs="ArialMT"/>
          <w:color w:val="000000"/>
          <w:sz w:val="20"/>
          <w:szCs w:val="20"/>
        </w:rPr>
        <w:t>: The actual cost of the general building permit (only) and the public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utility hook-up fees will be a direct reimbursement to the Contractor or paid directly to the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permitting agency by the Owner. </w:t>
      </w:r>
      <w:r w:rsidR="0016448C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Fees for these permits should not be included by the</w:t>
      </w:r>
      <w:r w:rsidR="006A57A6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 </w:t>
      </w:r>
      <w:r w:rsidR="0016448C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Contractor in his bid amount.</w:t>
      </w:r>
    </w:p>
    <w:p w14:paraId="689B2AE1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to comply with all applicable laws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comply with and give notices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required by all federal, state, and local laws, ordinances, rules, regulations, and lawful orders of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public authorities applicable to performance of the Work.</w:t>
      </w:r>
    </w:p>
    <w:p w14:paraId="23C8EF87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to submit copies</w:t>
      </w:r>
      <w:r w:rsidR="0016448C">
        <w:rPr>
          <w:rFonts w:ascii="ArialMT" w:hAnsi="ArialMT" w:cs="ArialMT"/>
          <w:color w:val="000000"/>
          <w:sz w:val="20"/>
          <w:szCs w:val="20"/>
        </w:rPr>
        <w:t>: The General Contractor shall submit copies of each valid permit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required on the project to the Owner’s representative. Nothing in this part shall be construed as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imposing a duty upon the Owner or A/E to secure permits.</w:t>
      </w:r>
    </w:p>
    <w:p w14:paraId="6E99D632" w14:textId="77777777" w:rsidR="0016448C" w:rsidRDefault="00567AED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PATENTS AND ROYALTIES</w:t>
      </w:r>
    </w:p>
    <w:p w14:paraId="1EBB394C" w14:textId="77777777" w:rsidR="0016448C" w:rsidRDefault="00567AED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Payment, indemnification, and notice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is responsible for, and shall pay, all royalties and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license fees. Contractor shall defend, indemnify, and hold Owner harmless from any costs,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expenses, and liabilities arising out of the infringement by Contractor of any patent, copyright, or other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intellectual property right used in the Work; however, provided that Contractor gives prompt notice,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not be responsible for such defense or indemnity when a particular design, process,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product of a particular manufacturer or manufacturers is required by the Contract Documents. If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Contractor has reason to believe that use of the required design, process,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or product constitutes an</w:t>
      </w:r>
      <w:r w:rsidR="006A57A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infringement of a patent or copyright, it shall promptly notify Owner of such potential infringement.</w:t>
      </w:r>
    </w:p>
    <w:p w14:paraId="0F91D947" w14:textId="77777777" w:rsidR="0016448C" w:rsidRDefault="00567AED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PREVAILING WAGES</w:t>
      </w:r>
    </w:p>
    <w:p w14:paraId="694922E7" w14:textId="77777777" w:rsidR="0016448C" w:rsidRDefault="001A5641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to pay Prevailing Wages or applicable Federal Wages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pay the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prevailing rate of wages to all workers, laborers, or mechanics employed in the performance of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any part of the Work in accordance with RCW 39.12 and the rules and regulations of the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Department of Labor and Industries (L&amp;I). The schedule of prevailing wage rates for the locality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localities of the Work, is determined by the Industrial Statistician of the Department of Labor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Industries. It is the Contractor’s responsibility to verify the applicable prevailing wage rate.</w:t>
      </w:r>
      <w:r w:rsidR="00567AED"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16448C">
        <w:rPr>
          <w:rFonts w:ascii="ArialMT" w:hAnsi="ArialMT" w:cs="ArialMT"/>
          <w:color w:val="000000"/>
          <w:sz w:val="20"/>
          <w:szCs w:val="20"/>
        </w:rPr>
        <w:t>If applicable, the Contractor shall comply with all Federal Funding requirements of the Davis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Bacon Act that will be addressed in a separate “DIVISION 00 SPECIAL CONDITIONS”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specification section that will be based on the specific requirements of the funding source.</w:t>
      </w:r>
    </w:p>
    <w:p w14:paraId="35CCD4E8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Statement of Intent to Pay Prevailing Wages</w:t>
      </w:r>
      <w:r w:rsidR="0016448C">
        <w:rPr>
          <w:rFonts w:ascii="ArialMT" w:hAnsi="ArialMT" w:cs="ArialMT"/>
          <w:color w:val="000000"/>
          <w:sz w:val="20"/>
          <w:szCs w:val="20"/>
        </w:rPr>
        <w:t>: Before payment is made by the Owner to the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for any work performed by the Contractor and subcontractors whose work is included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the application for payment, the Contractor shall submit, or shall have previously submitted to</w:t>
      </w:r>
      <w:r w:rsidR="00BF6CB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Owner for the Project, a Statement of Intent to Pay Prevailing Wages, approved by the L&amp;I,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certifying the rate of hourly wage paid and to be paid each classification of laborers, workers, or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mechanics employed upon the Work by Contractor and Subcontractors. Such rates of hourly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wage shall not be less than the prevailing wage rate.</w:t>
      </w:r>
    </w:p>
    <w:p w14:paraId="0E108BB8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Affidavit of Wages Paid</w:t>
      </w:r>
      <w:r w:rsidR="0016448C">
        <w:rPr>
          <w:rFonts w:ascii="ArialMT" w:hAnsi="ArialMT" w:cs="ArialMT"/>
          <w:color w:val="000000"/>
          <w:sz w:val="20"/>
          <w:szCs w:val="20"/>
        </w:rPr>
        <w:t>: Prior to release of retainage, the Contractor shall submit to the Owner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 Affidavit of Wages Paid, approved by the L&amp;I, for the Contractor and every subcontractor, of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any tier, that performed work on the Project.</w:t>
      </w:r>
    </w:p>
    <w:p w14:paraId="2BCCD79B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Disputes</w:t>
      </w:r>
      <w:r w:rsidR="0016448C">
        <w:rPr>
          <w:rFonts w:ascii="ArialMT" w:hAnsi="ArialMT" w:cs="ArialMT"/>
          <w:color w:val="000000"/>
          <w:sz w:val="20"/>
          <w:szCs w:val="20"/>
        </w:rPr>
        <w:t>: Disputes regarding prevailing wage rates shall be referred for arbitration to the Director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L&amp;I. The arbitration decision shall be final and conclusive and binding on all parties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involved in the dispute as provided for by RCW 39.12.060.</w:t>
      </w:r>
    </w:p>
    <w:p w14:paraId="6C780CE7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Statement with pay application</w:t>
      </w:r>
      <w:r w:rsidR="0016448C">
        <w:rPr>
          <w:rFonts w:ascii="ArialMT" w:hAnsi="ArialMT" w:cs="ArialMT"/>
          <w:color w:val="000000"/>
          <w:sz w:val="20"/>
          <w:szCs w:val="20"/>
        </w:rPr>
        <w:t>; Post Statements of Intent at job site: Each Application for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Payment submitted by Contractor shall state that prevailing wages have been paid in accordance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 the prefiled statement(s) of intent, as approved. Copies of the approved intent statement(s)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be posted on the job site with the address and telephone number of the Industrial Statistician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L&amp;I where a complaint or inquiry concerning prevailing wages may be made.</w:t>
      </w:r>
    </w:p>
    <w:p w14:paraId="5493F194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Contractor to pay for Statements of Intent and Affidavits</w:t>
      </w:r>
      <w:r w:rsidR="0016448C">
        <w:rPr>
          <w:rFonts w:ascii="ArialMT" w:hAnsi="ArialMT" w:cs="ArialMT"/>
          <w:color w:val="000000"/>
          <w:sz w:val="20"/>
          <w:szCs w:val="20"/>
        </w:rPr>
        <w:t>: In compliance with chapter 296-127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WAC, Contractor shall pay to the L&amp;I the currently established fee(s) for each statement of intent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and/or affidavit of wages paid submitted to the L&amp;I for certification.</w:t>
      </w:r>
    </w:p>
    <w:p w14:paraId="4AA797C0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G.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Certified Payrolls</w:t>
      </w:r>
      <w:r w:rsidR="0016448C">
        <w:rPr>
          <w:rFonts w:ascii="ArialMT" w:hAnsi="ArialMT" w:cs="ArialMT"/>
          <w:color w:val="000000"/>
          <w:sz w:val="20"/>
          <w:szCs w:val="20"/>
        </w:rPr>
        <w:t>: Consistent with RCW 31.12.120, contractors, subcontractors, or employers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file a copy of its certified payroll records using the L&amp;I' online system at least once per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month. If the L&amp;I' online system is not used, a contractor, subcontractor, or employer shall file a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copy of its certified payroll records directly with the L&amp;I in a format approved by the L&amp;I at least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once per month. A contractor, subcontractor, or employer's noncompliance with this section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constitutes a violation of RCW 39.12.050.</w:t>
      </w:r>
    </w:p>
    <w:p w14:paraId="1A758A8D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Compliance with Federal Funding requirements</w:t>
      </w:r>
      <w:r w:rsidR="0016448C">
        <w:rPr>
          <w:rFonts w:ascii="ArialMT" w:hAnsi="ArialMT" w:cs="ArialMT"/>
          <w:color w:val="000000"/>
          <w:sz w:val="20"/>
          <w:szCs w:val="20"/>
        </w:rPr>
        <w:t>: If applicable, the Contractor shall comply with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all Federal Funding requirements of the Davis Bacon Act that will be addressed in a separate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“DIVISION 00 SPECIAL CONDITIONS” specification section that will be based on the specific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requirements of the funding source.</w:t>
      </w:r>
    </w:p>
    <w:p w14:paraId="2A5108FC" w14:textId="77777777" w:rsidR="0016448C" w:rsidRDefault="00567AED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5.05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HOURS OF LABOR</w:t>
      </w:r>
    </w:p>
    <w:p w14:paraId="01D26326" w14:textId="77777777" w:rsidR="0016448C" w:rsidRDefault="001A564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1A5641">
        <w:rPr>
          <w:rFonts w:ascii="ArialMT" w:hAnsi="ArialMT" w:cs="ArialMT"/>
          <w:color w:val="000000"/>
          <w:sz w:val="20"/>
          <w:szCs w:val="20"/>
          <w:u w:val="single"/>
        </w:rPr>
        <w:t>Overtime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comply with all applicable provisions of RCW 49.28 and they are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incorporated herein by reference. Pursuant to that statute, no laborer, worker, or mechanic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employed by Contractor, any Subcontractor, or any other person performing or contracting to do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the whole or any part of the Work, shall be permitted or required to work more than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eight hours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any one calendar day, provided, that in cases of extraordinary emergency, such as danger to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life or property, the hours of work may be extended, but in such cases the rate of pay for time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employed in excess of eight hours of each calendar day shall be not less than one and one-half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times the rate allowed for this same amount of time during eight hours of service.</w:t>
      </w:r>
    </w:p>
    <w:p w14:paraId="7F3253BC" w14:textId="77777777" w:rsidR="0016448C" w:rsidRDefault="00567AED" w:rsidP="00567AE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567AED">
        <w:rPr>
          <w:rFonts w:ascii="ArialMT" w:hAnsi="ArialMT" w:cs="ArialMT"/>
          <w:color w:val="000000"/>
          <w:sz w:val="20"/>
          <w:szCs w:val="20"/>
          <w:u w:val="single"/>
        </w:rPr>
        <w:t>4-10 Agreements</w:t>
      </w:r>
      <w:r w:rsidR="0016448C">
        <w:rPr>
          <w:rFonts w:ascii="ArialMT" w:hAnsi="ArialMT" w:cs="ArialMT"/>
          <w:color w:val="000000"/>
          <w:sz w:val="20"/>
          <w:szCs w:val="20"/>
        </w:rPr>
        <w:t>: Notwithstanding the preceding paragraph, RCW 49.28 permits a contractor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subcontractor in any public works contract subject to those provisions, to enter into an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agreement with its employees in which the employees work up to ten hours in a calendar day.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 such agreement may provide that the employees work ten-hour days for more than four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calendar days a week. Any such agreement is subject to approval by the employees. The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overtime provisions of RCW 49.28 shall not apply to the hours, up to forty hours per week, worked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pursuant to any such agreement.</w:t>
      </w:r>
    </w:p>
    <w:p w14:paraId="48C35693" w14:textId="77777777" w:rsidR="0016448C" w:rsidRDefault="00567AED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5.06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NONDISCRIMINATION</w:t>
      </w:r>
    </w:p>
    <w:p w14:paraId="08DD18F3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Discrimination prohibited by applicable laws</w:t>
      </w:r>
      <w:r w:rsidR="0016448C">
        <w:rPr>
          <w:rFonts w:ascii="ArialMT" w:hAnsi="ArialMT" w:cs="ArialMT"/>
          <w:color w:val="000000"/>
          <w:sz w:val="20"/>
          <w:szCs w:val="20"/>
        </w:rPr>
        <w:t>: The Contractor and all Subcontractors shall comply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 all applicable federal and state non-discrimination laws, regulations, and policies. No person</w:t>
      </w:r>
      <w:r w:rsidR="00F260C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shall, on the grounds of age, race, creed, color, sex, sexual orientation, religion, national origin,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marital status, honorably discharged veteran or military status, or disability (physical, mental, or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sensory) be denied the benefits of, or otherwise be subjected to discrimination under any project,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program, or activity, funded, in whole or in part, under this Agreement</w:t>
      </w:r>
    </w:p>
    <w:p w14:paraId="2512EA10" w14:textId="77777777" w:rsidR="0016448C" w:rsidRDefault="00567AED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During performance of the Work</w:t>
      </w:r>
      <w:r w:rsidR="0016448C">
        <w:rPr>
          <w:rFonts w:ascii="ArialMT" w:hAnsi="ArialMT" w:cs="ArialMT"/>
          <w:color w:val="000000"/>
          <w:sz w:val="20"/>
          <w:szCs w:val="20"/>
        </w:rPr>
        <w:t>:</w:t>
      </w:r>
    </w:p>
    <w:p w14:paraId="61AA1BBC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Protected Classes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not discriminate against any employee or applicant for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employment because of race, creed, color, national origin, sex, age, marital status, or the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presence of any physical, sensory, or mental disability, Vietnam era veteran status, or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disabled veteran status, nor commit any other unfair practices as defined in RCW 49.60.</w:t>
      </w:r>
    </w:p>
    <w:p w14:paraId="55F6F6C7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Advertisements to state nondiscrimination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shall, in all solicitations or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advertisements for employees placed by or for it, state that all qualified applicants will be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considered for employment, without regard to race, creed, color, national origin, sex, age,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marital status, or the presence of any physical, sensory, or mental disability.</w:t>
      </w:r>
    </w:p>
    <w:p w14:paraId="7E661751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Contractor to notify unions and others of nondiscrimination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send to each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labor union, employment agency, or representative of workers with which it has a collective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bargaining agreement or other contract or understanding, a notice advising the labor union,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employment agency, or workers’ representative of Contractor’s obligations according to the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 and RCW 49.60.</w:t>
      </w:r>
    </w:p>
    <w:p w14:paraId="2D997543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Owner and State access to Contractor records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permit access to its books,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records, and accounts, and to its premises by Owner, and by the Washington State Human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Rights Commission, for the purpose of investigation to ascertain compliance with this section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Contract Documents.</w:t>
      </w:r>
    </w:p>
    <w:p w14:paraId="73346879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Pass through provisions to Subcontractors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include the provisions of this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section in every Subcontract.</w:t>
      </w:r>
    </w:p>
    <w:p w14:paraId="3C98E1B1" w14:textId="77777777" w:rsidR="0016448C" w:rsidRDefault="00567AED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5.07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SAFETY PRECAUTIONS</w:t>
      </w:r>
    </w:p>
    <w:p w14:paraId="50172754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 performing this contract, the Contractor shall provide for protecting the lives and health of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employees and other persons; preventing damage to property, materials, supplies, and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equipment; and avoid work interruptions. For these purposes, the Contractor shall:</w:t>
      </w:r>
    </w:p>
    <w:p w14:paraId="234CAE2A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Follow Washington Industrial Safety and Health Act (WISHA) regional directives and provide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site-specific safety program that will require an accident prevention and hazard analysis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plan for the contractor and each subcontractor on the work site. The Contractor shall submit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site-specific safety plan to the Owner’s representative prior to the initial scheduled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construction meeting.</w:t>
      </w:r>
    </w:p>
    <w:p w14:paraId="4FC24345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Provide adequate safety devices and measures including, but not limited to, the appropriate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safety literature, notice, training, permits, placement and use of barricades, signs, signal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lights, ladders, scaffolding, staging, runways, hoist, construction elevators, shoring,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temporary lighting, grounded outlets, wiring, hazardous materials, vehicles, construction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processes, and equipment required by all applicable state, federal, and local laws and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regulations.</w:t>
      </w:r>
    </w:p>
    <w:p w14:paraId="6A9B88E1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Comply with the State Environmental Policy Act (SEPA), Clean Air Act, Shoreline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Management Act, and other applicable federal, state, and local statutes and regulations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dealing with the prevention of environmental pollution and the preservation of public natural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resources.</w:t>
      </w:r>
    </w:p>
    <w:p w14:paraId="6BDEFF45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Post all permits, notices, and/or approvals in a conspicuous location at the construction site.</w:t>
      </w:r>
    </w:p>
    <w:p w14:paraId="64F3EA9B" w14:textId="77777777" w:rsidR="0016448C" w:rsidRDefault="00567AED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Provide any additional measures that the Owner determines to be reasonable and necessary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ensuring a safe environment in areas open to the public. Nothing in this part shall be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construed as imposing a duty upon the Owner or A/E to prescribe safety conditions relating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employees, public, or agents of the Contractors.</w:t>
      </w:r>
    </w:p>
    <w:p w14:paraId="7C7C35EA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Contractor safety responsibilities</w:t>
      </w:r>
      <w:r w:rsidR="0016448C">
        <w:rPr>
          <w:rFonts w:ascii="ArialMT" w:hAnsi="ArialMT" w:cs="ArialMT"/>
          <w:color w:val="000000"/>
          <w:sz w:val="20"/>
          <w:szCs w:val="20"/>
        </w:rPr>
        <w:t>: In carrying out its responsibilities according to the Contract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Documents, Contractor shall protect the lives and health of employees performing the Work and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 persons who may be affected by the Work; prevent damage to materials, supplies, and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equipment whether on site or stored off-site; and prevent damage to other property at the site or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adjacent thereto. Contractor shall comply with all applicable laws, ordinances, rules, regulations,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orders of any public body having jurisdiction for the safety of persons or property or to protect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them from damage, injury, or loss; shall erect and maintain all necessary safeguards for such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safety and protection; and shall notify owners of adjacent property and utilities when prosecution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Work may affect them.</w:t>
      </w:r>
    </w:p>
    <w:p w14:paraId="442D4AA4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Contractor to maintain safety records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maintain an accurate record of exposure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data on all incidents relating to the Work resulting in death, traumatic injury, occupational disease,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damage to property, materials, supplies, or equipment. Contractor shall immediately report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any such incident to Owner. Owner shall, at all times, have a right of access to all records of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exposure.</w:t>
      </w:r>
    </w:p>
    <w:p w14:paraId="18956081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330B6">
        <w:rPr>
          <w:rFonts w:ascii="ArialMT" w:hAnsi="ArialMT" w:cs="ArialMT"/>
          <w:color w:val="000000"/>
          <w:sz w:val="20"/>
          <w:szCs w:val="20"/>
          <w:u w:val="single"/>
        </w:rPr>
        <w:t>Contractor to provide HazMat training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provide all persons working on the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Project site with information and training on hazardous chemicals in their work at the time of their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initial assignment, and whenever a new hazard is introduced into their work area.</w:t>
      </w:r>
    </w:p>
    <w:p w14:paraId="35A3F00F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Information. At a minimum, Contractor shall inform persons working on the Project site of:</w:t>
      </w:r>
    </w:p>
    <w:p w14:paraId="6D3D35F4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WAC: The requirements of chapter 296-62 WAC, General Occupational Health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Standards;</w:t>
      </w:r>
    </w:p>
    <w:p w14:paraId="604BCEEB" w14:textId="77777777" w:rsidR="0016448C" w:rsidRDefault="0016448C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5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r w:rsidR="00A330B6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Presence of hazardous chemicals: Any operations in their work area where hazardous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chemicals are present; and</w:t>
      </w:r>
    </w:p>
    <w:p w14:paraId="574E022F" w14:textId="77777777" w:rsidR="0016448C" w:rsidRDefault="0016448C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54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c. </w:t>
      </w:r>
      <w:r w:rsidR="00A330B6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Hazard communications program: The location and availability of written hazard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communication programs, including the required list(s) of hazardous chemicals and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material safety data sheets required by chapter 296-62 WAC.</w:t>
      </w:r>
    </w:p>
    <w:p w14:paraId="66B6A5BB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Training. At a minimum, Contractor shall provide training for persons working on the Project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33082C">
        <w:rPr>
          <w:rFonts w:ascii="ArialMT" w:hAnsi="ArialMT" w:cs="ArialMT"/>
          <w:color w:val="000000"/>
          <w:sz w:val="20"/>
          <w:szCs w:val="20"/>
        </w:rPr>
        <w:t>s</w:t>
      </w:r>
      <w:r w:rsidR="0016448C">
        <w:rPr>
          <w:rFonts w:ascii="ArialMT" w:hAnsi="ArialMT" w:cs="ArialMT"/>
          <w:color w:val="000000"/>
          <w:sz w:val="20"/>
          <w:szCs w:val="20"/>
        </w:rPr>
        <w:t>ite which includes:</w:t>
      </w:r>
    </w:p>
    <w:p w14:paraId="0800DCEA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Detecting hazardous chemicals: Methods and observations that may be used to detect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presence or release of a hazardous chemical in the work area (such as monitoring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conducted by the employer, continuous monitoring devices, visual appearance or odor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hazardous chemicals when being released, etc.);</w:t>
      </w:r>
    </w:p>
    <w:p w14:paraId="2427B8A7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Hazards of chemicals: The physical and health hazards of the chemicals in the work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area;</w:t>
      </w:r>
    </w:p>
    <w:p w14:paraId="22E3A8A0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Protection from hazards: The measures such persons can take to protect themselves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from these hazards, including specific procedures Contractor, or its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Subcontractors, or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others have implemented to protect those on the Project site from exposure to hazardous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chemicals, such as appropriate work practices, emergency procedures, and personal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protective equipment to be used; and</w:t>
      </w:r>
    </w:p>
    <w:p w14:paraId="12C8C052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Hazard communications program: The details of the hazard communications program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developed by Contractor, or its Subcontractors, including an explanation of the labeling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system and the material safety data sheet, and how employees can obtain and use the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appropriate hazard information.</w:t>
      </w:r>
    </w:p>
    <w:p w14:paraId="3A86B420" w14:textId="77777777" w:rsidR="0016448C" w:rsidRDefault="00A330B6" w:rsidP="00D95A1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Hazardous, toxic or harmful substances</w:t>
      </w:r>
      <w:r w:rsidR="0016448C">
        <w:rPr>
          <w:rFonts w:ascii="ArialMT" w:hAnsi="ArialMT" w:cs="ArialMT"/>
          <w:color w:val="000000"/>
          <w:sz w:val="20"/>
          <w:szCs w:val="20"/>
        </w:rPr>
        <w:t>: Contractor’s responsibility for hazardous, toxic, or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harmful substances shall include the following duties:</w:t>
      </w:r>
    </w:p>
    <w:p w14:paraId="5CB8FB27" w14:textId="77777777" w:rsidR="0016448C" w:rsidRDefault="00A330B6" w:rsidP="00D95A1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Illegal use of dangerous substances: Contractor shall not keep, use, dispose, transport,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generate, or sell on or about the Project site, any substances now or hereafter designated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as, or which are subject to regulation as, hazardous, toxic, dangerous, or harmful by any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federal, state or local law, regulation, statute or ordinance (hereinafter collectively referred to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 “hazardous substances”), in violation of any such law, regulation, statute, or ordinance,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but in no case shall any such hazardous substance be stored more than 90 Days on the</w:t>
      </w:r>
      <w:r w:rsidR="0075686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Project site.</w:t>
      </w:r>
    </w:p>
    <w:p w14:paraId="3F87E49B" w14:textId="77777777" w:rsidR="0016448C" w:rsidRDefault="00A330B6" w:rsidP="00A330B6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notifications of spills, failures, inspections, and fines: Contractor shall promptly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notify Owner of all spills or releases of any hazardous substances which are otherwise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required to be reported to any regulatory agency and pay the cost of cleanup. Contractor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promptly notify Owner of all failures to comply with any federal, state, or local law,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regulation, or ordinance; all inspections of the Project site by any regulatory entity concerning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same; all regulatory orders or fines; and all responses or interim cleanup actions taken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or proposed to be taken by any government entity or private party on the Project site.</w:t>
      </w:r>
    </w:p>
    <w:p w14:paraId="5B59D530" w14:textId="77777777" w:rsidR="0016448C" w:rsidRDefault="00A330B6" w:rsidP="00D95A1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Public safety and traffic</w:t>
      </w:r>
      <w:r w:rsidR="0016448C">
        <w:rPr>
          <w:rFonts w:ascii="ArialMT" w:hAnsi="ArialMT" w:cs="ArialMT"/>
          <w:color w:val="000000"/>
          <w:sz w:val="20"/>
          <w:szCs w:val="20"/>
        </w:rPr>
        <w:t>: All Work shall be performed with due regard for the safety of the public.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perform the Work so as to cause a minimum of interruption of vehicular traffic or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inconvenience to pedestrians. All arrangements to care for such traffic shall be Contractor’s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responsibilities. All expenses involved in the maintenance of traffic by way of detours shall be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borne by Contractor.</w:t>
      </w:r>
    </w:p>
    <w:p w14:paraId="20548C33" w14:textId="77777777" w:rsidR="0016448C" w:rsidRDefault="00A330B6" w:rsidP="00D95A1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G.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Contractor to act in an emergency</w:t>
      </w:r>
      <w:r w:rsidR="0016448C">
        <w:rPr>
          <w:rFonts w:ascii="ArialMT" w:hAnsi="ArialMT" w:cs="ArialMT"/>
          <w:color w:val="000000"/>
          <w:sz w:val="20"/>
          <w:szCs w:val="20"/>
        </w:rPr>
        <w:t>: In an emergency affecting the safety of life or the Work or of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adjoining property, Contractor is permitted to act, at its discretion, to prevent such threatened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loss or injury, and Contractor shall so act if so authorized or instructed.</w:t>
      </w:r>
    </w:p>
    <w:p w14:paraId="66933A5F" w14:textId="77777777" w:rsidR="0016448C" w:rsidRDefault="00A330B6" w:rsidP="00D95A1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No duty of safety by Owner or A/E</w:t>
      </w:r>
      <w:r w:rsidR="0016448C">
        <w:rPr>
          <w:rFonts w:ascii="ArialMT" w:hAnsi="ArialMT" w:cs="ArialMT"/>
          <w:color w:val="000000"/>
          <w:sz w:val="20"/>
          <w:szCs w:val="20"/>
        </w:rPr>
        <w:t>: Nothing provided in this section shall be construed as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imposing any duty upon Owner or A/E with regard to, or as constituting any express or implied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assumption of control or responsibility over, Project site safety, or over any other safety conditions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relating to employees or agents of Contractor or any of its Subcontractors, or the public.</w:t>
      </w:r>
    </w:p>
    <w:p w14:paraId="3933310B" w14:textId="77777777" w:rsidR="00426961" w:rsidRDefault="0042696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BED475D" w14:textId="77777777" w:rsidR="0016448C" w:rsidRDefault="00D95A10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5.08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OPERATIONS, MATERIAL HANDLING, AND STORAGE AREAS</w:t>
      </w:r>
    </w:p>
    <w:p w14:paraId="58D7A8DB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Limited storage areas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confine all operations, including storage of materials, to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Owner-approved areas.</w:t>
      </w:r>
    </w:p>
    <w:p w14:paraId="6475ACF4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Temporary buildings and utilities at Contractor expense</w:t>
      </w:r>
      <w:r w:rsidR="0016448C">
        <w:rPr>
          <w:rFonts w:ascii="ArialMT" w:hAnsi="ArialMT" w:cs="ArialMT"/>
          <w:color w:val="000000"/>
          <w:sz w:val="20"/>
          <w:szCs w:val="20"/>
        </w:rPr>
        <w:t>: Temporary buildings (e.g., storage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sheds, shops, offices) and utilities may be provided by Contractor only with the consent of Owner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without expense to Owner. The temporary buildings and utilities shall be removed by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at its expense upon completion of the Work.</w:t>
      </w:r>
    </w:p>
    <w:p w14:paraId="1178ECDA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Roads and vehicle loads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use only established roadways or temporary roadways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authorized by Owner. When materials are transported in prosecuting the Work, vehicles shall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 be loaded beyond the loading capacity recommended by the manufacturer of the vehicle or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prescribed by federal, state, or local law or regulation.</w:t>
      </w:r>
    </w:p>
    <w:p w14:paraId="6723235C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Ownership and reporting by Contractor of demolished materials</w:t>
      </w:r>
      <w:r w:rsidR="0016448C">
        <w:rPr>
          <w:rFonts w:ascii="ArialMT" w:hAnsi="ArialMT" w:cs="ArialMT"/>
          <w:color w:val="000000"/>
          <w:sz w:val="20"/>
          <w:szCs w:val="20"/>
        </w:rPr>
        <w:t>: Ownership and control of all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materials or facility components to be demolished or removed from the Project site by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Contractor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immediately vest in Contractor upon severance of the component from the facility or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severance of the material from the Project site. Contractor shall be responsible for compliance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 all laws governing the storage and ultimate disposal. Contractor shall provide Owner with a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copy of all manifests and receipts evidencing proper disposal when required by Owner or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applicable law.</w:t>
      </w:r>
    </w:p>
    <w:p w14:paraId="4A107B27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Contractor responsible for care of materials and equipment on-site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be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responsible for the proper care and protection of its materials and equipment delivered to the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Project site. Materials and equipment may be stored on the premises subject to approval of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Owner. When Contractor uses any portion of the Project site as a shop, Contractor shall be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responsible for any repairs, patching, or cleaning arising from such use.</w:t>
      </w:r>
    </w:p>
    <w:p w14:paraId="7551753C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Contractor responsible for loss of materials and equipment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protect and be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responsible for any damage or loss to the Work, or to the materials or equipment until the date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Substantial Completion, and shall repair or replace without cost to Owner any damage or loss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that may occur, except damages or loss caused by the acts or omissions of Owner. Contractor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also protect and be responsible for any damage or loss to the Work, or to the materials or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equipment, after the date of Substantial Completion, and shall repair or replace without cost to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 any such damage or loss that might occur, to the extent such damages or loss are caused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the acts or omissions of Contractor, or any Subcontractor.</w:t>
      </w:r>
    </w:p>
    <w:p w14:paraId="510B787B" w14:textId="77777777" w:rsidR="0033082C" w:rsidRDefault="0033082C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019DFEC" w14:textId="77777777" w:rsidR="0016448C" w:rsidRDefault="0082527F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5.09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PRIOR NOTICE OF EXCAVATION</w:t>
      </w:r>
    </w:p>
    <w:p w14:paraId="3BB04763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Excavation defined</w:t>
      </w:r>
      <w:r w:rsidR="0016448C">
        <w:rPr>
          <w:rFonts w:ascii="ArialMT" w:hAnsi="ArialMT" w:cs="ArialMT"/>
          <w:color w:val="000000"/>
          <w:sz w:val="20"/>
          <w:szCs w:val="20"/>
        </w:rPr>
        <w:t>; Use of locator services: “Excavation” means an operation in which earth,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rock, or other material on or below the ground is moved or otherwise displaced by any means,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except the tilling of soil less than 12 inches in depth for agricultural purposes, or road ditch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maintenance that does not change the original road grade or ditch flow line. Before commencing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any excavation, Contractor shall provide notice of the scheduled commencement of excavation</w:t>
      </w:r>
      <w:r w:rsidR="0042696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all owners of underground facilities or utilities, through locator services.</w:t>
      </w:r>
    </w:p>
    <w:p w14:paraId="74AF74F5" w14:textId="77777777" w:rsidR="00426961" w:rsidRDefault="00426961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A26CC99" w14:textId="77777777" w:rsidR="0016448C" w:rsidRDefault="0082527F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5.10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UNFORESEEN PHYSICAL CONDITIONS</w:t>
      </w:r>
    </w:p>
    <w:p w14:paraId="0D83CB26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Notice requirement for concealed or unknown conditions</w:t>
      </w:r>
      <w:r w:rsidR="0016448C">
        <w:rPr>
          <w:rFonts w:ascii="ArialMT" w:hAnsi="ArialMT" w:cs="ArialMT"/>
          <w:color w:val="000000"/>
          <w:sz w:val="20"/>
          <w:szCs w:val="20"/>
        </w:rPr>
        <w:t>: If Contractor encounters conditions at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site which are subsurface or otherwise concealed physical conditions which differ materially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from those indicated in the Contract Documents, or unknown physical conditions of an unusual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nature which differ materially from those ordinarily found to exist and generally recognized as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inherent in construction activities of the character provided for in the Contract Documents, then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give written notice to Owner promptly and in no event later than 7 Days after the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first observance of the conditions. Conditions shall not be disturbed prior to such notice.</w:t>
      </w:r>
    </w:p>
    <w:p w14:paraId="141521D0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Adjustment in Contract Time and Contract Sum</w:t>
      </w:r>
      <w:r w:rsidR="0016448C">
        <w:rPr>
          <w:rFonts w:ascii="ArialMT" w:hAnsi="ArialMT" w:cs="ArialMT"/>
          <w:color w:val="000000"/>
          <w:sz w:val="20"/>
          <w:szCs w:val="20"/>
        </w:rPr>
        <w:t>: If such conditions differ materially and cause a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change in Contractor’s cost of, or time required for, performance of any part of the Work, the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may be entitled to an equitable adjustment in the Contract Time or Contract Sum, or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both, provided it makes a request therefore as provided in Part 7.</w:t>
      </w:r>
    </w:p>
    <w:p w14:paraId="09BED419" w14:textId="77777777" w:rsidR="00861185" w:rsidRDefault="00861185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8DB8B03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PROTECTION OF EXISTING STRUCTURES, EQUIPMENT, VEGETATION, UTILITIES AND</w:t>
      </w:r>
    </w:p>
    <w:p w14:paraId="1970DA51" w14:textId="77777777" w:rsidR="0016448C" w:rsidRDefault="0016448C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IMPROVEMENTS</w:t>
      </w:r>
    </w:p>
    <w:p w14:paraId="19742261" w14:textId="77777777" w:rsidR="0016448C" w:rsidRDefault="0082527F" w:rsidP="0082527F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Contractor to protect and repair property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protect from damage all existing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structures, equipment, improvements, utilities, and vegetation: at or near the Project site; and on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adjacent property of a third party, the locations of which are made known to or should be known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Contractor. Contractor shall repair any damage, including that to the property of a third party,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resulting from failure to comply with the requirements of the Contract Documents or failure to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exercise reasonable care in performing the Work. If Contractor fails or refuses to repair the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damage promptly, Owner may have the necessary work performed and charge the cost to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Contractor.</w:t>
      </w:r>
    </w:p>
    <w:p w14:paraId="1757AB9F" w14:textId="77777777" w:rsidR="0016448C" w:rsidRDefault="0082527F" w:rsidP="00EB2C3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2527F">
        <w:rPr>
          <w:rFonts w:ascii="ArialMT" w:hAnsi="ArialMT" w:cs="ArialMT"/>
          <w:color w:val="000000"/>
          <w:sz w:val="20"/>
          <w:szCs w:val="20"/>
          <w:u w:val="single"/>
        </w:rPr>
        <w:t>Tree and vegetation protection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only remove trees when specifically authorized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do so, and shall protect vegetation that will remain in place.</w:t>
      </w:r>
    </w:p>
    <w:p w14:paraId="195FB813" w14:textId="77777777" w:rsidR="00861185" w:rsidRDefault="00861185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825650E" w14:textId="77777777" w:rsidR="0016448C" w:rsidRDefault="00EB2C37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LAYOUT OF WORK</w:t>
      </w:r>
    </w:p>
    <w:p w14:paraId="1DA28DC0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Advanced planning of the Work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plan and lay out the Work in advance of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operations so as to coordinate all work without delay or revision.</w:t>
      </w:r>
    </w:p>
    <w:p w14:paraId="0024B30E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Layout responsibilities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lay out the Work from Owner-established baselines and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bench marks indicated on the Drawings, and shall be responsible for all field measurements in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connection with the layout. Contractor shall furnish, at its own expense, all stakes, templates,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platforms, equipment, tools, materials, and labor required to lay out any part of the Work.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be responsible for executing the Work to the lines and grades that may be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established. Contractor shall be responsible for maintaining or restoring all stakes and other</w:t>
      </w:r>
      <w:r w:rsidR="0086118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marks established.</w:t>
      </w:r>
    </w:p>
    <w:p w14:paraId="1AF5CB52" w14:textId="77777777" w:rsidR="00861185" w:rsidRDefault="00861185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285DB36" w14:textId="77777777" w:rsidR="0016448C" w:rsidRDefault="002C3FF2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MATERIAL AND EQUIPMENT</w:t>
      </w:r>
    </w:p>
    <w:p w14:paraId="4437875A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to provide new and equivalent equipment and materials</w:t>
      </w:r>
      <w:r w:rsidR="0016448C">
        <w:rPr>
          <w:rFonts w:ascii="ArialMT" w:hAnsi="ArialMT" w:cs="ArialMT"/>
          <w:color w:val="000000"/>
          <w:sz w:val="20"/>
          <w:szCs w:val="20"/>
        </w:rPr>
        <w:t>: All equipment, material, and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articles incorporated into the Work shall be new and of the most suitable grade for the purpose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intended, unless otherwise specifically provided in the Contract Documents. References in the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Specifications to equipment, material, articles, or patented processes by trade name, make, or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catalog number, shall be regarded as establishing a standard quality and shall not be construed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 limiting competition. Contractor may, at its option, use any equipment, material, article, or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process that, in the judgment of A/E, is equal to that named in the specifications, unless otherwise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specifically provided in the Contract Documents.</w:t>
      </w:r>
    </w:p>
    <w:p w14:paraId="21504E48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Use of asbestos-containing building materials</w:t>
      </w:r>
      <w:r w:rsidR="0016448C">
        <w:rPr>
          <w:rFonts w:ascii="ArialMT" w:hAnsi="ArialMT" w:cs="ArialMT"/>
          <w:color w:val="000000"/>
          <w:sz w:val="20"/>
          <w:szCs w:val="20"/>
        </w:rPr>
        <w:t>: The use of asbestos-containing building materials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new construction or renovation work is strictly prohibited. For the determination of asbestos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containing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building materials, the following shall apply:</w:t>
      </w:r>
    </w:p>
    <w:p w14:paraId="20D7D7AE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Until January 1, 2025, asbestos deliberately added in any concentration that contains more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than one percent asbestos by weight or area as determined using the United States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environmental protection agency method for the determination of asbestos in bulk building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materials, EPA/600/R-93/116, July 1993.</w:t>
      </w:r>
    </w:p>
    <w:p w14:paraId="1379F88B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Following January 1, 2025, asbestos building material deliberately added in any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concentration that contains more than 1/10th of one percent asbestos by weight or area for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determination of asbestos in bulk building materials, EPA/600/R-93/116, July 1993.</w:t>
      </w:r>
    </w:p>
    <w:p w14:paraId="4940A72A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responsible for fitting parts together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do all cutting, fitting, or patching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that may be required to make its several parts fit together properly, or receive or be received by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of others set forth in, or reasonably implied by, the Contract Documents. Contractor shall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 endanger any work by cutting, excavating, or otherwise altering the Work and shall not cut or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alter the work of any other contractor unless approved in advance by Owner.</w:t>
      </w:r>
    </w:p>
    <w:p w14:paraId="5059D8B7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Owner may reject defective Work</w:t>
      </w:r>
      <w:r w:rsidR="0016448C">
        <w:rPr>
          <w:rFonts w:ascii="ArialMT" w:hAnsi="ArialMT" w:cs="ArialMT"/>
          <w:color w:val="000000"/>
          <w:sz w:val="20"/>
          <w:szCs w:val="20"/>
        </w:rPr>
        <w:t>: Should any of the Work be found defective, or in any way not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accordance with the Contract Documents, this work, in whatever stage of completion, may be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rejected by Owner.</w:t>
      </w:r>
    </w:p>
    <w:p w14:paraId="21DBB1E2" w14:textId="77777777" w:rsidR="0066679C" w:rsidRDefault="0066679C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443F6EF" w14:textId="77777777" w:rsidR="0016448C" w:rsidRDefault="002C3FF2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AVAILABILITY AND USE OF UTILITY SERVICES</w:t>
      </w:r>
    </w:p>
    <w:p w14:paraId="3E64DB68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Owner to provide and charge for utilities</w:t>
      </w:r>
      <w:r w:rsidR="0016448C">
        <w:rPr>
          <w:rFonts w:ascii="ArialMT" w:hAnsi="ArialMT" w:cs="ArialMT"/>
          <w:color w:val="000000"/>
          <w:sz w:val="20"/>
          <w:szCs w:val="20"/>
        </w:rPr>
        <w:t>: Owner shall make all reasonable utilities available to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from existing outlets and supplies, as specified in the Contract Documents. Unless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otherwise provided in the Contract Documents, the utility service consumed shall be charged to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or paid for by </w:t>
      </w:r>
      <w:r w:rsidR="0016448C">
        <w:rPr>
          <w:rFonts w:ascii="ArialMT" w:hAnsi="ArialMT" w:cs="ArialMT"/>
          <w:color w:val="000000"/>
          <w:sz w:val="20"/>
          <w:szCs w:val="20"/>
        </w:rPr>
        <w:t>Contractor at prevailing rates charged to Owner or, where the utility is produced by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Owner, at reasonable rates determined by Owner. Contractor will carefully conserve any utilities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furnished.</w:t>
      </w:r>
    </w:p>
    <w:p w14:paraId="3E42018B" w14:textId="77777777" w:rsidR="0016448C" w:rsidRDefault="002C3FF2" w:rsidP="002C3FF2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to install temporary connections and meters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shall, at its expense and in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skillful manner satisfactory to Owner, install and maintain all necessary temporary connections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distribution lines, together with appropriate protective devices, and all meters required to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measure the amount of each utility used for the purpose of determining charges. Prior to the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date of Final Acceptance, Contractor shall remove all temporary connections, distribution lines,</w:t>
      </w:r>
      <w:r w:rsidR="0066679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meters, and associated equipment and materials.</w:t>
      </w:r>
    </w:p>
    <w:p w14:paraId="05420665" w14:textId="77777777" w:rsidR="0066679C" w:rsidRDefault="0066679C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0FBFC73" w14:textId="77777777" w:rsidR="0016448C" w:rsidRDefault="002C3FF2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5.15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TESTS AND INSPECTION</w:t>
      </w:r>
    </w:p>
    <w:p w14:paraId="6E10A49C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to provide for all testing and inspection of Work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maintain an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adequate testing and inspection program and perform such tests and inspections as are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necessary or required to ensure that the Work conforms to the requirements of the Contract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Documents. Contractor shall be responsible for inspection and quality surveillance of all its Work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all Work performed by any Subcontractor. Unless otherwise provided, Contractor shall make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arrangements for such tests, inspections, and approvals with an independent testing laboratory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entity acceptable to Owner, or with the appropriate public authority, and shall bear all related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costs of tests, inspections, and approvals. Contractor shall give Owner timely notice of when and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where tests and inspections are to be made. Contractor shall maintain complete inspection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records and make them available to Owner.</w:t>
      </w:r>
    </w:p>
    <w:p w14:paraId="0F87F6E7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Owner may conduct tests and inspections</w:t>
      </w:r>
      <w:r w:rsidR="0016448C">
        <w:rPr>
          <w:rFonts w:ascii="ArialMT" w:hAnsi="ArialMT" w:cs="ArialMT"/>
          <w:color w:val="000000"/>
          <w:sz w:val="20"/>
          <w:szCs w:val="20"/>
        </w:rPr>
        <w:t>: Owner may, at any reasonable time, conduct such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inspections and tests as it deems necessary to ensure that the Work is in accordance with the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Documents. Owner shall promptly notify Contractor if an inspection or test reveals that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 is not in accordance with the Contract Documents. Unless the subject items are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expressly accepted by Owner, such Owner inspection and tests are for the sole benefit of Owner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do not:</w:t>
      </w:r>
    </w:p>
    <w:p w14:paraId="6E17A3B4" w14:textId="77777777" w:rsidR="0016448C" w:rsidRDefault="0026328C" w:rsidP="00EB2C3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Constitute or imply acceptance;</w:t>
      </w:r>
    </w:p>
    <w:p w14:paraId="1BF01B8A" w14:textId="77777777" w:rsidR="0016448C" w:rsidRDefault="0026328C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Relieve Contractor of responsibility for providing adequate quality control measures;</w:t>
      </w:r>
    </w:p>
    <w:p w14:paraId="655D4D61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Relieve Contractor of responsibility for risk of loss or damage to the Work, materials, or</w:t>
      </w:r>
      <w:r w:rsidR="00B01EC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equipment;</w:t>
      </w:r>
    </w:p>
    <w:p w14:paraId="476E70AF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Relieve Contractor of its responsibility to comply with the requirements of the Contract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Documents; or</w:t>
      </w:r>
    </w:p>
    <w:p w14:paraId="72E5B95F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Impair Owner’s right to reject defective or nonconforming items, or to avail itself of any other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remedy to which it may be entitled.</w:t>
      </w:r>
    </w:p>
    <w:p w14:paraId="72055C82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Inspections or inspectors do not modify Contract Documents</w:t>
      </w:r>
      <w:r w:rsidR="0016448C">
        <w:rPr>
          <w:rFonts w:ascii="ArialMT" w:hAnsi="ArialMT" w:cs="ArialMT"/>
          <w:color w:val="000000"/>
          <w:sz w:val="20"/>
          <w:szCs w:val="20"/>
        </w:rPr>
        <w:t>: Neither observations by an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inspector retained by Owner, the presence or absence of such inspector on the site, nor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inspections, tests, or approvals by others, shall relieve Contractor from any requirement of the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Documents, nor is any such inspector authorized to change any term or condition of the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Documents.</w:t>
      </w:r>
    </w:p>
    <w:p w14:paraId="52BACFC0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responsibilities on inspections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promptly furnish, without additional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charge, all facilities, labor, material and equipment reasonably needed for performing such safe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convenient inspections and tests as may be required by Owner. Owner may charge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any additional cost of inspection or testing when Work is not ready at the time specified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Contractor for inspection or testing, or when prior rejection makes re</w:t>
      </w:r>
      <w:r w:rsidR="000E7133">
        <w:rPr>
          <w:rFonts w:ascii="ArialMT" w:hAnsi="ArialMT" w:cs="ArialMT"/>
          <w:color w:val="000000"/>
          <w:sz w:val="20"/>
          <w:szCs w:val="20"/>
        </w:rPr>
        <w:t>-</w:t>
      </w:r>
      <w:r w:rsidR="0016448C">
        <w:rPr>
          <w:rFonts w:ascii="ArialMT" w:hAnsi="ArialMT" w:cs="ArialMT"/>
          <w:color w:val="000000"/>
          <w:sz w:val="20"/>
          <w:szCs w:val="20"/>
        </w:rPr>
        <w:t>inspection or retest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necessary. Owner shall perform its inspections and tests in a manner that will cause no undue</w:t>
      </w:r>
      <w:r w:rsidR="000E713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delay in the Work.</w:t>
      </w:r>
    </w:p>
    <w:p w14:paraId="63C0E193" w14:textId="77777777" w:rsidR="000E7133" w:rsidRDefault="000E7133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99AA2A9" w14:textId="77777777" w:rsidR="0016448C" w:rsidRDefault="002C3FF2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5.16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CORRECTION OF NONCONFORMING WORK</w:t>
      </w:r>
    </w:p>
    <w:p w14:paraId="3C5F1A91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Work covered by Contractor without inspection</w:t>
      </w:r>
      <w:r w:rsidR="0016448C">
        <w:rPr>
          <w:rFonts w:ascii="ArialMT" w:hAnsi="ArialMT" w:cs="ArialMT"/>
          <w:color w:val="000000"/>
          <w:sz w:val="20"/>
          <w:szCs w:val="20"/>
        </w:rPr>
        <w:t>: If a portion of the Work is covered contrary to</w:t>
      </w:r>
      <w:r w:rsidR="00084F5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requirements in the Contract Documents, it must, if required in writing by Owner, be</w:t>
      </w:r>
      <w:r w:rsidR="00084F5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uncovered for Owner’s observation and be replaced at the Contractor’s expense and without</w:t>
      </w:r>
      <w:r w:rsidR="00084F5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change in the Contract Time.</w:t>
      </w:r>
    </w:p>
    <w:p w14:paraId="278AF92E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Payment provisions for uncovering covered Work</w:t>
      </w:r>
      <w:r w:rsidR="0016448C">
        <w:rPr>
          <w:rFonts w:ascii="ArialMT" w:hAnsi="ArialMT" w:cs="ArialMT"/>
          <w:color w:val="000000"/>
          <w:sz w:val="20"/>
          <w:szCs w:val="20"/>
        </w:rPr>
        <w:t>: If, at any time prior to Final Completion, Owner</w:t>
      </w:r>
      <w:r w:rsidR="00084F5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desires to examine the Work, or any portion of it, which has been covered, Owner may request</w:t>
      </w:r>
      <w:r w:rsidR="00084F5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to see such Work and it shall be uncovered by Contractor. If such Work is in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accordance with</w:t>
      </w:r>
      <w:r w:rsidR="00084F5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Documents, the Contractor shall be entitled to an adjustment in the Contract Sum</w:t>
      </w:r>
      <w:r w:rsidR="00084F5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the costs of uncovering and replacement, and, if completion of the Work is thereby delayed,</w:t>
      </w:r>
      <w:r w:rsidR="00084F5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 adjustment in the Contract Time, provided it makes such a request as provided in Part 7. If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such Work is not in accordance with the Contract Documents, the Contractor shall pay the costs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examination and reconstruction.</w:t>
      </w:r>
    </w:p>
    <w:p w14:paraId="19861EA6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to correct and pay for non-conforming Work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promptly correct Work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found by Owner not to conform to the requirements of the Contract Documents, whether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observed before or after Substantial Completion and whether or not fabricated, installed, or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completed. Contractor shall bear all costs of correcting such nonconforming Work, including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additional testing and inspections.</w:t>
      </w:r>
    </w:p>
    <w:p w14:paraId="49527DFA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Contractor’s compliance with warranty provisions</w:t>
      </w:r>
      <w:r w:rsidR="0016448C">
        <w:rPr>
          <w:rFonts w:ascii="ArialMT" w:hAnsi="ArialMT" w:cs="ArialMT"/>
          <w:color w:val="000000"/>
          <w:sz w:val="20"/>
          <w:szCs w:val="20"/>
        </w:rPr>
        <w:t>: If, within one year after the date of Substantial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Completion of the Work or designated portion thereof, or within one year after the date for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commencement of any system warranties established under Section 6.08, or within the terms of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any applicable special warranty required by the Contract Documents, any of the Work is found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be not in accordance with the requirements of the Contract Documents, Contractor shall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correct it promptly after receipt of written notice from Owner to do so. Owner shall give such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notice promptly after discovery of the condition. This period of one year shall be extended, with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respect to portions of Work first performed after Substantial Completion, by the period of time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between Substantial Completion and the actual performance of the Work. Contractor’s duty to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correct with respect to Work repaired or replaced shall run for one year from the date of repair or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replacement. Obligations under this paragraph shall survive Final Acceptance.</w:t>
      </w:r>
    </w:p>
    <w:p w14:paraId="7CB7B815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to remove non-conforming Work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remove from the Project site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portions of the Work which are not in accordance with the requirements of the Contract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 and are neither corrected by Contractor nor accepted by Owner.</w:t>
      </w:r>
    </w:p>
    <w:p w14:paraId="2F1DFCC9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Owner may charge Contractor for non-conforming Work</w:t>
      </w:r>
      <w:r w:rsidR="0016448C">
        <w:rPr>
          <w:rFonts w:ascii="ArialMT" w:hAnsi="ArialMT" w:cs="ArialMT"/>
          <w:color w:val="000000"/>
          <w:sz w:val="20"/>
          <w:szCs w:val="20"/>
        </w:rPr>
        <w:t>: If Contractor fails to correct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nonconforming Work within a reasonable time after written notice to do so, Owner may replace,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correct, or remove the nonconforming Work and charge the cost thereof to the Contractor.</w:t>
      </w:r>
    </w:p>
    <w:p w14:paraId="2C7767F0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G.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to pay for damaged Work during correction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bear the cost of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correcting destroyed or damaged Work, whether completed or partially completed, caused by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Contractor’s correction or removal of Work which is not in accordance with the requirements of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Documents.</w:t>
      </w:r>
    </w:p>
    <w:p w14:paraId="7BDB2F83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No Period of limitation on other requirements</w:t>
      </w:r>
      <w:r w:rsidR="0016448C">
        <w:rPr>
          <w:rFonts w:ascii="ArialMT" w:hAnsi="ArialMT" w:cs="ArialMT"/>
          <w:color w:val="000000"/>
          <w:sz w:val="20"/>
          <w:szCs w:val="20"/>
        </w:rPr>
        <w:t>: Nothing contained in this section shall be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construed to establish a period of limitation with respect to other obligations which Contractor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might have according to the Contract Documents. Establishment of the time period of one year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 described in Section 5.16D relates only to the specific obligation of Contractor to correct the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Work, and has no relationship to the time within which the Contractor’s obligation to comply with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Documents may be sought to be enforced, including the time within which such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proceedings may be commenced.</w:t>
      </w:r>
    </w:p>
    <w:p w14:paraId="22BA9FD0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I.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Owner may accept non-conforming Work and charge Contractor</w:t>
      </w:r>
      <w:r w:rsidR="0016448C">
        <w:rPr>
          <w:rFonts w:ascii="ArialMT" w:hAnsi="ArialMT" w:cs="ArialMT"/>
          <w:color w:val="000000"/>
          <w:sz w:val="20"/>
          <w:szCs w:val="20"/>
        </w:rPr>
        <w:t>: If Owner prefers to accept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which is not in accordance with the requirements of the Contract Documents, Owner may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 so instead of requiring its removal and correction, in which case the Contract Sum may be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reduced as appropriate and equitable.</w:t>
      </w:r>
    </w:p>
    <w:p w14:paraId="6C91C5B4" w14:textId="77777777" w:rsidR="0033082C" w:rsidRDefault="0033082C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F5A6DBF" w14:textId="77777777" w:rsidR="0016448C" w:rsidRDefault="002C3FF2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5.17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CLEAN UP</w:t>
      </w:r>
    </w:p>
    <w:p w14:paraId="3B310CD5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to keep site clean and leave it clean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at all times keep the Project site,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including hauling routes, infrastructures, utilities, and storage areas, free from accumulations of waste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materials. Before completing the Work, Contractor shall remove from the premises its rubbish, tools,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scaffolding, equipment, and materials. Upon completing the Work, Contractor shall leave the Project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site in a clean, neat, and orderly condition satisfactory to Owner. If Contractor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fails to clean up as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provided herein, and after reasonable notice from Owner, Owner may do so and the cost thereof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be charged to Contractor.</w:t>
      </w:r>
    </w:p>
    <w:p w14:paraId="63C6160D" w14:textId="77777777" w:rsidR="00363064" w:rsidRDefault="00363064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148E649" w14:textId="77777777" w:rsidR="0016448C" w:rsidRDefault="002C3FF2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5.18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ACCESS TO WORK</w:t>
      </w:r>
    </w:p>
    <w:p w14:paraId="24B75823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Owner and A/E access to Work site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provide Owner and A/E access to the Work in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progress wherever located.</w:t>
      </w:r>
    </w:p>
    <w:p w14:paraId="28BCF37C" w14:textId="77777777" w:rsidR="00363064" w:rsidRDefault="00363064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3D59B6F" w14:textId="77777777" w:rsidR="0016448C" w:rsidRDefault="002C3FF2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5.19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OTHER CONTRACTS</w:t>
      </w:r>
    </w:p>
    <w:p w14:paraId="64B8E4C9" w14:textId="77777777" w:rsidR="0016448C" w:rsidRDefault="0026328C" w:rsidP="0026328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Owner may award other contracts</w:t>
      </w:r>
      <w:r w:rsidR="0016448C">
        <w:rPr>
          <w:rFonts w:ascii="ArialMT" w:hAnsi="ArialMT" w:cs="ArialMT"/>
          <w:color w:val="000000"/>
          <w:sz w:val="20"/>
          <w:szCs w:val="20"/>
        </w:rPr>
        <w:t>; Contractor to cooperate: Owner may undertake or award other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contracts for additional work at or near the Project site. Contractor shall reasonably cooperate with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other contractors and with Owner’s employees and shall carefully adapt scheduling and perform</w:t>
      </w:r>
      <w:r w:rsidR="003630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 in accordance with these Contract Documents to reasonably accommodate the other work.</w:t>
      </w:r>
    </w:p>
    <w:p w14:paraId="242DEFC7" w14:textId="77777777" w:rsidR="00363064" w:rsidRDefault="00363064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1546955" w14:textId="77777777" w:rsidR="0016448C" w:rsidRDefault="005975EC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5.20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SUBCONTRACTORS AND SUPPLIERS</w:t>
      </w:r>
    </w:p>
    <w:p w14:paraId="6E5992A8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Subcontractor Responsibility</w:t>
      </w:r>
      <w:r w:rsidR="0016448C">
        <w:rPr>
          <w:rFonts w:ascii="ArialMT" w:hAnsi="ArialMT" w:cs="ArialMT"/>
          <w:color w:val="000000"/>
          <w:sz w:val="20"/>
          <w:szCs w:val="20"/>
        </w:rPr>
        <w:t>: The Contractor shall include the language of this paragraph in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each of its first tier subcontracts, and shall require each of its subcontractors to include the same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language of this section in each of their subcontracts, adjusting only as necessary the terms used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the contracting parties. Upon request of the Owner, the Contractor shall promptly provide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documentation to the Owner demonstrating that the subcontractor meets the subcontractor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responsibility criteria below. The requirements of this paragraph apply to all subcontractors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regardless of tier. At the time of subcontract execution, the Contractor shall verify that each of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its first tier subcontractors meets the following bidder responsibility criteria:</w:t>
      </w:r>
    </w:p>
    <w:p w14:paraId="7D5C1A62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Have a current certificate of registration as a contractor in compliance with chapter 18.27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RCW, which must have been in effect at the time of subcontract bid submittal;</w:t>
      </w:r>
    </w:p>
    <w:p w14:paraId="516D1C69" w14:textId="77777777" w:rsidR="0016448C" w:rsidRDefault="0036046A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Have a current Washington Unified Business Identifier (UBI) number;</w:t>
      </w:r>
    </w:p>
    <w:p w14:paraId="61E7B6E4" w14:textId="77777777" w:rsidR="0016448C" w:rsidRDefault="0036046A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If applicable, have:</w:t>
      </w:r>
    </w:p>
    <w:p w14:paraId="1160455D" w14:textId="77777777" w:rsidR="0016448C" w:rsidRDefault="0036046A" w:rsidP="005975E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Industrial Insurance (workers’ compensation) coverage for the subcontractor’s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employees working in Washington, as required in Title 51 RCW;</w:t>
      </w:r>
    </w:p>
    <w:p w14:paraId="3551AFEB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 Washington Employment Security Department number, as required in Title 50 RCW;</w:t>
      </w:r>
    </w:p>
    <w:p w14:paraId="19D68784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 Washington Department of Revenue state excise tax registration number, as required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Title 82 RCW;</w:t>
      </w:r>
    </w:p>
    <w:p w14:paraId="56198ED2" w14:textId="77777777" w:rsidR="0016448C" w:rsidRDefault="0036046A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An electrical contractor license, if required by Chapter 19.28 RCW;</w:t>
      </w:r>
    </w:p>
    <w:p w14:paraId="2D88ED26" w14:textId="77777777" w:rsidR="0016448C" w:rsidRDefault="0036046A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An elevator contractor license, if required by Chapter 70.87 RCW.</w:t>
      </w:r>
    </w:p>
    <w:p w14:paraId="78FEA2FE" w14:textId="77777777" w:rsidR="0016448C" w:rsidRDefault="0036046A" w:rsidP="005975EC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Not be disqualified from bidding on any public works contract under RCW 39.06.010 or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39.12.065 (3).</w:t>
      </w:r>
    </w:p>
    <w:p w14:paraId="5BBFE275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commentRangeStart w:id="1"/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On a project subject to the apprenticeship utilization requirements in RCW 39.04.320, not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have been found out of compliance by the Washington state apprenticeship and training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council for working apprentices out of ratio, without appropriate supervision, or outside their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approved work processes as outlined in their standards of apprenticeship under chapter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49.04 RCW for the one-year period immediately preceding the date of the Owner’s first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advertisement of the project.</w:t>
      </w:r>
    </w:p>
    <w:p w14:paraId="6B5F89D4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6.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Within the three-year period immediately preceding the date of the bid solicitation, not have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been determined by a final and binding citation and notice of assessment issued by the L&amp;I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through a civil judgment entered by a court of limited or general jurisdiction to have willfully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violated, as defined in RCW 49.48.082, any provision of chapter 49.46, 49.48, or 49.52 RCW.</w:t>
      </w:r>
      <w:commentRangeEnd w:id="1"/>
      <w:r w:rsidR="00BE0EDF">
        <w:rPr>
          <w:rStyle w:val="CommentReference"/>
        </w:rPr>
        <w:commentReference w:id="1"/>
      </w:r>
    </w:p>
    <w:p w14:paraId="4B37765D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Provide names of Subcontractors and use qualified firms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utilize Subcontractors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suppliers which are experienced and qualified, and meet the requirements of the Contract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Documents, if any. Contractor shall not utilize any Subcontractor or supplier to whom the Owner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has a reasonable objection, and shall obtain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Owner’s written consent before making any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substitutions or additions. Substitutions of subcontractors listed on Forms A and B are only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allowable according to RCW 39.30.060.</w:t>
      </w:r>
    </w:p>
    <w:p w14:paraId="29C49A70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Subcontracts in writing and pass through provision</w:t>
      </w:r>
      <w:r w:rsidR="0016448C">
        <w:rPr>
          <w:rFonts w:ascii="ArialMT" w:hAnsi="ArialMT" w:cs="ArialMT"/>
          <w:color w:val="000000"/>
          <w:sz w:val="20"/>
          <w:szCs w:val="20"/>
        </w:rPr>
        <w:t>: All Subcontracts must be in writing. By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appropriate written agreement, Contractor shall require each Subcontractor, so far as applicable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the Work to be performed by the Subcontractor, to be bound to Contractor by terms of the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Documents, and to assume toward Contractor all the obligations and responsibilities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which Contractor assumes toward Owner in accordance with the Contract Documents. Each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 shall preserve and protect the rights of Owner in accordance with the Contract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 with respect to the Work to be performed by the Subcontractor so that subcontracting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thereof will not prejudice such rights. Where appropriate, Contractor shall require each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 to enter into similar agreements with Sub-subcontractors. However, nothing in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this paragraph shall be construed to alter the contractual relations between Contractor and its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Subcontractors with respect to insurance or bonds.</w:t>
      </w:r>
    </w:p>
    <w:p w14:paraId="76658D8E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Coordination of Subcontractors</w:t>
      </w:r>
      <w:r w:rsidR="0016448C">
        <w:rPr>
          <w:rFonts w:ascii="ArialMT" w:hAnsi="ArialMT" w:cs="ArialMT"/>
          <w:color w:val="000000"/>
          <w:sz w:val="20"/>
          <w:szCs w:val="20"/>
        </w:rPr>
        <w:t>; Contractor responsible for Work: Contractor shall schedule,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supervise, and coordinate the operations of all Subcontractors. No Subcontracting of any of the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shall relieve Contractor from its responsibility for the performance of the Work in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accordance with the Contract Documents or any other obligations of the Contract Documents.</w:t>
      </w:r>
    </w:p>
    <w:p w14:paraId="30F47CBE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Automatic assignment of subcontracts</w:t>
      </w:r>
      <w:r w:rsidR="0016448C">
        <w:rPr>
          <w:rFonts w:ascii="ArialMT" w:hAnsi="ArialMT" w:cs="ArialMT"/>
          <w:color w:val="000000"/>
          <w:sz w:val="20"/>
          <w:szCs w:val="20"/>
        </w:rPr>
        <w:t>: Each subcontract agreement for a portion of the Work is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2573B7">
        <w:rPr>
          <w:rFonts w:ascii="ArialMT" w:hAnsi="ArialMT" w:cs="ArialMT"/>
          <w:color w:val="000000"/>
          <w:sz w:val="20"/>
          <w:szCs w:val="20"/>
        </w:rPr>
        <w:t>h</w:t>
      </w:r>
      <w:r w:rsidR="0016448C">
        <w:rPr>
          <w:rFonts w:ascii="ArialMT" w:hAnsi="ArialMT" w:cs="ArialMT"/>
          <w:color w:val="000000"/>
          <w:sz w:val="20"/>
          <w:szCs w:val="20"/>
        </w:rPr>
        <w:t>ereby assigned by Contractor to Owner provided that:</w:t>
      </w:r>
    </w:p>
    <w:p w14:paraId="2E625E1D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Effective only after termination and Owner approval: The assignment is effective only after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termination by Owner for cause pursuant to Section 9.01 and only for those Subcontracts</w:t>
      </w:r>
      <w:r w:rsidR="00CE337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which Owner accepts by notifying the Subcontractor in writing; and</w:t>
      </w:r>
    </w:p>
    <w:p w14:paraId="0EC15741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 assumes Contractor’s responsibilities: After the assignment is effective, Owner will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assume all future duties and obligations toward the Subcontractor which Contractor assumed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the Subcontract.</w:t>
      </w:r>
    </w:p>
    <w:p w14:paraId="2A3D0E7D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Impact of bond: The assignment is subject to the prior rights of the surety, if any, obligated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under any bond provided in accordance with the Contract Documents.</w:t>
      </w:r>
    </w:p>
    <w:p w14:paraId="03619BE5" w14:textId="77777777" w:rsidR="002573B7" w:rsidRDefault="002573B7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2A6426F" w14:textId="77777777" w:rsidR="0016448C" w:rsidRDefault="005975EC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5.21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WARRANTY OF CONSTRUCTION</w:t>
      </w:r>
    </w:p>
    <w:p w14:paraId="4F4F768A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warranty of Work</w:t>
      </w:r>
      <w:r w:rsidR="0016448C">
        <w:rPr>
          <w:rFonts w:ascii="ArialMT" w:hAnsi="ArialMT" w:cs="ArialMT"/>
          <w:color w:val="000000"/>
          <w:sz w:val="20"/>
          <w:szCs w:val="20"/>
        </w:rPr>
        <w:t>: In addition to any special warranties provided elsewhere in the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Documents, Contractor warrants that all Work conforms to the requirements of the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 and is free of any defect in equipment, material, or design furnished, or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workmanship performed by Contractor.</w:t>
      </w:r>
    </w:p>
    <w:p w14:paraId="36835A49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FE4385">
        <w:rPr>
          <w:rFonts w:ascii="ArialMT" w:hAnsi="ArialMT" w:cs="ArialMT"/>
          <w:color w:val="000000"/>
          <w:sz w:val="20"/>
          <w:szCs w:val="20"/>
          <w:u w:val="single"/>
        </w:rPr>
        <w:t>Contractor responsibilities</w:t>
      </w:r>
      <w:r w:rsidR="0016448C">
        <w:rPr>
          <w:rFonts w:ascii="ArialMT" w:hAnsi="ArialMT" w:cs="ArialMT"/>
          <w:color w:val="000000"/>
          <w:sz w:val="20"/>
          <w:szCs w:val="20"/>
        </w:rPr>
        <w:t>: With respect to all warranties, express or implied, for Work performed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materials furnished according to the Contract Documents, Contractor shall:</w:t>
      </w:r>
    </w:p>
    <w:p w14:paraId="682B674D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Obtain warranties: Obtain all warranties that would be given in normal commercial practice;</w:t>
      </w:r>
    </w:p>
    <w:p w14:paraId="6426EB6F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Warranties for benefit of Owner: Require all warranties to be executed, in writing, for the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benefit of Owner;</w:t>
      </w:r>
    </w:p>
    <w:p w14:paraId="4422E1D5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Enforcement of warranties: Enforce all warranties for the benefit of Owner, if directed by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Owner; and</w:t>
      </w:r>
    </w:p>
    <w:p w14:paraId="093E806C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responsibility for subcontractor warranties: Be responsible to enforce any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subcontractor’s,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manufacturer’s, or supplier’s warranties should they extend beyond the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period specified in the Contract Documents.</w:t>
      </w:r>
    </w:p>
    <w:p w14:paraId="3DD1731F" w14:textId="77777777" w:rsidR="0016448C" w:rsidRDefault="0036046A" w:rsidP="0036046A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Warranties beyond Final Acceptance: The obligations under this section shall survive Final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Acceptance.</w:t>
      </w:r>
    </w:p>
    <w:p w14:paraId="273A3578" w14:textId="77777777" w:rsidR="002573B7" w:rsidRDefault="002573B7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F2201D3" w14:textId="77777777" w:rsidR="0016448C" w:rsidRDefault="005975EC" w:rsidP="001A5641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5.22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INDEMNIFICATION</w:t>
      </w:r>
    </w:p>
    <w:p w14:paraId="56ACF58F" w14:textId="77777777" w:rsidR="0016448C" w:rsidRDefault="00EB2C37" w:rsidP="00EB2C3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36046A">
        <w:rPr>
          <w:rFonts w:ascii="ArialMT" w:hAnsi="ArialMT" w:cs="ArialMT"/>
          <w:color w:val="000000"/>
          <w:sz w:val="20"/>
          <w:szCs w:val="20"/>
          <w:u w:val="single"/>
        </w:rPr>
        <w:t>Contractor to indemnify Owner</w:t>
      </w:r>
      <w:r w:rsidR="0016448C">
        <w:rPr>
          <w:rFonts w:ascii="ArialMT" w:hAnsi="ArialMT" w:cs="ArialMT"/>
          <w:color w:val="000000"/>
          <w:sz w:val="20"/>
          <w:szCs w:val="20"/>
        </w:rPr>
        <w:t>: Contractor shall defend, indemnify, and hold Owner and A/E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harmless from and against all claims, demands, losses, damages, </w:t>
      </w:r>
      <w:r w:rsidR="00107874">
        <w:rPr>
          <w:rFonts w:ascii="ArialMT" w:hAnsi="ArialMT" w:cs="ArialMT"/>
          <w:color w:val="000000"/>
          <w:sz w:val="20"/>
          <w:szCs w:val="20"/>
        </w:rPr>
        <w:t xml:space="preserve">and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costs, including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but not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limited to damages arising out of bodily injury or death to persons and damage to property,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caused by or resulting from:</w:t>
      </w:r>
    </w:p>
    <w:p w14:paraId="44555D2B" w14:textId="77777777" w:rsidR="0016448C" w:rsidRDefault="00EB2C37" w:rsidP="00EB2C3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Sole negligence of Contractor: The sole negligence of Contractor or any of its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Subcontractors;</w:t>
      </w:r>
    </w:p>
    <w:p w14:paraId="19E41BE1" w14:textId="77777777" w:rsidR="0016448C" w:rsidRDefault="00EB2C37" w:rsidP="00EB2C3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Concurrent negligence: The concurrent negligence of Contractor, or any </w:t>
      </w:r>
      <w:r w:rsidR="00107874">
        <w:rPr>
          <w:rFonts w:ascii="ArialMT" w:hAnsi="ArialMT" w:cs="ArialMT"/>
          <w:color w:val="000000"/>
          <w:sz w:val="20"/>
          <w:szCs w:val="20"/>
        </w:rPr>
        <w:t xml:space="preserve">of its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</w:t>
      </w:r>
      <w:r w:rsidR="00107874">
        <w:rPr>
          <w:rFonts w:ascii="ArialMT" w:hAnsi="ArialMT" w:cs="ArialMT"/>
          <w:color w:val="000000"/>
          <w:sz w:val="20"/>
          <w:szCs w:val="20"/>
        </w:rPr>
        <w:t>s</w:t>
      </w:r>
      <w:r w:rsidR="0016448C">
        <w:rPr>
          <w:rFonts w:ascii="ArialMT" w:hAnsi="ArialMT" w:cs="ArialMT"/>
          <w:color w:val="000000"/>
          <w:sz w:val="20"/>
          <w:szCs w:val="20"/>
        </w:rPr>
        <w:t>, but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only to the extent of the negligence of Contractor or such Subcontractor; and</w:t>
      </w:r>
    </w:p>
    <w:p w14:paraId="5F0E57BC" w14:textId="77777777" w:rsidR="0016448C" w:rsidRDefault="00EB2C37" w:rsidP="00EB2C3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Patent infringement: The use of any design, process, or equipment which constitutes an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infringement of any United States patent presently issued, or violates any other proprietary</w:t>
      </w:r>
      <w:r w:rsidR="002573B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interest, including copyright, trademark, and trade secret.</w:t>
      </w:r>
    </w:p>
    <w:p w14:paraId="4448AEB3" w14:textId="77777777" w:rsidR="0016448C" w:rsidRDefault="00EB2C37" w:rsidP="00EB2C3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36046A">
        <w:rPr>
          <w:rFonts w:ascii="ArialMT" w:hAnsi="ArialMT" w:cs="ArialMT"/>
          <w:color w:val="000000"/>
          <w:sz w:val="20"/>
          <w:szCs w:val="20"/>
          <w:u w:val="single"/>
        </w:rPr>
        <w:t>Employee action and RCW Title 51</w:t>
      </w:r>
      <w:r w:rsidR="0016448C">
        <w:rPr>
          <w:rFonts w:ascii="ArialMT" w:hAnsi="ArialMT" w:cs="ArialMT"/>
          <w:color w:val="000000"/>
          <w:sz w:val="20"/>
          <w:szCs w:val="20"/>
        </w:rPr>
        <w:t>: In any action against Owner and any other entity indemnified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accordance with this section, by any employee of Contractor, its Subcontractors, agents, or anyone directly or indirectly employed by any of them, the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indemnification obligation of this section shall not be limited by a limit on the amount or type of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damages, compensation, or benefits payable by or for Contractor or any </w:t>
      </w:r>
      <w:r w:rsidR="00107874">
        <w:rPr>
          <w:rFonts w:ascii="ArialMT" w:hAnsi="ArialMT" w:cs="ArialMT"/>
          <w:color w:val="000000"/>
          <w:sz w:val="20"/>
          <w:szCs w:val="20"/>
        </w:rPr>
        <w:t xml:space="preserve">of its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 under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RCW Title 51, the Industrial Insurance Act, or any other employee benefit acts. In addition,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waives immunity as to Owner and A/E only, in accordance with RCW Title 51.</w:t>
      </w:r>
    </w:p>
    <w:p w14:paraId="3362D5FB" w14:textId="77777777" w:rsidR="009F39DB" w:rsidRDefault="009F39DB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1B7C690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 6 – PAYMENTS AND COMPLETION</w:t>
      </w:r>
    </w:p>
    <w:p w14:paraId="32496DFC" w14:textId="77777777" w:rsidR="0033082C" w:rsidRDefault="0033082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60D3723" w14:textId="77777777" w:rsidR="0016448C" w:rsidRDefault="003B347F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CONTRACT SUM</w:t>
      </w:r>
    </w:p>
    <w:p w14:paraId="04090459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3B347F">
        <w:rPr>
          <w:rFonts w:ascii="ArialMT" w:hAnsi="ArialMT" w:cs="ArialMT"/>
          <w:color w:val="000000"/>
          <w:sz w:val="20"/>
          <w:szCs w:val="20"/>
          <w:u w:val="single"/>
        </w:rPr>
        <w:t>Owner shall pay Contract Sum</w:t>
      </w:r>
      <w:r w:rsidR="0016448C">
        <w:rPr>
          <w:rFonts w:ascii="ArialMT" w:hAnsi="ArialMT" w:cs="ArialMT"/>
          <w:color w:val="000000"/>
          <w:sz w:val="20"/>
          <w:szCs w:val="20"/>
        </w:rPr>
        <w:t>: Owner shall pay Contractor the Contract Sum plus state sales tax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performance of the Work, in accordance with the Contract Documents.</w:t>
      </w:r>
    </w:p>
    <w:p w14:paraId="68F87A82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SCHEDULE OF VALUES</w:t>
      </w:r>
    </w:p>
    <w:p w14:paraId="1F80C590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3B347F">
        <w:rPr>
          <w:rFonts w:ascii="ArialMT" w:hAnsi="ArialMT" w:cs="ArialMT"/>
          <w:color w:val="000000"/>
          <w:sz w:val="20"/>
          <w:szCs w:val="20"/>
          <w:u w:val="single"/>
        </w:rPr>
        <w:t>Contractor to submit Schedule of Values</w:t>
      </w:r>
      <w:r w:rsidR="0016448C">
        <w:rPr>
          <w:rFonts w:ascii="ArialMT" w:hAnsi="ArialMT" w:cs="ArialMT"/>
          <w:color w:val="000000"/>
          <w:sz w:val="20"/>
          <w:szCs w:val="20"/>
        </w:rPr>
        <w:t>: Before submitting its first Application for Payment,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Contractor shall submit to Owner for approval a breakdown allocating the total Contract Sum to </w:t>
      </w:r>
      <w:r w:rsidR="00502C66" w:rsidRPr="00502C66">
        <w:rPr>
          <w:rFonts w:ascii="ArialMT" w:hAnsi="ArialMT" w:cs="ArialMT"/>
          <w:color w:val="000000"/>
          <w:sz w:val="20"/>
          <w:szCs w:val="20"/>
        </w:rPr>
        <w:t>the completion</w:t>
      </w:r>
      <w:r w:rsidR="00502C66">
        <w:rPr>
          <w:rFonts w:ascii="ArialMT" w:hAnsi="ArialMT" w:cs="ArialMT"/>
          <w:color w:val="000000"/>
          <w:sz w:val="20"/>
          <w:szCs w:val="20"/>
        </w:rPr>
        <w:t>/anticipated completion</w:t>
      </w:r>
      <w:r w:rsidR="00502C66" w:rsidRPr="00502C66">
        <w:rPr>
          <w:rFonts w:ascii="ArialMT" w:hAnsi="ArialMT" w:cs="ArialMT"/>
          <w:color w:val="000000"/>
          <w:sz w:val="20"/>
          <w:szCs w:val="20"/>
        </w:rPr>
        <w:t xml:space="preserve"> of project milestones by the Contractor (milestones are points at which significant components of the project have been completed and at which tangible project deliverables of material value </w:t>
      </w:r>
      <w:r w:rsidR="00502C66">
        <w:rPr>
          <w:rFonts w:ascii="ArialMT" w:hAnsi="ArialMT" w:cs="ArialMT"/>
          <w:color w:val="000000"/>
          <w:sz w:val="20"/>
          <w:szCs w:val="20"/>
        </w:rPr>
        <w:t xml:space="preserve">to the County </w:t>
      </w:r>
      <w:r w:rsidR="00502C66" w:rsidRPr="00502C66">
        <w:rPr>
          <w:rFonts w:ascii="ArialMT" w:hAnsi="ArialMT" w:cs="ArialMT"/>
          <w:color w:val="000000"/>
          <w:sz w:val="20"/>
          <w:szCs w:val="20"/>
        </w:rPr>
        <w:t>have been received by the County)</w:t>
      </w:r>
      <w:r w:rsidR="00CD405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D405D" w:rsidRPr="00CD405D">
        <w:rPr>
          <w:rFonts w:ascii="ArialMT" w:hAnsi="ArialMT" w:cs="ArialMT"/>
          <w:color w:val="000000"/>
          <w:sz w:val="20"/>
          <w:szCs w:val="20"/>
        </w:rPr>
        <w:t>(</w:t>
      </w:r>
      <w:r w:rsidR="00CD405D">
        <w:rPr>
          <w:rFonts w:ascii="ArialMT" w:hAnsi="ArialMT" w:cs="ArialMT"/>
          <w:color w:val="000000"/>
          <w:sz w:val="20"/>
          <w:szCs w:val="20"/>
        </w:rPr>
        <w:t xml:space="preserve">the </w:t>
      </w:r>
      <w:r w:rsidR="00CD405D" w:rsidRPr="00CD405D">
        <w:rPr>
          <w:rFonts w:ascii="ArialMT" w:hAnsi="ArialMT" w:cs="ArialMT"/>
          <w:color w:val="000000"/>
          <w:sz w:val="20"/>
          <w:szCs w:val="20"/>
        </w:rPr>
        <w:t>“Schedule of Values”)</w:t>
      </w:r>
      <w:r w:rsidR="00502C66" w:rsidRPr="00502C66">
        <w:rPr>
          <w:rFonts w:ascii="ArialMT" w:hAnsi="ArialMT" w:cs="ArialMT"/>
          <w:color w:val="000000"/>
          <w:sz w:val="20"/>
          <w:szCs w:val="20"/>
        </w:rPr>
        <w:t>.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CD405D">
        <w:rPr>
          <w:rFonts w:ascii="ArialMT" w:hAnsi="ArialMT" w:cs="ArialMT"/>
          <w:color w:val="000000"/>
          <w:sz w:val="20"/>
          <w:szCs w:val="20"/>
        </w:rPr>
        <w:t xml:space="preserve">The Schedule of Values shall be set forth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in such detail as </w:t>
      </w:r>
      <w:r w:rsidR="00CD405D">
        <w:rPr>
          <w:rFonts w:ascii="ArialMT" w:hAnsi="ArialMT" w:cs="ArialMT"/>
          <w:color w:val="000000"/>
          <w:sz w:val="20"/>
          <w:szCs w:val="20"/>
        </w:rPr>
        <w:t xml:space="preserve">may be reasonably </w:t>
      </w:r>
      <w:r w:rsidR="0016448C">
        <w:rPr>
          <w:rFonts w:ascii="ArialMT" w:hAnsi="ArialMT" w:cs="ArialMT"/>
          <w:color w:val="000000"/>
          <w:sz w:val="20"/>
          <w:szCs w:val="20"/>
        </w:rPr>
        <w:t>requested by Owner. The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approved Schedule of Values shall include appropriate amounts for demobilization, record drawings,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O&amp;M manuals, and any other requirements for Project closeout, and shall be used by Owner as the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basis for progress payments. Payment for Work shall be made only for and in accordance with those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items included in the Schedule of Values.</w:t>
      </w:r>
    </w:p>
    <w:p w14:paraId="2A27F437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APPLICATION FOR PAYMENT</w:t>
      </w:r>
    </w:p>
    <w:p w14:paraId="59D09FB8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3B347F">
        <w:rPr>
          <w:rFonts w:ascii="ArialMT" w:hAnsi="ArialMT" w:cs="ArialMT"/>
          <w:color w:val="000000"/>
          <w:sz w:val="20"/>
          <w:szCs w:val="20"/>
          <w:u w:val="single"/>
        </w:rPr>
        <w:t>Monthly Application for Payment with substantiation</w:t>
      </w:r>
      <w:r w:rsidR="0016448C">
        <w:rPr>
          <w:rFonts w:ascii="ArialMT" w:hAnsi="ArialMT" w:cs="ArialMT"/>
          <w:color w:val="000000"/>
          <w:sz w:val="20"/>
          <w:szCs w:val="20"/>
        </w:rPr>
        <w:t>: At monthly intervals, unless determined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otherwise by Owner, Contractor shall submit to Owner an itemized Application for Payment for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completed in accordance with the Contract Documents and the approved Schedule of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Values. Each application shall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 supported by such substantiating data as Owner may require.</w:t>
      </w:r>
    </w:p>
    <w:p w14:paraId="338C4976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3B347F">
        <w:rPr>
          <w:rFonts w:ascii="ArialMT" w:hAnsi="ArialMT" w:cs="ArialMT"/>
          <w:color w:val="000000"/>
          <w:sz w:val="20"/>
          <w:szCs w:val="20"/>
          <w:u w:val="single"/>
        </w:rPr>
        <w:t>Contractor certifies Subcontractors paid</w:t>
      </w:r>
      <w:r w:rsidR="0016448C">
        <w:rPr>
          <w:rFonts w:ascii="ArialMT" w:hAnsi="ArialMT" w:cs="ArialMT"/>
          <w:color w:val="000000"/>
          <w:sz w:val="20"/>
          <w:szCs w:val="20"/>
        </w:rPr>
        <w:t>: By submitting an Application for Payment, Contractor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is certifying that all Subcontractors have been paid, less earned retainage in accordance with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RCW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60.28.011, as their interests appeared in the last preceding certificate of payment. By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submitting an Application for Payment, Contractor is recertifying that the representations set forth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Section 1.03, are true and correct, to the best of Contractor’s knowledge, as of the date of the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Application for Payment.</w:t>
      </w:r>
    </w:p>
    <w:p w14:paraId="27EAF1C2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3B347F">
        <w:rPr>
          <w:rFonts w:ascii="ArialMT" w:hAnsi="ArialMT" w:cs="ArialMT"/>
          <w:color w:val="000000"/>
          <w:sz w:val="20"/>
          <w:szCs w:val="20"/>
          <w:u w:val="single"/>
        </w:rPr>
        <w:t>Reconciliation of Work with Progress Schedule</w:t>
      </w:r>
      <w:r w:rsidR="0016448C">
        <w:rPr>
          <w:rFonts w:ascii="ArialMT" w:hAnsi="ArialMT" w:cs="ArialMT"/>
          <w:color w:val="000000"/>
          <w:sz w:val="20"/>
          <w:szCs w:val="20"/>
        </w:rPr>
        <w:t>: At the time it submits an Application for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Payment, Contractor shall analyze and reconcile, to the satisfaction of Owner, the actual progress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Work with the Progress Schedule.</w:t>
      </w:r>
    </w:p>
    <w:p w14:paraId="7B497AA9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3B347F">
        <w:rPr>
          <w:rFonts w:ascii="ArialMT" w:hAnsi="ArialMT" w:cs="ArialMT"/>
          <w:color w:val="000000"/>
          <w:sz w:val="20"/>
          <w:szCs w:val="20"/>
          <w:u w:val="single"/>
        </w:rPr>
        <w:t>Payment for material delivered to site or stored off-site</w:t>
      </w:r>
      <w:r w:rsidR="0016448C">
        <w:rPr>
          <w:rFonts w:ascii="ArialMT" w:hAnsi="ArialMT" w:cs="ArialMT"/>
          <w:color w:val="000000"/>
          <w:sz w:val="20"/>
          <w:szCs w:val="20"/>
        </w:rPr>
        <w:t>: If authorized by Owner, the Application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Payment may include request for payment for material delivered to the Project site and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suitably stored, or for completed preparatory work. Payment may similarly be requested for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material stored off the Project site, provided Contractor complies with or furnishes satisfactory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evidence of the following:</w:t>
      </w:r>
    </w:p>
    <w:p w14:paraId="4CF3A7C5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Suitable facility or location: The material will be placed in a facility or location that is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structurally sound, dry, lighted and suitable for the materials to be stored;</w:t>
      </w:r>
    </w:p>
    <w:p w14:paraId="3A780C81" w14:textId="77777777" w:rsidR="009F39DB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Facility or location within 10 miles of Project: The facility or location is located within a 10-mile radius of the Project. Other locations may be utilized, if approved in writing, by Owner;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2A8485D5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Facility or location exclusive to Project’s materials: Only materials for the Project are stored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within the facility or location (or a secure portion of a facility or location set aside for the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Project);</w:t>
      </w:r>
    </w:p>
    <w:p w14:paraId="390F1578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Insurance provided on materials in facility or location: Contractor furnishes Owner a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certificate of insurance extending Contractor’s insurance coverage for damage, fire, and theft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cover the full value of all materials stored, or in transit;</w:t>
      </w:r>
    </w:p>
    <w:p w14:paraId="12B77550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Facility or location locked and secure: The facility or location (or secure portion thereof) is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continuously under lock and key, and only Contractor’s authorized personnel shall have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access;</w:t>
      </w:r>
    </w:p>
    <w:p w14:paraId="231C33F0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6.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 right of access to facility or location: Owner shall at all times have the right of access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company of Contractor;</w:t>
      </w:r>
    </w:p>
    <w:p w14:paraId="0C0148AB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7.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assumes total responsibility for stored materials: Contractor and its surety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assume total responsibility for the stored materials; and</w:t>
      </w:r>
    </w:p>
    <w:p w14:paraId="284D90BA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8.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provides documentation and Notice when materials moved to site: Contractor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furnishes to Owner certified lists of materials stored, bills of lading, invoices, and other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information as may be required, and shall also furnish Notice to Owner when materials are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moved from storage to the Project site.</w:t>
      </w:r>
    </w:p>
    <w:p w14:paraId="42B609C9" w14:textId="77777777" w:rsidR="0016448C" w:rsidRDefault="003B347F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PROGRESS PAYMENTS</w:t>
      </w:r>
    </w:p>
    <w:p w14:paraId="5CA2322B" w14:textId="77777777" w:rsidR="0016448C" w:rsidRDefault="003B347F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Owner to pay within 30 Days</w:t>
      </w:r>
      <w:r w:rsidR="0016448C">
        <w:rPr>
          <w:rFonts w:ascii="ArialMT" w:hAnsi="ArialMT" w:cs="ArialMT"/>
          <w:color w:val="000000"/>
          <w:sz w:val="20"/>
          <w:szCs w:val="20"/>
        </w:rPr>
        <w:t>: Owner shall make progress payments, in such amounts as Owner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determines are properly due, within 30 Days after receipt of a properly executed Application for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Payment. Owner shall notify Contractor in accordance with chapter 39.76 RCW if the Application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Payment does not comply with the requirements of the Contract Documents.</w:t>
      </w:r>
    </w:p>
    <w:p w14:paraId="556B86C4" w14:textId="77777777" w:rsidR="0016448C" w:rsidRDefault="003B347F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right="-9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Withholding retainage</w:t>
      </w:r>
      <w:r w:rsidR="0016448C">
        <w:rPr>
          <w:rFonts w:ascii="ArialMT" w:hAnsi="ArialMT" w:cs="ArialMT"/>
          <w:color w:val="000000"/>
          <w:sz w:val="20"/>
          <w:szCs w:val="20"/>
        </w:rPr>
        <w:t>; Options for retainage: Owner shall retain 5% of the amount of each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progress payment until 45 Days after Final Acceptance and receipt of all documents required by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law or the Contract Documents, including, at Owner’s request, consent of surety to release of the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retainage. In accordance with chapter 60.28 RCW, Contractor may request that monies reserved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 retained in a fund by Owner, deposited by Owner in a bank or savings and loan, or placed in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escrow with a bank or trust company to be converted into bonds and securities to be held in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escrow with interest to be paid to Contractor. Owner may permit Contractor to provide an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appropriate bond in lieu of the retained funds.</w:t>
      </w:r>
    </w:p>
    <w:p w14:paraId="191E03AB" w14:textId="77777777" w:rsidR="0016448C" w:rsidRDefault="003B347F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Title passes to Owner upon payment</w:t>
      </w:r>
      <w:r w:rsidR="0016448C">
        <w:rPr>
          <w:rFonts w:ascii="ArialMT" w:hAnsi="ArialMT" w:cs="ArialMT"/>
          <w:color w:val="000000"/>
          <w:sz w:val="20"/>
          <w:szCs w:val="20"/>
        </w:rPr>
        <w:t>: Title to all Work and materials covered by a progress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payment shall pass to Owner at the time of such payment free and clear of all liens, claims,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security interests, and encumbrances. Passage of title shall not, however, relieve Contractor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from any of its duties and responsibilities for the Work or materials, or waive any rights of Owner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insist on full compliance by Contractor with the Contract Documents.</w:t>
      </w:r>
    </w:p>
    <w:p w14:paraId="2F7F7144" w14:textId="77777777" w:rsidR="0016448C" w:rsidRDefault="003B347F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Interest on unpaid balances</w:t>
      </w:r>
      <w:r w:rsidR="0016448C">
        <w:rPr>
          <w:rFonts w:ascii="ArialMT" w:hAnsi="ArialMT" w:cs="ArialMT"/>
          <w:color w:val="000000"/>
          <w:sz w:val="20"/>
          <w:szCs w:val="20"/>
        </w:rPr>
        <w:t>: Payments due and unpaid in accordance with the Contract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 shall bear interest as specified in chapter 39.76 RCW.</w:t>
      </w:r>
    </w:p>
    <w:p w14:paraId="472915BE" w14:textId="77777777" w:rsidR="0016448C" w:rsidRDefault="00C436F0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6.05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PAYMENTS WITHHELD</w:t>
      </w:r>
    </w:p>
    <w:p w14:paraId="0E340446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Owner’s right to withhold payment: Owner may withhold or, on account of subsequently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discovered evidence, nullify the whole or part of any payment to such extent as may be necessary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protect Owner from loss or damage for reasons including but not limited to:</w:t>
      </w:r>
    </w:p>
    <w:p w14:paraId="7C94BAA2" w14:textId="77777777" w:rsidR="0016448C" w:rsidRDefault="00C436F0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Non-compliant Work: Work not in accordance with the Contract Documents;</w:t>
      </w:r>
    </w:p>
    <w:p w14:paraId="70C8C472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Remaining Work to cost more than unpaid balance: Reasonable evidence that the Work</w:t>
      </w:r>
      <w:r w:rsidR="009F39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required by the Contract Documents cannot be completed for the unpaid balance of the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Sum;</w:t>
      </w:r>
    </w:p>
    <w:p w14:paraId="61254352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 correction or completion Work: Work by Owner to correct defective Work or complete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 in accordance with Section 5.16;</w:t>
      </w:r>
    </w:p>
    <w:p w14:paraId="6D948F02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Contractor’s failure to perform: Contractor’s failure to perform in accordance with the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Documents; or</w:t>
      </w:r>
    </w:p>
    <w:p w14:paraId="773F20FB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Contractor’s negligent acts or omissions: Cost or liability that may occur to Owner as the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result of Contractor’s fault or negligent acts or omissions.</w:t>
      </w:r>
    </w:p>
    <w:p w14:paraId="4BE134B2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Owner to notify Contractor of withholding for unsatisfactory performance</w:t>
      </w:r>
      <w:r w:rsidR="0016448C">
        <w:rPr>
          <w:rFonts w:ascii="ArialMT" w:hAnsi="ArialMT" w:cs="ArialMT"/>
          <w:color w:val="000000"/>
          <w:sz w:val="20"/>
          <w:szCs w:val="20"/>
        </w:rPr>
        <w:t>: In any case where part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all of a payment is going to be withheld for unsatisfactory performance, Owner shall notify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in accordance with chapter 39.76 RCW.</w:t>
      </w:r>
    </w:p>
    <w:p w14:paraId="19AF5FB7" w14:textId="77777777" w:rsidR="0016448C" w:rsidRDefault="00C436F0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6.06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RETAINAGE AND BOND CLAIM RIGHTS</w:t>
      </w:r>
    </w:p>
    <w:p w14:paraId="77F7BB28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Chapters 39.08 RCW and 60.28 RCW incorporated by reference</w:t>
      </w:r>
      <w:r w:rsidR="0016448C">
        <w:rPr>
          <w:rFonts w:ascii="ArialMT" w:hAnsi="ArialMT" w:cs="ArialMT"/>
          <w:color w:val="000000"/>
          <w:sz w:val="20"/>
          <w:szCs w:val="20"/>
        </w:rPr>
        <w:t>: Chapters 39.08 RCW and 60.28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RCW, concerning the rights and responsibilities of Contractor and Owner with regard to the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and payment bonds and retainage, are made a part of the Contract Documents by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reference as though fully set forth herein.</w:t>
      </w:r>
    </w:p>
    <w:p w14:paraId="75D3D8E7" w14:textId="77777777" w:rsidR="0016448C" w:rsidRDefault="00C436F0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6.07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SUBSTANTIAL COMPLETION</w:t>
      </w:r>
    </w:p>
    <w:p w14:paraId="5B34FAFF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Substantial Completion defined</w:t>
      </w:r>
      <w:r w:rsidR="0016448C">
        <w:rPr>
          <w:rFonts w:ascii="ArialMT" w:hAnsi="ArialMT" w:cs="ArialMT"/>
          <w:color w:val="000000"/>
          <w:sz w:val="20"/>
          <w:szCs w:val="20"/>
        </w:rPr>
        <w:t>: Substantial Completion is the stage in the progress of the Work (or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portion thereof designated and approved by Owner) when the construction is sufficiently complete,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accordance with the Contract Documents, so Owner has full and unrestricted use and benefit of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facilities (or portion thereof designated and approved by Owner) for the use for which it is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intended. All Work other than incidental corrective or punch list work shall be completed. Substantial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Completion shall not have been achieved if all systems and parts are not functional, if utilities are not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connected and operating normally, if all required occupancy permits have not been issued, or if the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is not accessible by normal vehicular and pedestrian traffic routes. The date Substantial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Completion is achieved shall be established in writing by Owner. Contractor may request an early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date of Substantial Completion which must be approved by Change Order. Owner’s occupancy of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 or designated portion thereof does not necessarily indicate that Substantial Completion has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been achieved.</w:t>
      </w:r>
    </w:p>
    <w:p w14:paraId="1A8DE3D4" w14:textId="77777777" w:rsidR="0016448C" w:rsidRDefault="00C436F0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6.08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PRIOR OCCUPANCY</w:t>
      </w:r>
    </w:p>
    <w:p w14:paraId="5069F1AA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Prior Occupancy defined; Restrictions</w:t>
      </w:r>
      <w:r w:rsidR="0016448C">
        <w:rPr>
          <w:rFonts w:ascii="ArialMT" w:hAnsi="ArialMT" w:cs="ArialMT"/>
          <w:color w:val="000000"/>
          <w:sz w:val="20"/>
          <w:szCs w:val="20"/>
        </w:rPr>
        <w:t>: Owner may, upon written notice thereof to Contractor,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take possession of or use any completed or partially completed portion of the Work (“Prior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Occupancy”) at any time prior to Substantial Completion. Unless otherwise agreed in writing,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Prior Occupancy shall not: be deemed an acceptance of any portion of the Work; accelerate the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time for any payment to Contractor; prejudice any rights of Owner provided by any insurance,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bond, guaranty, or the Contract Documents; relieve Contractor of the risk of loss or any of the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obligations established by the Contract Documents; establish a date for termination or partial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termination of the assessment of liquidated damages; or constitute a waiver of claims.</w:t>
      </w:r>
    </w:p>
    <w:p w14:paraId="0B68E2B3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 w:rsidRPr="00C436F0">
        <w:rPr>
          <w:rFonts w:ascii="ArialMT" w:hAnsi="ArialMT" w:cs="ArialMT"/>
          <w:color w:val="000000"/>
          <w:sz w:val="20"/>
          <w:szCs w:val="20"/>
          <w:u w:val="single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Damage</w:t>
      </w:r>
      <w:r w:rsidR="0016448C">
        <w:rPr>
          <w:rFonts w:ascii="ArialMT" w:hAnsi="ArialMT" w:cs="ArialMT"/>
          <w:color w:val="000000"/>
          <w:sz w:val="20"/>
          <w:szCs w:val="20"/>
        </w:rPr>
        <w:t>; Duty to repair and warranties: Notwithstanding anything in the preceding paragraph,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 shall be responsible for loss of or damage to the Work resulting from Prior Occupancy.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Contractor’s one year duty to repair any system warranties shall begin on building systems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activated and used by Owner as agreed in writing by Owner and Contractor.</w:t>
      </w:r>
    </w:p>
    <w:p w14:paraId="51CD9BA2" w14:textId="77777777" w:rsidR="0016448C" w:rsidRDefault="00C436F0" w:rsidP="003B347F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6.09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FINAL COMPLETION, ACCEPTANCE, AND PAYMENT</w:t>
      </w:r>
    </w:p>
    <w:p w14:paraId="57D86EF1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Final Completion defined</w:t>
      </w:r>
      <w:r w:rsidR="0016448C">
        <w:rPr>
          <w:rFonts w:ascii="ArialMT" w:hAnsi="ArialMT" w:cs="ArialMT"/>
          <w:color w:val="000000"/>
          <w:sz w:val="20"/>
          <w:szCs w:val="20"/>
        </w:rPr>
        <w:t>: Final Completion shall be achieved when the Work is fully and finally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complete in accordance with the Contract Documents. The date Final Completion is achieved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be established by Owner in writing, but in no case shall constitute Final Acceptance which</w:t>
      </w:r>
      <w:r w:rsidR="009B7AC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is a subsequent, separate, and distinct action.</w:t>
      </w:r>
    </w:p>
    <w:p w14:paraId="2524EC45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Final Acceptance defined</w:t>
      </w:r>
      <w:r w:rsidR="0016448C">
        <w:rPr>
          <w:rFonts w:ascii="ArialMT" w:hAnsi="ArialMT" w:cs="ArialMT"/>
          <w:color w:val="000000"/>
          <w:sz w:val="20"/>
          <w:szCs w:val="20"/>
        </w:rPr>
        <w:t>: Final Acceptance shall be achieved when the Contractor has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completed the requirements of the Contract Documents. The date Final Acceptance is achieved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be established by Owner in writing. Prior to Final Acceptance, Contractor shall, in addition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all other requirements in the Contract Documents, submit to Owner a written notice of any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outstanding disputes or claims between Contractor and any of its Subcontractors, including the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amounts and other details thereof. Neither Final Acceptance, nor final payment, shall release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or its sureties from any obligations of these Contract Documents or the payment and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bonds, or constitute a waiver of any claims by Owner arising from Contractor’s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failure to perform the Work in accordance with the Contract Documents.</w:t>
      </w:r>
    </w:p>
    <w:p w14:paraId="1488C8F1" w14:textId="77777777" w:rsidR="0016448C" w:rsidRDefault="00C436F0" w:rsidP="00C436F0">
      <w:pPr>
        <w:tabs>
          <w:tab w:val="left" w:pos="720"/>
          <w:tab w:val="left" w:pos="1260"/>
          <w:tab w:val="left" w:pos="1800"/>
          <w:tab w:val="left" w:pos="234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C436F0">
        <w:rPr>
          <w:rFonts w:ascii="ArialMT" w:hAnsi="ArialMT" w:cs="ArialMT"/>
          <w:color w:val="000000"/>
          <w:sz w:val="20"/>
          <w:szCs w:val="20"/>
          <w:u w:val="single"/>
        </w:rPr>
        <w:t>Final payment waives Claim rights</w:t>
      </w:r>
      <w:r w:rsidR="0016448C">
        <w:rPr>
          <w:rFonts w:ascii="ArialMT" w:hAnsi="ArialMT" w:cs="ArialMT"/>
          <w:color w:val="000000"/>
          <w:sz w:val="20"/>
          <w:szCs w:val="20"/>
        </w:rPr>
        <w:t>: Acceptance of final payment by Contractor, or any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Subcontractor, shall constitute a waiver and release to Owner of all claims by Contractor, or any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such Subcontractor, for an increase in the Contract Sum or the Contract Time, and for every act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omission of Owner relating to or arising out of the Work, except for those Claims made in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accordance with the procedures, including the time limits, set forth in Part 8.</w:t>
      </w:r>
    </w:p>
    <w:p w14:paraId="5E919007" w14:textId="77777777" w:rsidR="00A81BCC" w:rsidRDefault="00A81BC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14F4B84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 7 – CHANGES</w:t>
      </w:r>
    </w:p>
    <w:p w14:paraId="2A10BACE" w14:textId="77777777" w:rsidR="00D72E76" w:rsidRDefault="00D72E76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EDB3EFC" w14:textId="77777777" w:rsidR="0016448C" w:rsidRDefault="00EE620E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7.01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CHANGE IN THE WORK</w:t>
      </w:r>
    </w:p>
    <w:p w14:paraId="1C0C34B2" w14:textId="77777777" w:rsidR="0016448C" w:rsidRDefault="00EE620E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 w:rsidRPr="00EE620E">
        <w:rPr>
          <w:rFonts w:ascii="ArialMT" w:hAnsi="ArialMT" w:cs="ArialMT"/>
          <w:color w:val="000000"/>
          <w:sz w:val="20"/>
          <w:szCs w:val="20"/>
        </w:rPr>
        <w:tab/>
      </w:r>
      <w:r w:rsidR="0016448C" w:rsidRPr="00EE620E">
        <w:rPr>
          <w:rFonts w:ascii="ArialMT" w:hAnsi="ArialMT" w:cs="ArialMT"/>
          <w:color w:val="000000"/>
          <w:sz w:val="20"/>
          <w:szCs w:val="20"/>
          <w:u w:val="single"/>
        </w:rPr>
        <w:t>Changes in Work, Contract Sum, and Contract Time by Change Order</w:t>
      </w:r>
      <w:r w:rsidR="0016448C">
        <w:rPr>
          <w:rFonts w:ascii="ArialMT" w:hAnsi="ArialMT" w:cs="ArialMT"/>
          <w:color w:val="000000"/>
          <w:sz w:val="20"/>
          <w:szCs w:val="20"/>
        </w:rPr>
        <w:t>: Owner may, at any time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without notice to Contractor’s surety, order additions, deletions, revisions, or other changes in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Work. These changes in the Work shall be incorporated into the Contract Documents through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execution of Change Orders. If any change in the Work ordered by Owner causes an increase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decrease in the Contract Sum or the Contract Time, an equitable adjustment shall be made as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provided in Section 7.02 or 7.03, respectively, and such adjustment(s) shall be incorporated into a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Change Order.</w:t>
      </w:r>
    </w:p>
    <w:p w14:paraId="1B4E60C4" w14:textId="77777777" w:rsidR="0016448C" w:rsidRDefault="00EE620E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EE620E">
        <w:rPr>
          <w:rFonts w:ascii="ArialMT" w:hAnsi="ArialMT" w:cs="ArialMT"/>
          <w:color w:val="000000"/>
          <w:sz w:val="20"/>
          <w:szCs w:val="20"/>
          <w:u w:val="single"/>
        </w:rPr>
        <w:t>Owner may request COP from Contractor</w:t>
      </w:r>
      <w:r w:rsidR="0016448C">
        <w:rPr>
          <w:rFonts w:ascii="ArialMT" w:hAnsi="ArialMT" w:cs="ArialMT"/>
          <w:color w:val="000000"/>
          <w:sz w:val="20"/>
          <w:szCs w:val="20"/>
        </w:rPr>
        <w:t>: If Owner desires to order a change in the Work, it may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request a written Change Order Proposal (COP) from Contractor. Contractor shall submit a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Change Order Proposal within 14 Days of the request from Owner, or within such other period as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mutually agreed. Contractor’s Change Order Proposal shall be full compensation for implementing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proposed change in the Work, including any adjustment in the Contract Sum or Contract Time,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including compensation for all delays in connection with such change in the Work and for any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expense or inconvenience, disruption of schedule, or loss of efficiency or productivity occasioned</w:t>
      </w:r>
      <w:r w:rsidR="00D72E7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the change in the Work.</w:t>
      </w:r>
    </w:p>
    <w:p w14:paraId="28E2F959" w14:textId="77777777" w:rsidR="0016448C" w:rsidRDefault="00EE620E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EE620E">
        <w:rPr>
          <w:rFonts w:ascii="ArialMT" w:hAnsi="ArialMT" w:cs="ArialMT"/>
          <w:color w:val="000000"/>
          <w:sz w:val="20"/>
          <w:szCs w:val="20"/>
          <w:u w:val="single"/>
        </w:rPr>
        <w:t>COP negotiations</w:t>
      </w:r>
      <w:r w:rsidR="0016448C">
        <w:rPr>
          <w:rFonts w:ascii="ArialMT" w:hAnsi="ArialMT" w:cs="ArialMT"/>
          <w:color w:val="000000"/>
          <w:sz w:val="20"/>
          <w:szCs w:val="20"/>
        </w:rPr>
        <w:t>: Upon receipt of the Change Order Proposal, or a request for equitable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adjustment in the Contract Sum or Contract Time, or both, as provided in Sections 7.02 and 7.03,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 may accept or reject the proposal, request further documentation, or negotiate acceptable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terms with Contractor. Pending agreement on the terms of the Change Order, Owner may direct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to proceed immediately with the Change Order Work. Contractor shall not proceed with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any change in the Work until it has obtained Owner’s approval. All Work done pursuant to any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Owner-directed change in the Work shall be executed in accordance with the Contract Documents.</w:t>
      </w:r>
    </w:p>
    <w:p w14:paraId="2684A360" w14:textId="77777777" w:rsidR="0016448C" w:rsidRDefault="00867077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67077">
        <w:rPr>
          <w:rFonts w:ascii="ArialMT" w:hAnsi="ArialMT" w:cs="ArialMT"/>
          <w:color w:val="000000"/>
          <w:sz w:val="20"/>
          <w:szCs w:val="20"/>
          <w:u w:val="single"/>
        </w:rPr>
        <w:t>Change Order as full payment and final settlement</w:t>
      </w:r>
      <w:r w:rsidR="0016448C">
        <w:rPr>
          <w:rFonts w:ascii="ArialMT" w:hAnsi="ArialMT" w:cs="ArialMT"/>
          <w:color w:val="000000"/>
          <w:sz w:val="20"/>
          <w:szCs w:val="20"/>
        </w:rPr>
        <w:t>: If Owner and Contractor reach agreement on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terms of any change in the Work, including any adjustment in the Contract Sum or Contract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Time, such agreement shall be incorporated in a Change Order. The Change Order shall constitute</w:t>
      </w:r>
      <w:r w:rsidR="006A216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full payment and final settlement of all claims for time and for direct, indirect, and consequential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costs, including costs of delays, inconvenience, disruption of schedule, or loss of efficiency or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productivity, related to any Work either covered or affected by the Change Order, or related to the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events giving rise to the request for equitable adjustment.</w:t>
      </w:r>
    </w:p>
    <w:p w14:paraId="497C5DC3" w14:textId="77777777" w:rsidR="0016448C" w:rsidRDefault="00867077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67077">
        <w:rPr>
          <w:rFonts w:ascii="ArialMT" w:hAnsi="ArialMT" w:cs="ArialMT"/>
          <w:color w:val="000000"/>
          <w:sz w:val="20"/>
          <w:szCs w:val="20"/>
          <w:u w:val="single"/>
        </w:rPr>
        <w:t>Failure to agree upon terms of Change Order</w:t>
      </w:r>
      <w:r w:rsidR="0016448C">
        <w:rPr>
          <w:rFonts w:ascii="ArialMT" w:hAnsi="ArialMT" w:cs="ArialMT"/>
          <w:color w:val="000000"/>
          <w:sz w:val="20"/>
          <w:szCs w:val="20"/>
        </w:rPr>
        <w:t>; Final offer and Claims: If Owner and Contractor are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unable to reach agreement on the terms of any change in the Work,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including any adjustment in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Sum or Contract Time, Contractor may at any time in writing, request a final offer from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Owner. Owner shall provide Contractor with its written response within 30 Days of Contractor’s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request. Owner may also provide Contractor with a final offer at any time. If Contractor rejects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Owner’s final offer, or the parties are otherwise unable to reach agreement, Contractor’s only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remedy shall be to file a Claim as provided in Part 8.</w:t>
      </w:r>
    </w:p>
    <w:p w14:paraId="4325CB0B" w14:textId="77777777" w:rsidR="0016448C" w:rsidRDefault="00867077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867077">
        <w:rPr>
          <w:rFonts w:ascii="ArialMT" w:hAnsi="ArialMT" w:cs="ArialMT"/>
          <w:color w:val="000000"/>
          <w:sz w:val="20"/>
          <w:szCs w:val="20"/>
          <w:u w:val="single"/>
        </w:rPr>
        <w:t>Field Authorizations</w:t>
      </w:r>
      <w:r w:rsidR="0016448C">
        <w:rPr>
          <w:rFonts w:ascii="ArialMT" w:hAnsi="ArialMT" w:cs="ArialMT"/>
          <w:color w:val="000000"/>
          <w:sz w:val="20"/>
          <w:szCs w:val="20"/>
        </w:rPr>
        <w:t>: The Owner may direct the Contractor to proceed with a change in the work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through a written Field Authorization (also referred to as a Field Order) when the time required to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price and execute a Change Order would impact the Project.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Field Authorization shall describe and include the following:</w:t>
      </w:r>
    </w:p>
    <w:p w14:paraId="1BEB5098" w14:textId="77777777" w:rsidR="0016448C" w:rsidRDefault="00867077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EE620E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The scope of work</w:t>
      </w:r>
    </w:p>
    <w:p w14:paraId="2D7FAAC4" w14:textId="77777777" w:rsidR="0016448C" w:rsidRDefault="00867077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 w:rsidR="00EE620E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An agreed upon maximum not-to-exceed amount</w:t>
      </w:r>
    </w:p>
    <w:p w14:paraId="15C6E8FD" w14:textId="77777777" w:rsidR="0016448C" w:rsidRDefault="00867077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 w:rsidR="00EE620E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Any estimated change to the Contract Time</w:t>
      </w:r>
    </w:p>
    <w:p w14:paraId="0AE4E5D7" w14:textId="77777777" w:rsidR="0016448C" w:rsidRDefault="00867077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 w:rsidR="00EE620E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The method of final cost determination in accordance with the requirements of Part 7 of the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General Conditions</w:t>
      </w:r>
    </w:p>
    <w:p w14:paraId="0A5217DD" w14:textId="77777777" w:rsidR="0016448C" w:rsidRDefault="00867077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 w:rsidR="00EE620E"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The supporting cost data to be submitted in accordance with the requirements of Part 7 of the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General Conditions</w:t>
      </w:r>
    </w:p>
    <w:p w14:paraId="0A6A39F4" w14:textId="77777777" w:rsidR="0016448C" w:rsidRDefault="00867077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Upon satisfactory submittal by the Contractor and approval by the Owner of supporting cost data,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Change Order will be executed. The Owner will not make payment to the Contractor for Field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Authorization work until that work has been incorporated into an executed Change Order.</w:t>
      </w:r>
    </w:p>
    <w:p w14:paraId="283DEFC1" w14:textId="77777777" w:rsidR="00A81BCC" w:rsidRDefault="00A81BCC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B2375BC" w14:textId="77777777" w:rsidR="0016448C" w:rsidRDefault="00867077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7.02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CHANGE IN THE CONTRACT SUM</w:t>
      </w:r>
    </w:p>
    <w:p w14:paraId="4A689718" w14:textId="77777777" w:rsidR="0016448C" w:rsidRPr="00867077" w:rsidRDefault="00EB046E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-BoldMT" w:hAnsi="Arial-BoldMT" w:cs="Arial-BoldMT"/>
          <w:color w:val="000000"/>
          <w:sz w:val="20"/>
          <w:szCs w:val="20"/>
        </w:rPr>
        <w:tab/>
      </w:r>
      <w:r w:rsidR="0016448C" w:rsidRPr="00867077">
        <w:rPr>
          <w:rFonts w:ascii="Arial-BoldMT" w:hAnsi="Arial-BoldMT" w:cs="Arial-BoldMT"/>
          <w:color w:val="000000"/>
          <w:sz w:val="20"/>
          <w:szCs w:val="20"/>
        </w:rPr>
        <w:t xml:space="preserve">A. </w:t>
      </w:r>
      <w:r>
        <w:rPr>
          <w:rFonts w:ascii="Arial-BoldMT" w:hAnsi="Arial-BoldMT" w:cs="Arial-BoldMT"/>
          <w:color w:val="000000"/>
          <w:sz w:val="20"/>
          <w:szCs w:val="20"/>
        </w:rPr>
        <w:tab/>
      </w:r>
      <w:r w:rsidR="0016448C" w:rsidRPr="00EB046E">
        <w:rPr>
          <w:rFonts w:ascii="Arial-BoldMT" w:hAnsi="Arial-BoldMT" w:cs="Arial-BoldMT"/>
          <w:color w:val="000000"/>
          <w:sz w:val="20"/>
          <w:szCs w:val="20"/>
          <w:u w:val="single"/>
        </w:rPr>
        <w:t>General Application</w:t>
      </w:r>
    </w:p>
    <w:p w14:paraId="29795FD8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 Sum changes only by Change Order: The Contract Sum shall only be changed by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 Change Order. Contractor shall include any request for a change in the Contract Sum in</w:t>
      </w:r>
      <w:r w:rsidR="00A81B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its Change Order Proposal.</w:t>
      </w:r>
    </w:p>
    <w:p w14:paraId="305E9911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 fault or negligence as basis for change in Contract Sum: If the cost of Contractor’s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is changed due to the fault or negligence of Owner, or anyone for whose acts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 is responsible, Contractor shall be entitled to make a request for an equitable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adjustment in the Contract Sum in accordance with the following procedure. No change in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Sum shall be allowed to the extent: Contractor’s changed cost of performance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is due to the fault or negligence of Contractor, or anyone for whose acts Contractor is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responsible; the change is concurrently caused by Contractor and Owner; or the change is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caused by an act of Force Majeure as defined in Section 3.05.</w:t>
      </w:r>
    </w:p>
    <w:p w14:paraId="3822F279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(a)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Notice and record keeping for equitable adjustment: A request for an equitable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adjustment in the Contract Sum shall be based on written notice delivered to Owner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within 7 Days of the occurrence of the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event giving rise to the request. For purposes of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this part, “occurrence” means when Contractor knew, or in its diligent prosecution of the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should have known, of the event giving rise to the request. If Contractor believes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it is entitled to an adjustment in the Contract Sum, Contractor shall immediately notify</w:t>
      </w:r>
      <w:r w:rsidR="008A7CE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 and begin to keep and maintain complete, accurate, and specific daily records.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give Owner access to any such records and, if requested shall promptly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furnish copies of such records to Owner.</w:t>
      </w:r>
    </w:p>
    <w:p w14:paraId="2FBCE8DF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(b)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Content of notice for equitable adjustment; Failure to comply: Contractor shall not be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entitled to any adjustment in the Contract Sum for any occurrence of events or costs that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occurred more than 7 Days before Contractor’s written notice to Owner. The written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notice shall set forth, at a minimum, a description of: the event giving rise to the request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an equitable adjustment in the Contract Sum; the nature of the impacts to Contractor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its Subcontractors of any tier, if any; and to the extent possible the amount of the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adjustment in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Contract Sum requested. Failure to properly give such written notice shall,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 the extent Owner’s interests are prejudiced, constitute a waiver of Contractor’s right to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 equitable adjustment.</w:t>
      </w:r>
    </w:p>
    <w:p w14:paraId="7D3E6F7A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(c)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to provide supplemental information: Within 30 Days of the occurrence of the</w:t>
      </w:r>
      <w:r w:rsidR="00384A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event giving rise to the request, unless Owner agrees in writing to allow an additional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period of time to ascertain more accurate data, Contractor shall supplement the written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notice provided in accordance with subparagraph a. above with additional supporting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data. Such additional data shall include, at a minimum: the amount of compensation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requested, itemized in accordance with the procedure set forth herein; specific facts,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circumstances, and analysis that confirms not only that Contractor suffered the damages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claimed, but that the damages claimed were actually a result of the act, event, or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condition complained of and that the Contract Documents provide entitlement to an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equitable adjustment to Contractor for such act, event, or condition; and documentation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sufficiently detailed to permit an informed analysis of the request by Owner. When the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request for compensation relates to a delay, or other change in Contract Time, Contractor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demonstrate the impact on the critical path, in accordance with Section 7.03C.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Failure to provide such additional information and documentation within the time allowed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within the format required shall, to the extent Owner’s interests are prejudiced,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constitute a waiver of Contractor’s right to an equitable adjustment.</w:t>
      </w:r>
    </w:p>
    <w:p w14:paraId="5F478B90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(d)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to proceed with Work as directed: Pending final resolution of any request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made in accordance with this paragraph, unless otherwise agreed in writing, Contractor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proceed diligently with performance of the Work.</w:t>
      </w:r>
    </w:p>
    <w:p w14:paraId="56C1F10C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(e)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to combine requests for same event together: Any requests by Contractor for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 equitable adjustment in the Contract Sum and in the Contract Time that arise out of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same event(s) shall be submitted together.</w:t>
      </w:r>
    </w:p>
    <w:p w14:paraId="69493C1D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Methods for calculating Change Order amount: The value of any Work covered by a Change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Order, or of any request for an equitable adjustment in the Contract Sum, shall be determined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one of the following methods:</w:t>
      </w:r>
    </w:p>
    <w:p w14:paraId="39940DCF" w14:textId="77777777" w:rsidR="0016448C" w:rsidRDefault="00EB046E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(a)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Fixed Price: On the basis of a fixed price as determined in paragraph 7.02B.</w:t>
      </w:r>
    </w:p>
    <w:p w14:paraId="7FE29FE7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(b)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Unit Prices: By application of unit prices to the quantities of the items involved as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determined in paragraph 7.02C.</w:t>
      </w:r>
    </w:p>
    <w:p w14:paraId="341D5BBA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(c)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Time and Materials: On the basis of time and material as determined in paragraph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7.02D.</w:t>
      </w:r>
    </w:p>
    <w:p w14:paraId="6554BD51" w14:textId="77777777" w:rsidR="0016448C" w:rsidRDefault="00EB046E" w:rsidP="00EB046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Fixed price method is default; Owner may direct otherwise: When Owner has requested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to submit a Change Order Proposal, Owner may direct Contractor as to which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method in subparagraph 3 above to use when submitting its proposal. Otherwise, Contractor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determine the value of the Work, or of a request for an equitable adjustment, on the</w:t>
      </w:r>
      <w:r w:rsidR="00DB5B4A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basis of the fixed price method.</w:t>
      </w:r>
    </w:p>
    <w:p w14:paraId="7EEFC8F4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color w:val="000000"/>
          <w:sz w:val="20"/>
          <w:szCs w:val="20"/>
        </w:rPr>
        <w:tab/>
      </w:r>
      <w:r w:rsidR="0016448C" w:rsidRPr="00867077">
        <w:rPr>
          <w:rFonts w:ascii="Arial-BoldMT" w:hAnsi="Arial-BoldMT" w:cs="Arial-BoldMT"/>
          <w:color w:val="000000"/>
          <w:sz w:val="20"/>
          <w:szCs w:val="20"/>
        </w:rPr>
        <w:t xml:space="preserve">B. </w:t>
      </w:r>
      <w:r>
        <w:rPr>
          <w:rFonts w:ascii="Arial-BoldMT" w:hAnsi="Arial-BoldMT" w:cs="Arial-BoldMT"/>
          <w:color w:val="000000"/>
          <w:sz w:val="20"/>
          <w:szCs w:val="20"/>
        </w:rPr>
        <w:tab/>
      </w:r>
      <w:r w:rsidR="0016448C" w:rsidRPr="002D1F40">
        <w:rPr>
          <w:rFonts w:ascii="Arial-BoldMT" w:hAnsi="Arial-BoldMT" w:cs="Arial-BoldMT"/>
          <w:color w:val="000000"/>
          <w:sz w:val="20"/>
          <w:szCs w:val="20"/>
          <w:u w:val="single"/>
        </w:rPr>
        <w:t>Change Order Pricing – Fixed Price</w:t>
      </w:r>
      <w:r w:rsidR="00867077" w:rsidRPr="002D1F40">
        <w:rPr>
          <w:rFonts w:ascii="Arial-BoldMT" w:hAnsi="Arial-BoldMT" w:cs="Arial-BoldMT"/>
          <w:color w:val="000000"/>
          <w:sz w:val="20"/>
          <w:szCs w:val="20"/>
          <w:u w:val="single"/>
        </w:rPr>
        <w:t xml:space="preserve"> </w:t>
      </w:r>
      <w:r w:rsidR="0016448C" w:rsidRPr="002D1F40">
        <w:rPr>
          <w:rFonts w:ascii="ArialMT" w:hAnsi="ArialMT" w:cs="ArialMT"/>
          <w:color w:val="000000"/>
          <w:sz w:val="20"/>
          <w:szCs w:val="20"/>
          <w:u w:val="single"/>
        </w:rPr>
        <w:t>Procedures</w:t>
      </w:r>
      <w:r w:rsidR="0016448C">
        <w:rPr>
          <w:rFonts w:ascii="ArialMT" w:hAnsi="ArialMT" w:cs="ArialMT"/>
          <w:color w:val="000000"/>
          <w:sz w:val="20"/>
          <w:szCs w:val="20"/>
        </w:rPr>
        <w:t>: When the fixed price method is used to determine the value of any Work covered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a Change Order, or of a request for an equitable adjustment in the Contract Sum, the following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procedures shall apply:</w:t>
      </w:r>
    </w:p>
    <w:p w14:paraId="4FFD347F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Breakdown and itemization of details on COP: Contractor’s Change Order Proposal, or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request for adjustment in the Contract Sum, shall be accompanied by a complete itemization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costs, including labor, material, subcontractor costs, and overhead and profit. The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costs shall be itemized in the manner set forth below, and shall be submitted on breakdown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sheets in a form approved by Owner.</w:t>
      </w:r>
    </w:p>
    <w:p w14:paraId="3FD3CFB7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Use of industry standards in calculating costs: All costs shall be calculated based upon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appropriate industry standard methods of calculating labor, material quantities, and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equipment costs.</w:t>
      </w:r>
    </w:p>
    <w:p w14:paraId="3BD488AE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Costs contingent on Owner’s actions: If any of Contractor’s pricing assumptions are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contingent upon anticipated actions of Owner, Contractor shall clearly state them in the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proposal or request for an equitable adjustment.</w:t>
      </w:r>
    </w:p>
    <w:p w14:paraId="638C55F2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Markups on additive and deductive Work: The cost of any additive or deductive changes in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 shall be calculated as set forth below, except that overhead and profit shall not be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included on deductive changes in the Work. Where a change in the Work involves additive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deductive work by the same Contractor or Subcontractor, small tools, overhead, profit,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bond and insurance markups will apply to the net difference.</w:t>
      </w:r>
    </w:p>
    <w:p w14:paraId="19CA23D8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Breakdown not required if change less than $1,000: If the total cost of the change in the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or request for equitable adjustment does not exceed $1,000, Contractor shall not be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required to submit a breakdown if the description of the change in the Work or request for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equitable adjustment is sufficiently definitive for Owner to determine fair value.</w:t>
      </w:r>
    </w:p>
    <w:p w14:paraId="7ACDE3C4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6.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Breakdown required if change between $1,000 and $2,500: If the total cost of the change in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Work or request for equitable adjustment is between $1,000 and $2,500, Contractor may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submit a breakdown in the following level of detail if the description of the change in the Work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if the request for equitable adjustment is sufficiently definitive to permit the Owner to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determine fair value:</w:t>
      </w:r>
    </w:p>
    <w:p w14:paraId="47A7CF49" w14:textId="77777777" w:rsidR="0016448C" w:rsidRDefault="002D1F40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lump sum labor;</w:t>
      </w:r>
    </w:p>
    <w:p w14:paraId="0BC811BE" w14:textId="77777777" w:rsidR="0016448C" w:rsidRDefault="002D1F40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b.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lump sum material;</w:t>
      </w:r>
    </w:p>
    <w:p w14:paraId="155D60EC" w14:textId="77777777" w:rsidR="0016448C" w:rsidRDefault="002D1F40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</w:t>
      </w:r>
      <w:r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lump sum equipment usage;</w:t>
      </w:r>
    </w:p>
    <w:p w14:paraId="3A5BE85F" w14:textId="77777777" w:rsidR="0016448C" w:rsidRDefault="002D1F40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overhead and profit as set forth below; and</w:t>
      </w:r>
    </w:p>
    <w:p w14:paraId="72EE458C" w14:textId="77777777" w:rsidR="0016448C" w:rsidRDefault="002D1F40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insurance and bond costs as set forth below.</w:t>
      </w:r>
    </w:p>
    <w:p w14:paraId="39EEFF2D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7.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Components of increased cost: Any request for adjustment of Contract Sum based upon the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fixed price method shall include only the following items:</w:t>
      </w:r>
    </w:p>
    <w:p w14:paraId="20C029CE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Craft labor costs: These are the labor costs determined by multiplying the estimated or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actual additional number of craft hours needed to perform the change in the Work by the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hourly labor costs. Craft hours should cover direct labor, as well as indirect labor due to</w:t>
      </w:r>
      <w:r w:rsidR="003D3D0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trade inefficiencies. The hourly costs shall be based on the following:</w:t>
      </w:r>
    </w:p>
    <w:p w14:paraId="0710901E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(1)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Basic wages and benefits: Hourly rates and benefits as stated on the L&amp;I approved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“statement of intent to pay prevailing wages” or a higher amount if approved by the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Owner. Direct supervision shall be a reasonable percentage not to exceed 15% of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cost of direct labor. No supervision markup shall be allowed for a working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supervisor’s hours.</w:t>
      </w:r>
    </w:p>
    <w:p w14:paraId="21757EEE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(2)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Worker’s insurance: Direct contributions to the state of Washington for industrial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insurance; medical aid; and supplemental pension, by the class and rates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established by the L&amp;I.</w:t>
      </w:r>
    </w:p>
    <w:p w14:paraId="3393347F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6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(3)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Federal insurance: Direct contributions required by the Federal Insurance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Compensation Act; Federal Unemployment Tax Act; and the State Unemployment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Compensation Act.</w:t>
      </w:r>
    </w:p>
    <w:p w14:paraId="3151C348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(4)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Travel allowance: Travel allowance and/or subsistence, if applicable, not exceeding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those allowances established by regional labor union agreements, which are</w:t>
      </w:r>
      <w:r w:rsidR="0063507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itemized and identified separately.</w:t>
      </w:r>
    </w:p>
    <w:p w14:paraId="28BD5E26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(5)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Safety: Cost incurred due to the Washington Industrial Safety and Health Act, which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be a reasonable percentage not to exceed 2% of the sum of the amounts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calculated in (1), (2), and (3) above.</w:t>
      </w:r>
    </w:p>
    <w:p w14:paraId="03D1AC1A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Material costs: This is an itemization of the quantity and cost of materials needed to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 the change in the Work. Material costs shall be developed first from actual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known costs, second from supplier quotations or if these are not available, from standard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industry pricing guides. Material costs shall consider all available discounts. Freight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costs, express charges, or special delivery charges, shall be itemized.</w:t>
      </w:r>
    </w:p>
    <w:p w14:paraId="1DC42230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Equipment costs: This is an itemization of the type of equipment and the estimated or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actual length of time the construction equipment appropriate for the Work is or will be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used on the change in the Work. Costs will be allowed for </w:t>
      </w:r>
      <w:r w:rsidR="0016448C">
        <w:rPr>
          <w:rFonts w:ascii="ArialMT" w:hAnsi="ArialMT" w:cs="ArialMT"/>
          <w:color w:val="000000"/>
          <w:sz w:val="20"/>
          <w:szCs w:val="20"/>
        </w:rPr>
        <w:lastRenderedPageBreak/>
        <w:t>construction equipment only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if used solely for the changed Work, or for additional rental costs actually incurred by the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Contractor. Equipment charges shall be computed on the basis of actual invoice costs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if owned, from the current edition of one of the following sources:</w:t>
      </w:r>
    </w:p>
    <w:p w14:paraId="08603C85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(1)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The National Electrical Contractors Association for equipment used on electrical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work.</w:t>
      </w:r>
    </w:p>
    <w:p w14:paraId="6EFE6CD1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(2)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The Mechanical Contractors Association of America for equipment used on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mechanical work.</w:t>
      </w:r>
    </w:p>
    <w:p w14:paraId="31A1781A" w14:textId="77777777" w:rsidR="0016448C" w:rsidRDefault="002D1F40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880" w:right="-9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(3) </w:t>
      </w:r>
      <w:r>
        <w:rPr>
          <w:rFonts w:ascii="ArialMT" w:hAnsi="ArialMT" w:cs="ArialMT"/>
          <w:color w:val="000000"/>
          <w:sz w:val="20"/>
          <w:szCs w:val="20"/>
        </w:rPr>
        <w:tab/>
      </w:r>
      <w:commentRangeStart w:id="2"/>
      <w:r w:rsidR="0016448C">
        <w:rPr>
          <w:rFonts w:ascii="ArialMT" w:hAnsi="ArialMT" w:cs="ArialMT"/>
          <w:color w:val="000000"/>
          <w:sz w:val="20"/>
          <w:szCs w:val="20"/>
        </w:rPr>
        <w:t>The EquipmentWatch Fleet Manager Estimator Package (digital). The maximum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rate for standby equipment shall not exceed that shown in the Associated General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Contractors Washington State Department of Transportation (AGC WSDOT)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Equipment Rental Agreement, current edition on the Contract execution date.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EquipmentWatch Rental Rate Blue Book shall be used as a basis for</w:t>
      </w:r>
      <w:r w:rsidR="008A7CE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establishing rental rates of equipment not listed in the above sources. The maximum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rate for standby equipment shall not exceed that shown in the AGC WSDOT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Equipment Rental Agreement, current edition on the Contract execution date.</w:t>
      </w:r>
      <w:commentRangeEnd w:id="2"/>
      <w:r w:rsidR="001E35DE">
        <w:rPr>
          <w:rStyle w:val="CommentReference"/>
        </w:rPr>
        <w:commentReference w:id="2"/>
      </w:r>
    </w:p>
    <w:p w14:paraId="1A893FC2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Allowance for small tools, expendables &amp; consumable supplies: Small tools consist of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tools which cost $250 or less and are normally furnished by the performing contractor.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maximum rate for small tools shall not exceed the following:</w:t>
      </w:r>
    </w:p>
    <w:p w14:paraId="1E5FC5CD" w14:textId="77777777" w:rsidR="0016448C" w:rsidRDefault="002D1F40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(1)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3% for Contractor: For Contractor, 3% of direct labor costs.</w:t>
      </w:r>
    </w:p>
    <w:p w14:paraId="5B341885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(2)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5% for Subcontractors: For Subcontractors, 5% of direct labor costs.</w:t>
      </w:r>
      <w:r w:rsidR="008A7CE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Expendables and consumables supplies directly associated with the change in Work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must be itemized.</w:t>
      </w:r>
    </w:p>
    <w:p w14:paraId="789D985B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Subcontractor costs: This is defined as payments Contractor makes to Subcontractors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changed Work performed by Subcontractors of any tier. The Subcontractors’ cost of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 shall be calculated and itemized in the same manner as prescribed herein for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Contractor.</w:t>
      </w:r>
    </w:p>
    <w:p w14:paraId="50EAC66E" w14:textId="77777777" w:rsidR="0016448C" w:rsidRDefault="002D1F40" w:rsidP="002D1F40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f.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Allowance for overhead: This is defined as costs of any kind attributable to direct and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indirect delay, acceleration, or impact, added to the total cost to Owner of any change in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Contract Sum. If the Contractor is compensated under Section 7.03D, the amount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such compensation shall be reduced by the amount Contractor is otherwise entitled to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under this subsection (f). This allowance shall compensate Contractor for all noncraft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labor, temporary construction facilities, field engineering, schedule updating, as-built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drawings, home office cost, B&amp;O taxes, office engineering, estimating costs, additional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overhead because of extended time, and any other cost incidental to the change in the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Work. It shall be strictly limited in all cases to a reasonable amount, mutually acceptable,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if none can be agreed upon to an amount not to exceed the rates below:</w:t>
      </w:r>
    </w:p>
    <w:p w14:paraId="59CB4F0A" w14:textId="77777777" w:rsidR="0016448C" w:rsidRDefault="002D1F40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60"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(1).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Projects less than $3 million: For projects where the Contract Award Amount is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under $3 million, the following shall apply:</w:t>
      </w:r>
    </w:p>
    <w:p w14:paraId="67A40DBE" w14:textId="77777777" w:rsidR="0016448C" w:rsidRDefault="0016448C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60"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(a)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markup on Contractor Work: For Contractor, for any Work actually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performed by Contractor’s own forces, 16% of the first $50,000 of the cost, and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4% of the remaining cost, if any.</w:t>
      </w:r>
    </w:p>
    <w:p w14:paraId="1BB02D6F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(b)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Subcontractor markup for Subcontractor Work: For each Subcontractor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(including lower tier subcontractors), for any Work actually performed by its own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forces, 16% of the first $50,000 of the cost, and 4% of the remaining cost, if</w:t>
      </w:r>
      <w:r w:rsidR="00BE7E6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any.</w:t>
      </w:r>
    </w:p>
    <w:p w14:paraId="50CBB505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(c)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markup for Subcontractor Work: For Contractor, for any work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performed by its Subcontractor(s) 6% of the first $50,000 of the amount due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each Subcontractor, and 4% of the remaining amount if any.</w:t>
      </w:r>
    </w:p>
    <w:p w14:paraId="31EC5569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(d)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Subcontractor markup for lower tier Subcontractor Work: For each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Subcontractor, for any Work performed by its Subcontractor(s) of any lower tier,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4% of the first $50,000 of the amount due the sub-Subcontractor, and 2% of the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remaining amount if any.</w:t>
      </w:r>
    </w:p>
    <w:p w14:paraId="529579C1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(e)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Basis of cost applicable for markup: The cost to which overhead is to be applied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shall be developed in accordance with Section 7.02B 7a. – e.</w:t>
      </w:r>
    </w:p>
    <w:p w14:paraId="4B6CCE6F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(2).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Projects more than $3 million: For projects where the Contract Award Amount is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equal to or exceeds $3 million, the following shall apply:</w:t>
      </w:r>
    </w:p>
    <w:p w14:paraId="283852B1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(a)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markup on Contractor Work: For Contractor, for any Work actually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performed by Contractor’s own forces, 12% of the first $50,000 of the cost, and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4% of the remaining cost, if any.</w:t>
      </w:r>
    </w:p>
    <w:p w14:paraId="13C90607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(b)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Subcontractor markup for Subcontractor Work: For each Subcontractor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(including lower tier subcontractors), for any Work actually performed by its own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forces, 12% of the first $50,000 of the cost, and 4% of the remaining cost, if any.</w:t>
      </w:r>
    </w:p>
    <w:p w14:paraId="21F8F716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(c)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markup for Subcontractor Work: For Contractor, for any Work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performed by its Subcontractor(s), 4% of the first $50,000 of the amount due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each Subcontractor, and 2% of the remaining amount if any.</w:t>
      </w:r>
    </w:p>
    <w:p w14:paraId="672BD7D6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(d)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Subcontractor markup for lower tier Subcontractor Work: For each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Subcontractor, for any Work performed by its Subcontractor(s) of any lower tier,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4% of the first $50,000 of the amount due the sub-Subcontractor, and 2% of the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remaining amount if any.</w:t>
      </w:r>
    </w:p>
    <w:p w14:paraId="18042C93" w14:textId="77777777" w:rsidR="0016448C" w:rsidRDefault="0016448C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360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(e) </w:t>
      </w:r>
      <w:r w:rsidR="005E4B2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Basis of cost applicable for markup: The cost to which overhead is to be applied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shall be developed in accordance with Section 7.02B 7a. – e.</w:t>
      </w:r>
    </w:p>
    <w:p w14:paraId="732EB23B" w14:textId="77777777" w:rsidR="0016448C" w:rsidRDefault="005E4B2B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g.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Allowance for profit: Allowance for profit is an amount to be added to the cost of any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change in contract sum, but not to the cost of change in Contract Time for which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has been compensated pursuant to the conditions set forth in Section 7.03. It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be limited to a reasonable amount, mutually acceptable, or if none can be agreed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upon, to an amount not to exceed the rates below:</w:t>
      </w:r>
    </w:p>
    <w:p w14:paraId="61786F6D" w14:textId="77777777" w:rsidR="0016448C" w:rsidRDefault="005E4B2B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880" w:right="-9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(1)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/ Subcontractor markup for self-performed Work: For Contractor or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Subcontractor of any tier for work performed by their forces, 6% of the cost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developed in accordance with Section 7.02B 7a. – e.</w:t>
      </w:r>
    </w:p>
    <w:p w14:paraId="64579B50" w14:textId="77777777" w:rsidR="0016448C" w:rsidRDefault="005E4B2B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(2)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/ Subcontractor markup for Work performed at lower tier: For Contractor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 Subcontractor of any tier for work performed by a subcontractor of a lower tier,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4% of the subcontract cost developed in accordance with Section 7.02B 7a. – h.</w:t>
      </w:r>
    </w:p>
    <w:p w14:paraId="0FEE296D" w14:textId="77777777" w:rsidR="0016448C" w:rsidRDefault="005E4B2B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h.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Insurance and bond premiums: Cost of change in insurance or bond premium: This is</w:t>
      </w:r>
      <w:r w:rsidR="008A7CE1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defined as:</w:t>
      </w:r>
    </w:p>
    <w:p w14:paraId="3EB7FA83" w14:textId="77777777" w:rsidR="0016448C" w:rsidRDefault="005E4B2B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(1)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Contractor’s liability insurance: The cost of any changes in Contractor’s liability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insurance arising directly from execution of the Change Order; and</w:t>
      </w:r>
    </w:p>
    <w:p w14:paraId="33124B1B" w14:textId="77777777" w:rsidR="0016448C" w:rsidRDefault="005E4B2B" w:rsidP="005E4B2B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(2)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Payment and Performance Bond: The cost of the additional premium for Contractor’s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bond arising directly from the changed Work.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cost of any change in insurance or bond premium shall be added after overhead and allowance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profit are calculated in accordance with subparagraph f. and g above.</w:t>
      </w:r>
    </w:p>
    <w:p w14:paraId="5FD82AA4" w14:textId="77777777" w:rsidR="0016448C" w:rsidRPr="00867077" w:rsidRDefault="00A0392D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-BoldMT" w:hAnsi="Arial-BoldMT" w:cs="Arial-BoldMT"/>
          <w:color w:val="000000"/>
          <w:sz w:val="20"/>
          <w:szCs w:val="20"/>
        </w:rPr>
        <w:br w:type="page"/>
      </w:r>
      <w:r w:rsidR="00B56998">
        <w:rPr>
          <w:rFonts w:ascii="Arial-BoldMT" w:hAnsi="Arial-BoldMT" w:cs="Arial-BoldMT"/>
          <w:color w:val="000000"/>
          <w:sz w:val="20"/>
          <w:szCs w:val="20"/>
        </w:rPr>
        <w:lastRenderedPageBreak/>
        <w:tab/>
      </w:r>
      <w:r w:rsidR="0016448C" w:rsidRPr="00867077">
        <w:rPr>
          <w:rFonts w:ascii="Arial-BoldMT" w:hAnsi="Arial-BoldMT" w:cs="Arial-BoldMT"/>
          <w:color w:val="000000"/>
          <w:sz w:val="20"/>
          <w:szCs w:val="20"/>
        </w:rPr>
        <w:t xml:space="preserve">C. </w:t>
      </w:r>
      <w:r w:rsidR="00B56998">
        <w:rPr>
          <w:rFonts w:ascii="Arial-BoldMT" w:hAnsi="Arial-BoldMT" w:cs="Arial-BoldMT"/>
          <w:color w:val="000000"/>
          <w:sz w:val="20"/>
          <w:szCs w:val="20"/>
        </w:rPr>
        <w:tab/>
      </w:r>
      <w:r w:rsidR="0016448C" w:rsidRPr="00B56998">
        <w:rPr>
          <w:rFonts w:ascii="Arial-BoldMT" w:hAnsi="Arial-BoldMT" w:cs="Arial-BoldMT"/>
          <w:color w:val="000000"/>
          <w:sz w:val="20"/>
          <w:szCs w:val="20"/>
          <w:u w:val="single"/>
        </w:rPr>
        <w:t>Change Order Pricing – Unit Prices</w:t>
      </w:r>
    </w:p>
    <w:p w14:paraId="02E8BBA2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Content of Owner authorization: Whenever Owner authorizes Contractor to perform Work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on a unit-price basis, Owner’s authorization shall clearly state:</w:t>
      </w:r>
    </w:p>
    <w:p w14:paraId="3572F877" w14:textId="77777777" w:rsidR="0016448C" w:rsidRDefault="00B56998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Scope: Scope of work to be performed;</w:t>
      </w:r>
    </w:p>
    <w:p w14:paraId="16B2B312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Reimbursement basis: Type of reimbursement including pre-agreed rates for material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quantities; and</w:t>
      </w:r>
    </w:p>
    <w:p w14:paraId="608C68BE" w14:textId="77777777" w:rsidR="0016448C" w:rsidRDefault="00B56998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Reimbursement limit: Cost limit of reimbursement.</w:t>
      </w:r>
    </w:p>
    <w:p w14:paraId="059B2B80" w14:textId="77777777" w:rsidR="0016448C" w:rsidRDefault="00B56998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responsibilities: Contractor shall:</w:t>
      </w:r>
    </w:p>
    <w:p w14:paraId="2CE08540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Cooperate with Owner and assist in monitoring the Work being performed. As requested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Owner, Contractor shall identify workers assigned to the Change Order Work and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areas in which they are working;</w:t>
      </w:r>
    </w:p>
    <w:p w14:paraId="3C64A11F" w14:textId="77777777" w:rsidR="0016448C" w:rsidRDefault="00B56998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Leave access as appropriate for quantity measurement; and</w:t>
      </w:r>
    </w:p>
    <w:p w14:paraId="7B85F6ED" w14:textId="77777777" w:rsidR="0016448C" w:rsidRDefault="00B56998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Not exceed any cost limit(s) without Owner’s prior written approval.</w:t>
      </w:r>
    </w:p>
    <w:p w14:paraId="5D5EEC0A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Cost breakdown consistent with Fixed Price requirements: Contractor shall submit costs in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accordance with paragraph 7.02B and satisfy the following requirements:</w:t>
      </w:r>
    </w:p>
    <w:p w14:paraId="1D9224E9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Unit prices must include overhead, profit, bond and insurance premiums: Unit prices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shall include reimbursement for all direct and indirect costs of the Work, including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overhead, profit, bond, and insurance costs; and</w:t>
      </w:r>
    </w:p>
    <w:p w14:paraId="0A9EB9FE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Owner verification of quantities: Quantities must be supported by field measurement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statements signed by Owner.</w:t>
      </w:r>
    </w:p>
    <w:p w14:paraId="0651F35C" w14:textId="77777777" w:rsidR="0016448C" w:rsidRPr="00867077" w:rsidRDefault="00B56998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-BoldMT" w:hAnsi="Arial-BoldMT" w:cs="Arial-BoldMT"/>
          <w:color w:val="000000"/>
          <w:sz w:val="20"/>
          <w:szCs w:val="20"/>
        </w:rPr>
        <w:tab/>
      </w:r>
      <w:r w:rsidR="0016448C" w:rsidRPr="00867077">
        <w:rPr>
          <w:rFonts w:ascii="Arial-BoldMT" w:hAnsi="Arial-BoldMT" w:cs="Arial-BoldMT"/>
          <w:color w:val="000000"/>
          <w:sz w:val="20"/>
          <w:szCs w:val="20"/>
        </w:rPr>
        <w:t xml:space="preserve">D. </w:t>
      </w:r>
      <w:r>
        <w:rPr>
          <w:rFonts w:ascii="Arial-BoldMT" w:hAnsi="Arial-BoldMT" w:cs="Arial-BoldMT"/>
          <w:color w:val="000000"/>
          <w:sz w:val="20"/>
          <w:szCs w:val="20"/>
        </w:rPr>
        <w:tab/>
      </w:r>
      <w:r w:rsidR="0016448C" w:rsidRPr="00B56998">
        <w:rPr>
          <w:rFonts w:ascii="Arial-BoldMT" w:hAnsi="Arial-BoldMT" w:cs="Arial-BoldMT"/>
          <w:color w:val="000000"/>
          <w:sz w:val="20"/>
          <w:szCs w:val="20"/>
          <w:u w:val="single"/>
        </w:rPr>
        <w:t>Change Order Pricing – Time-and-Material Prices</w:t>
      </w:r>
    </w:p>
    <w:p w14:paraId="10F1B8BD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Content of Owner authorization: Whenever Owner authorizes Contractor to perform Work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on a time-and-material basis, Owner’s authorization shall clearly state:</w:t>
      </w:r>
    </w:p>
    <w:p w14:paraId="2448D380" w14:textId="77777777" w:rsidR="0016448C" w:rsidRDefault="00B56998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Scope: Scope of Work to be performed;</w:t>
      </w:r>
    </w:p>
    <w:p w14:paraId="18E688C1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Reimbursement basis: Type of reimbursement including pre-agreed rates, if any, for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material quantities or labor; and</w:t>
      </w:r>
    </w:p>
    <w:p w14:paraId="5F1910E1" w14:textId="77777777" w:rsidR="0016448C" w:rsidRDefault="00B56998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Reimbursement limit: Cost limit of reimbursement.</w:t>
      </w:r>
    </w:p>
    <w:p w14:paraId="5FA96D7D" w14:textId="77777777" w:rsidR="0016448C" w:rsidRDefault="00B56998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responsibilities: Contractor shall:</w:t>
      </w:r>
    </w:p>
    <w:p w14:paraId="01DA47E1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Identify workers assigned: Cooperate with Owner and assist in monitoring the Work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being performed. As requested by Owner, identify workers assigned to the Change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Order Work and areas in which they are working;</w:t>
      </w:r>
    </w:p>
    <w:p w14:paraId="2E0432B2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Provide daily timesheets: Identify on daily time sheets all labor performed in accordance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with this authorization. Submit copies of daily time sheets within 2 working days for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Owner’s review.</w:t>
      </w:r>
    </w:p>
    <w:p w14:paraId="721993BB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Allow Owner to measure quantities: Leave access as appropriate for quantity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measurement;</w:t>
      </w:r>
    </w:p>
    <w:p w14:paraId="5A455F33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Perform Work efficiently: Perform all Work in accordance with this section as efficiently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as possible; and</w:t>
      </w:r>
    </w:p>
    <w:p w14:paraId="32620184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16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Not exceed Owner’s cost limit: Not exceed any cost limit(s) without Owner’s prior written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approval.</w:t>
      </w:r>
    </w:p>
    <w:p w14:paraId="74E1048F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8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Cost breakdown consistent with Fixed Price requirements: Contractor shall submit costs in</w:t>
      </w:r>
      <w:r w:rsidR="000D3D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accordance with paragraph 7.02B and additional verification supported by:</w:t>
      </w:r>
    </w:p>
    <w:p w14:paraId="7778D975" w14:textId="77777777" w:rsidR="0016448C" w:rsidRDefault="00B56998" w:rsidP="00867077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Timesheets: Labor detailed on daily time sheets; and</w:t>
      </w:r>
    </w:p>
    <w:p w14:paraId="723B52EA" w14:textId="77777777" w:rsidR="0016448C" w:rsidRDefault="00B56998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Invoices: Invoices for material.</w:t>
      </w:r>
    </w:p>
    <w:p w14:paraId="68E8CD1F" w14:textId="77777777" w:rsidR="000D3D97" w:rsidRDefault="000D3D97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61210AD" w14:textId="77777777" w:rsidR="0016448C" w:rsidRDefault="00B56998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7.03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CHANGE IN THE CONTRACT TIME</w:t>
      </w:r>
    </w:p>
    <w:p w14:paraId="3E16A4B3" w14:textId="77777777" w:rsidR="0016448C" w:rsidRDefault="00B56998" w:rsidP="00B56998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B56998">
        <w:rPr>
          <w:rFonts w:ascii="ArialMT" w:hAnsi="ArialMT" w:cs="ArialMT"/>
          <w:color w:val="000000"/>
          <w:sz w:val="20"/>
          <w:szCs w:val="20"/>
          <w:u w:val="single"/>
        </w:rPr>
        <w:t>COP requests for Contract Time</w:t>
      </w:r>
      <w:r w:rsidR="0016448C">
        <w:rPr>
          <w:rFonts w:ascii="ArialMT" w:hAnsi="ArialMT" w:cs="ArialMT"/>
          <w:color w:val="000000"/>
          <w:sz w:val="20"/>
          <w:szCs w:val="20"/>
        </w:rPr>
        <w:t>: The Contract Time shall only be changed by a Change Order.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Contractor shall include any request for a change in the Contract Time in its Change Order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Proposal.</w:t>
      </w:r>
    </w:p>
    <w:p w14:paraId="05B9376E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>B.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0392D">
        <w:rPr>
          <w:rFonts w:ascii="ArialMT" w:hAnsi="ArialMT" w:cs="ArialMT"/>
          <w:color w:val="000000"/>
          <w:sz w:val="20"/>
          <w:szCs w:val="20"/>
          <w:u w:val="single"/>
        </w:rPr>
        <w:t>Time extension permitted if not Contractor’s fault</w:t>
      </w:r>
      <w:r w:rsidR="0016448C">
        <w:rPr>
          <w:rFonts w:ascii="ArialMT" w:hAnsi="ArialMT" w:cs="ArialMT"/>
          <w:color w:val="000000"/>
          <w:sz w:val="20"/>
          <w:szCs w:val="20"/>
        </w:rPr>
        <w:t>: If the time of Contractor’s performance is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changed due to an act of Force Majeure, or due to the fault or negligence of Owner or anyone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for whose acts Owner is responsible, Contractor shall be entitled to make a request for an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equitable adjustment in the Contract Time in accordance with the following procedure. No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adjustment in the Contract Time shall be allowed to the extent Contractor’s changed time of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performance is due to the fault or negligence of Contractor, or anyone for whose acts Contractor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is responsible.</w:t>
      </w:r>
    </w:p>
    <w:p w14:paraId="2D90269E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Notice and record keeping for Contract Time request: A request for an equitable adjustment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the Contract Time shall be based on written notice delivered within 7 Days of the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occurrence of the event giving rise to the request. If Contractor believes it is entitled to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adjustment of Contract Time, Contractor shall immediately notify Owner and begin to keep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and maintain complete, accurate, and specific daily records. Contractor shall give Owner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access to any such record and if requested, shall promptly furnish copies of such record to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Owner.</w:t>
      </w:r>
    </w:p>
    <w:p w14:paraId="0E2642F5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Timing and content of Contractor’s Notice: Contractor shall not be entitled to an adjustment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the Contract Time for any events that occurred more than 7 Days before Contractor’s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written notice to Owner. The written notice shall set forth, at a minimum, a description of: the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event giving rise to the request for an equitable adjustment in the Contract Time; the nature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the impacts to Contractor and its Subcontractors of any tier, if any; and to the extent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possible the amount of the adjustment in Contract Time requested. Failure to properly give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such written notice shall, to the extent Owner’s interests are prejudiced, constitute a waiver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Contractor’s right to an equitable adjustment.</w:t>
      </w:r>
    </w:p>
    <w:p w14:paraId="6CE37663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to provide supplemental information: Within 30 Days of the occurrence of the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event giving rise to the request, unless Owner agrees in writing to allow an additional period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of time to ascertain more accurate data, Contractor shall supplement the written notice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provided in accordance with subparagraph 7.03B.2 with additional supporting data. Such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additional data shall include, at a minimum: the amount of delay claimed, itemized in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accordance with the procedure set forth herein; specific facts, circumstances, and analysis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that confirms not only that Contractor suffered the delay claimed, but that the delay claimed</w:t>
      </w:r>
      <w:r w:rsidR="00271C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was actually a result of the act, event, or condition complained of, and that the Contract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Documents provide entitlement to an equitable adjustment in Contract Time for such act,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event, or condition; and supporting documentation sufficiently detailed to permit an informed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analysis of the request by Owner. Failure to provide such additional information and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documentation within the time allowed or within the format required shall, to the extent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Owner’s interests are prejudiced, constitute a waiver of Contractor’s right to an equitable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adjustment.</w:t>
      </w:r>
    </w:p>
    <w:p w14:paraId="6D419572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Contractor to proceed with Work as directed: Pending final resolution of any request in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accordance with this paragraph, unless otherwise agreed in writing, Contractor shall proceed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diligently with performance of the Work.</w:t>
      </w:r>
    </w:p>
    <w:p w14:paraId="080F1C65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0392D">
        <w:rPr>
          <w:rFonts w:ascii="ArialMT" w:hAnsi="ArialMT" w:cs="ArialMT"/>
          <w:color w:val="000000"/>
          <w:sz w:val="20"/>
          <w:szCs w:val="20"/>
          <w:u w:val="single"/>
        </w:rPr>
        <w:t>Contractor to demonstrate impact on critical path of schedule</w:t>
      </w:r>
      <w:r w:rsidR="0016448C">
        <w:rPr>
          <w:rFonts w:ascii="ArialMT" w:hAnsi="ArialMT" w:cs="ArialMT"/>
          <w:color w:val="000000"/>
          <w:sz w:val="20"/>
          <w:szCs w:val="20"/>
        </w:rPr>
        <w:t>: Any change in the Contract Time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covered by a Change Order, or based on a request for an equitable adjustment in the Contract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Time, shall be limited to the change in the critical path of Contractor’s schedule attributable to the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change of Work or event(s) giving rise to the request for equitable adjustment. Any Change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Order Proposal or request for an adjustment in the Contract Time shall demonstrate the impact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on the critical path of the schedule. Contractor shall be responsible for showing clearly on the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Progress Schedule that the change or event: had a specific impact on the critical path, and except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case of concurrent delay, was the sole cause of such impact; and could not have been avoided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resequencing of the Work or other reasonable alternatives.</w:t>
      </w:r>
    </w:p>
    <w:p w14:paraId="46C10A69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260" w:hanging="126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 w:rsidRPr="00A0392D">
        <w:rPr>
          <w:rFonts w:ascii="ArialMT" w:hAnsi="ArialMT" w:cs="ArialMT"/>
          <w:color w:val="000000"/>
          <w:sz w:val="20"/>
          <w:szCs w:val="20"/>
          <w:u w:val="single"/>
        </w:rPr>
        <w:t>Cost of change in Contract Time</w:t>
      </w:r>
      <w:r w:rsidR="0016448C">
        <w:rPr>
          <w:rFonts w:ascii="ArialMT" w:hAnsi="ArialMT" w:cs="ArialMT"/>
          <w:color w:val="000000"/>
          <w:sz w:val="20"/>
          <w:szCs w:val="20"/>
        </w:rPr>
        <w:t>: Contractor may request compensation for the cost of a change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in Contract Time in accordance with this paragraph, 7.03D, subject to the following conditions:</w:t>
      </w:r>
    </w:p>
    <w:p w14:paraId="76B92F10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Must be solely fault of Owner or A/E: The change in Contract Time shall solely be caused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by the fault or negligence of Owner or A/E;</w:t>
      </w:r>
    </w:p>
    <w:p w14:paraId="394F7F9C" w14:textId="77777777" w:rsidR="0016448C" w:rsidRDefault="00A0392D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Procedures: Contractor shall follow the procedure set forth in paragraph 7.03B;</w:t>
      </w:r>
    </w:p>
    <w:p w14:paraId="39DF54D2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Demonstrate impact on critical path: Contractor shall establish the extent of the change in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Time in accordance with paragraph 7.03C; and</w:t>
      </w:r>
    </w:p>
    <w:p w14:paraId="47C5CB43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1800" w:hanging="108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Limitations on daily costs: The daily cost of any change in Contract Time shall be limited to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the items below, less the amount of any change in the Contract Sum the Contractor may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otherwise be entitled to pursuant to Section 7.02B 7f for any change in the Work that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contributed to this change in Contract Time:</w:t>
      </w:r>
    </w:p>
    <w:p w14:paraId="0A13B46A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before="120"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a.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Non-productive supervision or labor: cost of nonproductive field supervision or labor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extended because of delay;</w:t>
      </w:r>
    </w:p>
    <w:p w14:paraId="30FD0FA4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b.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Weekly meetings and indirect activities: cost of weekly meetings or similar indirect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activities extended because of the delay;</w:t>
      </w:r>
    </w:p>
    <w:p w14:paraId="774DC4D7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c.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Temporary facilities or equipment rental: cost of temporary facilities or equipment rental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extended because of the delay;</w:t>
      </w:r>
    </w:p>
    <w:p w14:paraId="7D856A22" w14:textId="77777777" w:rsidR="0016448C" w:rsidRDefault="00A0392D" w:rsidP="00EE620E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d.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Insurance premiums: cost of insurance extended because of the delay;</w:t>
      </w:r>
    </w:p>
    <w:p w14:paraId="02458847" w14:textId="77777777" w:rsidR="0016448C" w:rsidRDefault="00A0392D" w:rsidP="00A0392D">
      <w:pPr>
        <w:tabs>
          <w:tab w:val="left" w:pos="720"/>
          <w:tab w:val="left" w:pos="1260"/>
          <w:tab w:val="left" w:pos="1800"/>
          <w:tab w:val="left" w:pos="2340"/>
          <w:tab w:val="left" w:pos="2880"/>
        </w:tabs>
        <w:autoSpaceDE w:val="0"/>
        <w:autoSpaceDN w:val="0"/>
        <w:adjustRightInd w:val="0"/>
        <w:spacing w:after="0" w:line="240" w:lineRule="auto"/>
        <w:ind w:left="2340" w:hanging="90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 xml:space="preserve">e.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16448C">
        <w:rPr>
          <w:rFonts w:ascii="ArialMT" w:hAnsi="ArialMT" w:cs="ArialMT"/>
          <w:color w:val="000000"/>
          <w:sz w:val="20"/>
          <w:szCs w:val="20"/>
        </w:rPr>
        <w:t>Overhead: general and administrative overhead in an amount to be agreed upon, but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not to exceed 3% of the Contract Award Amount divided by the originally specified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6448C">
        <w:rPr>
          <w:rFonts w:ascii="ArialMT" w:hAnsi="ArialMT" w:cs="ArialMT"/>
          <w:color w:val="000000"/>
          <w:sz w:val="20"/>
          <w:szCs w:val="20"/>
        </w:rPr>
        <w:t>Contract Time for each Day of the delay.</w:t>
      </w:r>
    </w:p>
    <w:p w14:paraId="4089AAE3" w14:textId="77777777" w:rsidR="00355FDF" w:rsidRDefault="00355FDF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C6DAEEA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 8 – CLAIMS AND DISPUTE RESOLUTION</w:t>
      </w:r>
    </w:p>
    <w:p w14:paraId="16DC3FCC" w14:textId="77777777" w:rsidR="00271C3D" w:rsidRDefault="00271C3D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A882118" w14:textId="77777777" w:rsidR="0016448C" w:rsidRPr="00D840A0" w:rsidRDefault="00D840A0" w:rsidP="00164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40A0">
        <w:rPr>
          <w:rFonts w:ascii="Arial" w:hAnsi="Arial" w:cs="Arial"/>
          <w:b/>
          <w:bCs/>
          <w:color w:val="000000"/>
          <w:sz w:val="20"/>
          <w:szCs w:val="20"/>
        </w:rPr>
        <w:t>8.01</w:t>
      </w:r>
      <w:r w:rsidRPr="00D840A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6448C" w:rsidRPr="00D840A0">
        <w:rPr>
          <w:rFonts w:ascii="Arial" w:hAnsi="Arial" w:cs="Arial"/>
          <w:b/>
          <w:bCs/>
          <w:color w:val="000000"/>
          <w:sz w:val="20"/>
          <w:szCs w:val="20"/>
        </w:rPr>
        <w:t>CLAIMS PROCEDURE</w:t>
      </w:r>
    </w:p>
    <w:p w14:paraId="736A6118" w14:textId="77777777" w:rsidR="0016448C" w:rsidRDefault="0016448C" w:rsidP="00B476DD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 w:rsidRPr="00B476DD">
        <w:rPr>
          <w:rFonts w:ascii="ArialMT" w:hAnsi="ArialMT" w:cs="ArialMT"/>
          <w:color w:val="000000"/>
          <w:sz w:val="20"/>
          <w:szCs w:val="20"/>
          <w:u w:val="single"/>
        </w:rPr>
        <w:t>Claim is Contractor’s remedy</w:t>
      </w:r>
      <w:r>
        <w:rPr>
          <w:rFonts w:ascii="ArialMT" w:hAnsi="ArialMT" w:cs="ArialMT"/>
          <w:color w:val="000000"/>
          <w:sz w:val="20"/>
          <w:szCs w:val="20"/>
        </w:rPr>
        <w:t>: If the parties fail to reach agreement on the terms of any Change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Order for Owner-directed Work as provided in Section 7.01, or on the resolution of any request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for an equitable adjustment in the Contract Sum as provided in Section 7.02 or the Contract Time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 provided in Section 7.03, Contractor’s only remedy shall be to file a Claim with Owner as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provided in this section.</w:t>
      </w:r>
    </w:p>
    <w:p w14:paraId="531BCB95" w14:textId="77777777" w:rsidR="0016448C" w:rsidRDefault="0016448C" w:rsidP="00B476DD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 w:rsidRPr="00B476DD">
        <w:rPr>
          <w:rFonts w:ascii="ArialMT" w:hAnsi="ArialMT" w:cs="ArialMT"/>
          <w:color w:val="000000"/>
          <w:sz w:val="20"/>
          <w:szCs w:val="20"/>
          <w:u w:val="single"/>
        </w:rPr>
        <w:t>Claim filing deadline for Contractor</w:t>
      </w:r>
      <w:r>
        <w:rPr>
          <w:rFonts w:ascii="ArialMT" w:hAnsi="ArialMT" w:cs="ArialMT"/>
          <w:color w:val="000000"/>
          <w:sz w:val="20"/>
          <w:szCs w:val="20"/>
        </w:rPr>
        <w:t>: Contractor shall file its Claim within 120 Days from Owner’s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final offer made in accordance with paragraph 7.01E, or by the date of Final Acceptance,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whichever occurs first.</w:t>
      </w:r>
    </w:p>
    <w:p w14:paraId="6C5DE253" w14:textId="77777777" w:rsidR="0016448C" w:rsidRDefault="0016448C" w:rsidP="00B476DD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 w:rsidRPr="00B476DD">
        <w:rPr>
          <w:rFonts w:ascii="ArialMT" w:hAnsi="ArialMT" w:cs="ArialMT"/>
          <w:color w:val="000000"/>
          <w:sz w:val="20"/>
          <w:szCs w:val="20"/>
          <w:u w:val="single"/>
        </w:rPr>
        <w:t>Claim must cover all costs and be documented</w:t>
      </w:r>
      <w:r>
        <w:rPr>
          <w:rFonts w:ascii="ArialMT" w:hAnsi="ArialMT" w:cs="ArialMT"/>
          <w:color w:val="000000"/>
          <w:sz w:val="20"/>
          <w:szCs w:val="20"/>
        </w:rPr>
        <w:t>: The Claim shall be deemed to cover all changes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 cost and time (including direct, indirect, impact, and consequential) to which Contractor may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be entitled. It shall be fully substantiated and documented. At a minimum, the Claim shall contain</w:t>
      </w:r>
      <w:r w:rsidR="00355FD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following information:</w:t>
      </w:r>
    </w:p>
    <w:p w14:paraId="68C08A21" w14:textId="77777777" w:rsidR="0016448C" w:rsidRDefault="0016448C" w:rsidP="00B476DD">
      <w:pPr>
        <w:autoSpaceDE w:val="0"/>
        <w:autoSpaceDN w:val="0"/>
        <w:adjustRightInd w:val="0"/>
        <w:spacing w:before="120"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Factual statement of Claim: A detailed factual statement of the Claim for additional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compensation and time, if any, providing all necessary dates, locations, and items of Work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affected by the Claim;</w:t>
      </w:r>
    </w:p>
    <w:p w14:paraId="3D7FF71E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Dates: The date on which facts arose which gave rise to the Claim;</w:t>
      </w:r>
    </w:p>
    <w:p w14:paraId="71381FA6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Owner and A/E employee’s knowledgeable about Claim: The name of each employee of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Owner or A/E knowledgeable about the Claim;</w:t>
      </w:r>
    </w:p>
    <w:p w14:paraId="112316C6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Support from Contract Documents: The specific provisions of the Contract Documents which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support the Claim;</w:t>
      </w:r>
    </w:p>
    <w:p w14:paraId="0A2D59F6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Identification of other supporting information: The identification of any documents and the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substance of any oral communications that support the Claim;</w:t>
      </w:r>
    </w:p>
    <w:p w14:paraId="08E0F668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Copies of supporting documentation: Copies of any identified documents, other than the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 Documents, that support the Claim;</w:t>
      </w:r>
    </w:p>
    <w:p w14:paraId="3959A48F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Details on Claim for Contract Time: If an adjustment in the Contract Time is sought: the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specific days and dates for which it is sought; the specific reasons Contractor believes an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extension in the Contract Time should be granted; and Contractor’s analysis of its Progress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Schedule to demonstrate the reason for the extension in Contract Time;</w:t>
      </w:r>
    </w:p>
    <w:p w14:paraId="3F0AE54E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8.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Details on Claim for adjustment of Contract Sum: If an adjustment in the Contract Sum is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sought, the exact amount sought and a breakdown of that amount into the categories set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forth in, and in the detail as required by Section 7.02; and</w:t>
      </w:r>
    </w:p>
    <w:p w14:paraId="200BB5A2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9.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Statement certifying Claim: A statement certifying, under penalty of perjury, that the Claim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is made in good faith, that the supporting cost and pricing data are true and accurate to the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best of Contractor’s knowledge and belief, that the Claim is fully supported by the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accompanying data, and that the amount requested accurately reflects the adjustment in the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 Sum or Contract Time for which Contractor believes Owner is liable.</w:t>
      </w:r>
    </w:p>
    <w:p w14:paraId="7C43C896" w14:textId="77777777" w:rsidR="0016448C" w:rsidRDefault="0016448C" w:rsidP="00B476DD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 w:rsidRPr="00B476DD">
        <w:rPr>
          <w:rFonts w:ascii="ArialMT" w:hAnsi="ArialMT" w:cs="ArialMT"/>
          <w:color w:val="000000"/>
          <w:sz w:val="20"/>
          <w:szCs w:val="20"/>
          <w:u w:val="single"/>
        </w:rPr>
        <w:t>Owner’s response to Claim filed</w:t>
      </w:r>
      <w:r>
        <w:rPr>
          <w:rFonts w:ascii="ArialMT" w:hAnsi="ArialMT" w:cs="ArialMT"/>
          <w:color w:val="000000"/>
          <w:sz w:val="20"/>
          <w:szCs w:val="20"/>
        </w:rPr>
        <w:t>: After Contractor has submitted a fully documented Claim that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complies with all applicable provisions of Parts 7 and 8, Owner shall respond, in writing, to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Contractor as follows:</w:t>
      </w:r>
    </w:p>
    <w:p w14:paraId="4F73204C" w14:textId="77777777" w:rsidR="0016448C" w:rsidRDefault="0016448C" w:rsidP="00B476DD">
      <w:pPr>
        <w:autoSpaceDE w:val="0"/>
        <w:autoSpaceDN w:val="0"/>
        <w:adjustRightInd w:val="0"/>
        <w:spacing w:before="120"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Response time for Claim less than $50,000: If the Claim amount is less than $50,000, with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 decision within 60 Days from the date the Claim is received; or</w:t>
      </w:r>
    </w:p>
    <w:p w14:paraId="0EAADC8D" w14:textId="77777777" w:rsidR="0016448C" w:rsidRDefault="0016448C" w:rsidP="00B476DD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Response time for Claim of $50,000 or more: If the Claim amount is $50,000 or more, with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 decision within 60 Days from the date the Claim is received, or with notice to Contractor of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date by which it will render its decision. Owner will then respond with a written decision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 such additional time.</w:t>
      </w:r>
    </w:p>
    <w:p w14:paraId="4BDBD800" w14:textId="77777777" w:rsidR="0016448C" w:rsidRDefault="0016448C" w:rsidP="00B476DD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 w:rsidRPr="00B476DD">
        <w:rPr>
          <w:rFonts w:ascii="ArialMT" w:hAnsi="ArialMT" w:cs="ArialMT"/>
          <w:color w:val="000000"/>
          <w:sz w:val="20"/>
          <w:szCs w:val="20"/>
          <w:u w:val="single"/>
        </w:rPr>
        <w:t>Owner’s review of Claim and finality of decision</w:t>
      </w:r>
      <w:r>
        <w:rPr>
          <w:rFonts w:ascii="ArialMT" w:hAnsi="ArialMT" w:cs="ArialMT"/>
          <w:color w:val="000000"/>
          <w:sz w:val="20"/>
          <w:szCs w:val="20"/>
        </w:rPr>
        <w:t>: To assist in the review of Contractor’s Claim,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Owner may visit the Project site, or request additional information, in order to fully evaluate the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issues raised by the Claim. Contractor shall proceed with performance of the Work pending final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resolution of any Claim. Owner’s written decision as set forth above shall be final and conclusive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 to all matters set forth in the Claim, unless Contractor follows the procedure set forth in Section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8.02.</w:t>
      </w:r>
    </w:p>
    <w:p w14:paraId="4BFA5C7A" w14:textId="77777777" w:rsidR="0016448C" w:rsidRDefault="0016448C" w:rsidP="00B476DD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F. </w:t>
      </w:r>
      <w:r w:rsidR="00B476DD">
        <w:rPr>
          <w:rFonts w:ascii="ArialMT" w:hAnsi="ArialMT" w:cs="ArialMT"/>
          <w:color w:val="000000"/>
          <w:sz w:val="20"/>
          <w:szCs w:val="20"/>
        </w:rPr>
        <w:tab/>
      </w:r>
      <w:r w:rsidRPr="00B476DD">
        <w:rPr>
          <w:rFonts w:ascii="ArialMT" w:hAnsi="ArialMT" w:cs="ArialMT"/>
          <w:color w:val="000000"/>
          <w:sz w:val="20"/>
          <w:szCs w:val="20"/>
          <w:u w:val="single"/>
        </w:rPr>
        <w:t>Waiver of Contractor rights for failure to comply with this Section</w:t>
      </w:r>
      <w:r>
        <w:rPr>
          <w:rFonts w:ascii="ArialMT" w:hAnsi="ArialMT" w:cs="ArialMT"/>
          <w:color w:val="000000"/>
          <w:sz w:val="20"/>
          <w:szCs w:val="20"/>
        </w:rPr>
        <w:t>: Any Claim of the Contractor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against the Owner for damages, additional compensation, or additional time, shall be</w:t>
      </w:r>
      <w:r w:rsidR="000E334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conclusively deemed to have been waived by the Contractor unless made in accordance with the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requirements of this Section.</w:t>
      </w:r>
    </w:p>
    <w:p w14:paraId="5EBAA469" w14:textId="77777777" w:rsidR="004E443C" w:rsidRDefault="004E443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9424628" w14:textId="77777777" w:rsidR="0016448C" w:rsidRDefault="00D840A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8.02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ARBITRATION</w:t>
      </w:r>
    </w:p>
    <w:p w14:paraId="3E8A4998" w14:textId="77777777" w:rsidR="0016448C" w:rsidRDefault="0016448C" w:rsidP="00EA6B8C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r w:rsidR="00DE2F02">
        <w:rPr>
          <w:rFonts w:ascii="ArialMT" w:hAnsi="ArialMT" w:cs="ArialMT"/>
          <w:color w:val="000000"/>
          <w:sz w:val="20"/>
          <w:szCs w:val="20"/>
        </w:rPr>
        <w:tab/>
      </w:r>
      <w:r w:rsidRPr="00EA6B8C">
        <w:rPr>
          <w:rFonts w:ascii="ArialMT" w:hAnsi="ArialMT" w:cs="ArialMT"/>
          <w:color w:val="000000"/>
          <w:sz w:val="20"/>
          <w:szCs w:val="20"/>
          <w:u w:val="single"/>
        </w:rPr>
        <w:t>Timing of Contractor’s demand for arbitration</w:t>
      </w:r>
      <w:r>
        <w:rPr>
          <w:rFonts w:ascii="ArialMT" w:hAnsi="ArialMT" w:cs="ArialMT"/>
          <w:color w:val="000000"/>
          <w:sz w:val="20"/>
          <w:szCs w:val="20"/>
        </w:rPr>
        <w:t>: If Contractor disagrees with Owner’s decision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rendered in accordance with paragraph 8.01D, Contractor shall provide Owner with a written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demand for arbitration. No demand for arbitration of any such Claim shall be made later than 30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Days after the date of Owner’s decision on such Claim; failure to demand arbitration within said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30 Day period shall result in Owner’s decision being final and binding upon Contractor and its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Subcontractors.</w:t>
      </w:r>
    </w:p>
    <w:p w14:paraId="5A36169F" w14:textId="77777777" w:rsidR="0016448C" w:rsidRDefault="0016448C" w:rsidP="00EA6B8C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r w:rsidR="00DE2F02">
        <w:rPr>
          <w:rFonts w:ascii="ArialMT" w:hAnsi="ArialMT" w:cs="ArialMT"/>
          <w:color w:val="000000"/>
          <w:sz w:val="20"/>
          <w:szCs w:val="20"/>
        </w:rPr>
        <w:tab/>
      </w:r>
      <w:r w:rsidRPr="00EA6B8C">
        <w:rPr>
          <w:rFonts w:ascii="ArialMT" w:hAnsi="ArialMT" w:cs="ArialMT"/>
          <w:color w:val="000000"/>
          <w:sz w:val="20"/>
          <w:szCs w:val="20"/>
          <w:u w:val="single"/>
        </w:rPr>
        <w:t>Filing of Notice for arbitration</w:t>
      </w:r>
      <w:r>
        <w:rPr>
          <w:rFonts w:ascii="ArialMT" w:hAnsi="ArialMT" w:cs="ArialMT"/>
          <w:color w:val="000000"/>
          <w:sz w:val="20"/>
          <w:szCs w:val="20"/>
        </w:rPr>
        <w:t>: Notice of the demand for arbitration shall be filed with the American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Arbitration Association (AAA), with a copy provided to Owner. The parties shall </w:t>
      </w:r>
      <w:r w:rsidR="00083E05">
        <w:rPr>
          <w:rFonts w:ascii="ArialMT" w:hAnsi="ArialMT" w:cs="ArialMT"/>
          <w:color w:val="000000"/>
          <w:sz w:val="20"/>
          <w:szCs w:val="20"/>
        </w:rPr>
        <w:t>seek</w:t>
      </w:r>
      <w:r>
        <w:rPr>
          <w:rFonts w:ascii="ArialMT" w:hAnsi="ArialMT" w:cs="ArialMT"/>
          <w:color w:val="000000"/>
          <w:sz w:val="20"/>
          <w:szCs w:val="20"/>
        </w:rPr>
        <w:t xml:space="preserve"> arbitration in accordance with the Construction Industry Arbitration Rules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AAA as follows:</w:t>
      </w:r>
    </w:p>
    <w:p w14:paraId="680EB9C3" w14:textId="77777777" w:rsidR="0016448C" w:rsidRDefault="0016448C" w:rsidP="00EA6B8C">
      <w:pPr>
        <w:autoSpaceDE w:val="0"/>
        <w:autoSpaceDN w:val="0"/>
        <w:adjustRightInd w:val="0"/>
        <w:spacing w:before="120"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DE2F02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Claims less than $30,000: Disputes involving $30,000 or less shall be conducted in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accordance with the Northwest Region Expedited Commercial Arbitration Rules; or</w:t>
      </w:r>
    </w:p>
    <w:p w14:paraId="17F94C2D" w14:textId="77777777" w:rsidR="0016448C" w:rsidRDefault="0016448C" w:rsidP="00EA6B8C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r w:rsidR="00DE2F02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Claims greater than $30,000: Disputes over $30,000 shall be conducted in accordance with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Construction Industry Arbitration Rules of the AAA, unless the parties agree to use the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expedited rules.</w:t>
      </w:r>
    </w:p>
    <w:p w14:paraId="51EC281F" w14:textId="77777777" w:rsidR="0016448C" w:rsidRDefault="0016448C" w:rsidP="00EA6B8C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C. </w:t>
      </w:r>
      <w:r w:rsidR="00DE2F02">
        <w:rPr>
          <w:rFonts w:ascii="ArialMT" w:hAnsi="ArialMT" w:cs="ArialMT"/>
          <w:color w:val="000000"/>
          <w:sz w:val="20"/>
          <w:szCs w:val="20"/>
        </w:rPr>
        <w:tab/>
      </w:r>
      <w:r w:rsidRPr="00EA6B8C">
        <w:rPr>
          <w:rFonts w:ascii="ArialMT" w:hAnsi="ArialMT" w:cs="ArialMT"/>
          <w:color w:val="000000"/>
          <w:sz w:val="20"/>
          <w:szCs w:val="20"/>
          <w:u w:val="single"/>
        </w:rPr>
        <w:t>Arbitration is forum for resolving Claims</w:t>
      </w:r>
      <w:r>
        <w:rPr>
          <w:rFonts w:ascii="ArialMT" w:hAnsi="ArialMT" w:cs="ArialMT"/>
          <w:color w:val="000000"/>
          <w:sz w:val="20"/>
          <w:szCs w:val="20"/>
        </w:rPr>
        <w:t xml:space="preserve">: All </w:t>
      </w:r>
      <w:r w:rsidR="00083E05">
        <w:rPr>
          <w:rFonts w:ascii="ArialMT" w:hAnsi="ArialMT" w:cs="ArialMT"/>
          <w:color w:val="000000"/>
          <w:sz w:val="20"/>
          <w:szCs w:val="20"/>
        </w:rPr>
        <w:t xml:space="preserve">of Contractor's </w:t>
      </w:r>
      <w:r>
        <w:rPr>
          <w:rFonts w:ascii="ArialMT" w:hAnsi="ArialMT" w:cs="ArialMT"/>
          <w:color w:val="000000"/>
          <w:sz w:val="20"/>
          <w:szCs w:val="20"/>
        </w:rPr>
        <w:t>Claims arising out of the Work shall be resolved by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arbitration. The judgment upon the arbitration award may be entered, or review of the award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may occur, in the superior court having jurisdiction thereof. No independent legal action relating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to or arising from the Work shall be maintained.</w:t>
      </w:r>
    </w:p>
    <w:p w14:paraId="6BCC1BEE" w14:textId="77777777" w:rsidR="0016448C" w:rsidRDefault="0016448C" w:rsidP="00EA6B8C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D. </w:t>
      </w:r>
      <w:r w:rsidR="00DE2F02">
        <w:rPr>
          <w:rFonts w:ascii="ArialMT" w:hAnsi="ArialMT" w:cs="ArialMT"/>
          <w:color w:val="000000"/>
          <w:sz w:val="20"/>
          <w:szCs w:val="20"/>
        </w:rPr>
        <w:tab/>
      </w:r>
      <w:r w:rsidRPr="00EA6B8C">
        <w:rPr>
          <w:rFonts w:ascii="ArialMT" w:hAnsi="ArialMT" w:cs="ArialMT"/>
          <w:color w:val="000000"/>
          <w:sz w:val="20"/>
          <w:szCs w:val="20"/>
          <w:u w:val="single"/>
        </w:rPr>
        <w:t>Owner may combine Claims into same arbitration</w:t>
      </w:r>
      <w:r>
        <w:rPr>
          <w:rFonts w:ascii="ArialMT" w:hAnsi="ArialMT" w:cs="ArialMT"/>
          <w:color w:val="000000"/>
          <w:sz w:val="20"/>
          <w:szCs w:val="20"/>
        </w:rPr>
        <w:t>: Claims between Owner and Contractor,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Contractor and its Subcontractors, Contractor and A/E, and Owner and A/E shall, upon demand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by Owner, be submitted in the same arbitration or mediation.</w:t>
      </w:r>
    </w:p>
    <w:p w14:paraId="10585E2B" w14:textId="77777777" w:rsidR="0016448C" w:rsidRDefault="0016448C" w:rsidP="00EA6B8C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E. </w:t>
      </w:r>
      <w:r w:rsidR="00EA6B8C">
        <w:rPr>
          <w:rFonts w:ascii="ArialMT" w:hAnsi="ArialMT" w:cs="ArialMT"/>
          <w:color w:val="000000"/>
          <w:sz w:val="20"/>
          <w:szCs w:val="20"/>
        </w:rPr>
        <w:tab/>
      </w:r>
      <w:r w:rsidRPr="00EA6B8C">
        <w:rPr>
          <w:rFonts w:ascii="ArialMT" w:hAnsi="ArialMT" w:cs="ArialMT"/>
          <w:color w:val="000000"/>
          <w:sz w:val="20"/>
          <w:szCs w:val="20"/>
          <w:u w:val="single"/>
        </w:rPr>
        <w:t>Settlement outside of arbitration to be documented in Change Order</w:t>
      </w:r>
      <w:r>
        <w:rPr>
          <w:rFonts w:ascii="ArialMT" w:hAnsi="ArialMT" w:cs="ArialMT"/>
          <w:color w:val="000000"/>
          <w:sz w:val="20"/>
          <w:szCs w:val="20"/>
        </w:rPr>
        <w:t>: If the parties resolve the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Claim prior to arbitration judgment, the terms of the resolution shall be incorporated in a Change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Order. The Change Order shall constitute full payment and final settlement of the Claim,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including all claims for time and for direct, indirect, or consequential costs, including costs of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delays, inconvenience, disruption of schedule, or loss of efficiency or productivity.</w:t>
      </w:r>
    </w:p>
    <w:p w14:paraId="29214FE5" w14:textId="77777777" w:rsidR="004E443C" w:rsidRDefault="004E443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E02C779" w14:textId="77777777" w:rsidR="0016448C" w:rsidRDefault="00D840A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8.03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CLAIMS AUDITS</w:t>
      </w:r>
    </w:p>
    <w:p w14:paraId="4BAB7181" w14:textId="77777777" w:rsidR="0016448C" w:rsidRDefault="0016448C" w:rsidP="004631DB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 w:rsidRPr="004631DB">
        <w:rPr>
          <w:rFonts w:ascii="ArialMT" w:hAnsi="ArialMT" w:cs="ArialMT"/>
          <w:color w:val="000000"/>
          <w:sz w:val="20"/>
          <w:szCs w:val="20"/>
          <w:u w:val="single"/>
        </w:rPr>
        <w:t>Owner may audit Claims</w:t>
      </w:r>
      <w:r>
        <w:rPr>
          <w:rFonts w:ascii="ArialMT" w:hAnsi="ArialMT" w:cs="ArialMT"/>
          <w:color w:val="000000"/>
          <w:sz w:val="20"/>
          <w:szCs w:val="20"/>
        </w:rPr>
        <w:t>: All Claims filed against Owner shall be subject to audit at any time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following the filing of the Claim. Failure of Contractor, or Subcontractors of any tier, to maintain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and retain sufficient records to allow Owner to verify all or a portion of the Claim or to permit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Owner access to the books and records of Contractor, or Subcontractors of any tier, shall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constitute a waiver of the Claim and shall bar any recovery.</w:t>
      </w:r>
    </w:p>
    <w:p w14:paraId="0B2E4825" w14:textId="77777777" w:rsidR="0016448C" w:rsidRDefault="0016448C" w:rsidP="004631DB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 w:rsidRPr="004631DB">
        <w:rPr>
          <w:rFonts w:ascii="ArialMT" w:hAnsi="ArialMT" w:cs="ArialMT"/>
          <w:color w:val="000000"/>
          <w:sz w:val="20"/>
          <w:szCs w:val="20"/>
          <w:u w:val="single"/>
        </w:rPr>
        <w:t>Contractor to make documents available</w:t>
      </w:r>
      <w:r>
        <w:rPr>
          <w:rFonts w:ascii="ArialMT" w:hAnsi="ArialMT" w:cs="ArialMT"/>
          <w:color w:val="000000"/>
          <w:sz w:val="20"/>
          <w:szCs w:val="20"/>
        </w:rPr>
        <w:t>: In support of Owner audit of any Claim, Contractor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shall, upon request, promptly make available to Owner the following documents:</w:t>
      </w:r>
    </w:p>
    <w:p w14:paraId="09926499" w14:textId="77777777" w:rsidR="0016448C" w:rsidRDefault="0016448C" w:rsidP="004631DB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Daily time sheets and supervisor’s daily reports;</w:t>
      </w:r>
    </w:p>
    <w:p w14:paraId="5029FB0D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Collective bargaining agreements;</w:t>
      </w:r>
    </w:p>
    <w:p w14:paraId="759107C6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Insurance, welfare, and benefits records;</w:t>
      </w:r>
    </w:p>
    <w:p w14:paraId="57E41FE7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Payroll registers;</w:t>
      </w:r>
    </w:p>
    <w:p w14:paraId="65A8CD30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Earnings records;</w:t>
      </w:r>
    </w:p>
    <w:p w14:paraId="17D49656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Payroll tax forms;</w:t>
      </w:r>
    </w:p>
    <w:p w14:paraId="51982A4C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Material invoices, requisitions, and delivery confirmations;</w:t>
      </w:r>
    </w:p>
    <w:p w14:paraId="559B8345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8.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Material cost distribution worksheet;</w:t>
      </w:r>
    </w:p>
    <w:p w14:paraId="4A07C9DA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9.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Equipment records (list of company equipment, rates, etc.);</w:t>
      </w:r>
    </w:p>
    <w:p w14:paraId="27D79D98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10.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Vendors’, rental agencies’, Subcontractors’, and agents’ invoices;</w:t>
      </w:r>
    </w:p>
    <w:p w14:paraId="15C58B31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11.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Contracts between Contractor and each of its Subcontractors, and all lower-tier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Subcontractor contracts and supplier contracts;</w:t>
      </w:r>
    </w:p>
    <w:p w14:paraId="56798867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12.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Subcontractors’ and agents’ payment certificates;</w:t>
      </w:r>
    </w:p>
    <w:p w14:paraId="0F72BAB4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13.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Cancelled checks (payroll and vendors);</w:t>
      </w:r>
    </w:p>
    <w:p w14:paraId="3F71325B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14.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Job cost report, including monthly totals;</w:t>
      </w:r>
    </w:p>
    <w:p w14:paraId="74A591EA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15.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Job payroll ledger;</w:t>
      </w:r>
    </w:p>
    <w:p w14:paraId="0EDBBB71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16.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Planned resource loading schedules and summaries;</w:t>
      </w:r>
    </w:p>
    <w:p w14:paraId="1EB2943A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17.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General ledger;</w:t>
      </w:r>
    </w:p>
    <w:p w14:paraId="43ED350F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18.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Cash disbursements journal;</w:t>
      </w:r>
    </w:p>
    <w:p w14:paraId="7E195EEE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19.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Financial statements for all years reflecting the operations on the Work. In addition, the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Owner may require, if it deems it appropriate, additional financial statements for 3 years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preceding execution of the Work;</w:t>
      </w:r>
    </w:p>
    <w:p w14:paraId="2E5BD28A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20.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Depreciation records on all company equipment whether these records are maintained by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company involved, its accountant, or others;</w:t>
      </w:r>
    </w:p>
    <w:p w14:paraId="13A8B833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21.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If a source other than depreciation records is used to develop costs for Contractor’s internal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purposes in establishing the actual cost of owning and operating equipment, all such other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source documents;</w:t>
      </w:r>
    </w:p>
    <w:p w14:paraId="4AAF3B9E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22.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All nonprivileged documents which relate to each and every Claim together with all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documents which support the amount of any adjustment in Contract Sum or Contract Time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sought by each Claim;</w:t>
      </w:r>
    </w:p>
    <w:p w14:paraId="3F8EF3FD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23.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Work sheets or software used to prepare the Claim establishing the cost components for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items of the Claim including but not limited to labor, benefits and insurance, materials,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equipment, Subcontractors, all documents which establish </w:t>
      </w:r>
      <w:r>
        <w:rPr>
          <w:rFonts w:ascii="ArialMT" w:hAnsi="ArialMT" w:cs="ArialMT"/>
          <w:color w:val="000000"/>
          <w:sz w:val="20"/>
          <w:szCs w:val="20"/>
        </w:rPr>
        <w:lastRenderedPageBreak/>
        <w:t>the time periods, individuals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involved, the hours for the individuals, and the rates for the individuals; and</w:t>
      </w:r>
    </w:p>
    <w:p w14:paraId="6A3317B6" w14:textId="77777777" w:rsidR="0016448C" w:rsidRDefault="0016448C" w:rsidP="004631D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24.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Work sheets, software, and all other documents used by Contractor to prepare its bid.</w:t>
      </w:r>
    </w:p>
    <w:p w14:paraId="4521830C" w14:textId="77777777" w:rsidR="0016448C" w:rsidRDefault="0016448C" w:rsidP="004631DB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C. </w:t>
      </w:r>
      <w:r w:rsidR="004631DB">
        <w:rPr>
          <w:rFonts w:ascii="ArialMT" w:hAnsi="ArialMT" w:cs="ArialMT"/>
          <w:color w:val="000000"/>
          <w:sz w:val="20"/>
          <w:szCs w:val="20"/>
        </w:rPr>
        <w:tab/>
      </w:r>
      <w:r w:rsidRPr="004631DB">
        <w:rPr>
          <w:rFonts w:ascii="ArialMT" w:hAnsi="ArialMT" w:cs="ArialMT"/>
          <w:color w:val="000000"/>
          <w:sz w:val="20"/>
          <w:szCs w:val="20"/>
          <w:u w:val="single"/>
        </w:rPr>
        <w:t>Contractor to provide facilities for audit and shall cooperate</w:t>
      </w:r>
      <w:r>
        <w:rPr>
          <w:rFonts w:ascii="ArialMT" w:hAnsi="ArialMT" w:cs="ArialMT"/>
          <w:color w:val="000000"/>
          <w:sz w:val="20"/>
          <w:szCs w:val="20"/>
        </w:rPr>
        <w:t>: The audit may be performed by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employees of Own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er or a representative of Owner. </w:t>
      </w:r>
      <w:r>
        <w:rPr>
          <w:rFonts w:ascii="ArialMT" w:hAnsi="ArialMT" w:cs="ArialMT"/>
          <w:color w:val="000000"/>
          <w:sz w:val="20"/>
          <w:szCs w:val="20"/>
        </w:rPr>
        <w:t xml:space="preserve"> Contractor, and its Subcontractors, shall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provide adequate facilities acceptable to Owner, for the audit during normal business hours.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Contractor, and all Subcontractors, shall make a good faith effort to cooperate with Owner’s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auditors.</w:t>
      </w:r>
    </w:p>
    <w:p w14:paraId="31AD4CB6" w14:textId="77777777" w:rsidR="004E443C" w:rsidRDefault="004E443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064A46D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 9 – TERMINATION OF THE WORK</w:t>
      </w:r>
    </w:p>
    <w:p w14:paraId="1004E04A" w14:textId="77777777" w:rsidR="000B1B46" w:rsidRDefault="000B1B46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61D1F92" w14:textId="77777777" w:rsidR="0016448C" w:rsidRDefault="00D840A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9.01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TERMINATION BY OWNER FOR CAUSE</w:t>
      </w:r>
    </w:p>
    <w:p w14:paraId="4650EFB7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7 Day Notice to Terminate for Cause</w:t>
      </w:r>
      <w:r>
        <w:rPr>
          <w:rFonts w:ascii="ArialMT" w:hAnsi="ArialMT" w:cs="ArialMT"/>
          <w:color w:val="000000"/>
          <w:sz w:val="20"/>
          <w:szCs w:val="20"/>
        </w:rPr>
        <w:t>: Owner may, upon 7 Days written notice to Contractor and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to its surety, terminate (without prejudice to any right or remedy of Owner) the Work, or any part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it, for cause upon the occurrence of any one or more of the following events:</w:t>
      </w:r>
    </w:p>
    <w:p w14:paraId="2A092ADB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fails to prosecute Work: Contractor fails to prosecute the Work or any portion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thereof with sufficient diligence to ensure Substantial Completion of the Work within the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 Time;</w:t>
      </w:r>
    </w:p>
    <w:p w14:paraId="3CBDD233" w14:textId="77777777" w:rsidR="0016448C" w:rsidRDefault="0016448C" w:rsidP="00C20B3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bankrupt: Contractor is adjudged bankrupt, makes a general assignment for the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benefit of its creditors, or a receiver is appointed on account of its insolvency;</w:t>
      </w:r>
    </w:p>
    <w:p w14:paraId="5935C2AC" w14:textId="77777777" w:rsidR="0016448C" w:rsidRDefault="0016448C" w:rsidP="00C20B3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fails to correct Work: Contractor fails in a material way to replace or correct Work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not in conformance with the Contract Documents;</w:t>
      </w:r>
    </w:p>
    <w:p w14:paraId="7E7A19A5" w14:textId="77777777" w:rsidR="0016448C" w:rsidRDefault="0016448C" w:rsidP="00C20B3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fails to supply workers or materials: Contractor repeatedly fails to supply skilled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workers or proper materials or equipment;</w:t>
      </w:r>
    </w:p>
    <w:p w14:paraId="2D36D4FD" w14:textId="77777777" w:rsidR="0016448C" w:rsidRDefault="0016448C" w:rsidP="00C20B3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failure to pay Subcontractors or labor: Contractor repeatedly fails to make prompt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payment due to Subcontractors or for labor;</w:t>
      </w:r>
    </w:p>
    <w:p w14:paraId="2B95C61A" w14:textId="77777777" w:rsidR="0016448C" w:rsidRDefault="0016448C" w:rsidP="00C20B3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violates laws: Contractor materially disregards or fails to comply with laws,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ordinances, rules, regulations, or orders of any public authority having jurisdiction; or</w:t>
      </w:r>
    </w:p>
    <w:p w14:paraId="2BDDA545" w14:textId="77777777" w:rsidR="0016448C" w:rsidRDefault="0016448C" w:rsidP="00C20B3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Contractor in material breach of Contract: Contractor is otherwise in material breach of any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provision of the Contract Documents.</w:t>
      </w:r>
    </w:p>
    <w:p w14:paraId="711A0907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Owner’s actions upon termination</w:t>
      </w:r>
      <w:r>
        <w:rPr>
          <w:rFonts w:ascii="ArialMT" w:hAnsi="ArialMT" w:cs="ArialMT"/>
          <w:color w:val="000000"/>
          <w:sz w:val="20"/>
          <w:szCs w:val="20"/>
        </w:rPr>
        <w:t>: Upon termination, Owner may at its option:</w:t>
      </w:r>
    </w:p>
    <w:p w14:paraId="0ED93DE5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Take possession of Project site: Take possession of the Project site and take possession of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 use all materials, equipment, tools, and construction equipment and machinery thereon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owned by Contractor to maintain the orderly progress of, and to finish, the Work;</w:t>
      </w:r>
    </w:p>
    <w:p w14:paraId="3F28207B" w14:textId="77777777" w:rsidR="0016448C" w:rsidRDefault="0016448C" w:rsidP="00C20B3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Accept assignment of Subcontracts: Accept assignment of subcontracts pursuant to Section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5.20; and</w:t>
      </w:r>
    </w:p>
    <w:p w14:paraId="0172E18F" w14:textId="77777777" w:rsidR="0016448C" w:rsidRDefault="0016448C" w:rsidP="00C20B3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Finish the Work: Finish the Work by whatever other reasonable method it deems expedient.</w:t>
      </w:r>
    </w:p>
    <w:p w14:paraId="2F43DA61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Surety’s role</w:t>
      </w:r>
      <w:r>
        <w:rPr>
          <w:rFonts w:ascii="ArialMT" w:hAnsi="ArialMT" w:cs="ArialMT"/>
          <w:color w:val="000000"/>
          <w:sz w:val="20"/>
          <w:szCs w:val="20"/>
        </w:rPr>
        <w:t>: Owner’s rights and duties upon termination are subject to the prior rights and duties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the surety, if any, obligated under any bond provided in accordance with the Contract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Documents.</w:t>
      </w:r>
    </w:p>
    <w:p w14:paraId="591D9441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Contractor’s required actions</w:t>
      </w:r>
      <w:r>
        <w:rPr>
          <w:rFonts w:ascii="ArialMT" w:hAnsi="ArialMT" w:cs="ArialMT"/>
          <w:color w:val="000000"/>
          <w:sz w:val="20"/>
          <w:szCs w:val="20"/>
        </w:rPr>
        <w:t>: When Owner terminates the Work in accordance with this section,</w:t>
      </w:r>
      <w:r w:rsidR="004E44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Contractor shall take the actions set forth in paragraph 9.02B, and shall not be entitled to receive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further payment until the Work is accepted.</w:t>
      </w:r>
    </w:p>
    <w:p w14:paraId="5ECD5EDC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Contractor to pay for unfinished Work</w:t>
      </w:r>
      <w:r>
        <w:rPr>
          <w:rFonts w:ascii="ArialMT" w:hAnsi="ArialMT" w:cs="ArialMT"/>
          <w:color w:val="000000"/>
          <w:sz w:val="20"/>
          <w:szCs w:val="20"/>
        </w:rPr>
        <w:t>: If the unpaid balance of the Contract Sum exceeds the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cost of finishing the Work, including compensation for A/E’s services and expenses made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necessary thereby and any other extra costs or damages incurred by Owner in </w:t>
      </w:r>
      <w:r>
        <w:rPr>
          <w:rFonts w:ascii="ArialMT" w:hAnsi="ArialMT" w:cs="ArialMT"/>
          <w:color w:val="000000"/>
          <w:sz w:val="20"/>
          <w:szCs w:val="20"/>
        </w:rPr>
        <w:lastRenderedPageBreak/>
        <w:t>completing the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Work, or as a result of Contractor’s actions, such excess shall be paid to Contractor. If such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costs exceed the unpaid balance, Contractor shall pay the difference to Owner. These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obligations for payment shall survive termination.</w:t>
      </w:r>
    </w:p>
    <w:p w14:paraId="07BD0CF8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Contractor and Surety still responsible for Work performed</w:t>
      </w:r>
      <w:r>
        <w:rPr>
          <w:rFonts w:ascii="ArialMT" w:hAnsi="ArialMT" w:cs="ArialMT"/>
          <w:color w:val="000000"/>
          <w:sz w:val="20"/>
          <w:szCs w:val="20"/>
        </w:rPr>
        <w:t>: Termination of the Work in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accordance with this section shall not relieve Contractor or its surety of any responsibilities for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Work performed.</w:t>
      </w:r>
    </w:p>
    <w:p w14:paraId="7AA740E9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G. </w:t>
      </w:r>
      <w:r w:rsidR="00C20B30">
        <w:rPr>
          <w:rFonts w:ascii="ArialMT" w:hAnsi="ArialMT" w:cs="ArialMT"/>
          <w:color w:val="000000"/>
          <w:sz w:val="20"/>
          <w:szCs w:val="20"/>
        </w:rPr>
        <w:tab/>
      </w: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Conversion of “Termination for Cause” to “Termination for Convenience”</w:t>
      </w:r>
      <w:r>
        <w:rPr>
          <w:rFonts w:ascii="ArialMT" w:hAnsi="ArialMT" w:cs="ArialMT"/>
          <w:color w:val="000000"/>
          <w:sz w:val="20"/>
          <w:szCs w:val="20"/>
        </w:rPr>
        <w:t>: If Owner terminates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Contractor for cause and it is later determined that none of the circumstances set forth in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paragraph 9.01A exist, then such termination shall be deemed a termination for convenience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pursuant to Section 9.02.</w:t>
      </w:r>
    </w:p>
    <w:p w14:paraId="7D721B09" w14:textId="77777777" w:rsidR="004D6BB7" w:rsidRDefault="004D6BB7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D8413CB" w14:textId="77777777" w:rsidR="0016448C" w:rsidRDefault="00C20B3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9.02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TERMINATION BY OWNER FOR CONVENIENCE</w:t>
      </w:r>
    </w:p>
    <w:p w14:paraId="6EF81F65" w14:textId="77777777" w:rsidR="0016448C" w:rsidRDefault="0016448C" w:rsidP="00B01B83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 w:rsidRPr="00B01B83">
        <w:rPr>
          <w:rFonts w:ascii="ArialMT" w:hAnsi="ArialMT" w:cs="ArialMT"/>
          <w:color w:val="000000"/>
          <w:sz w:val="20"/>
          <w:szCs w:val="20"/>
          <w:u w:val="single"/>
        </w:rPr>
        <w:t>Owner Notice of Termination for Convenience</w:t>
      </w:r>
      <w:r>
        <w:rPr>
          <w:rFonts w:ascii="ArialMT" w:hAnsi="ArialMT" w:cs="ArialMT"/>
          <w:color w:val="000000"/>
          <w:sz w:val="20"/>
          <w:szCs w:val="20"/>
        </w:rPr>
        <w:t>: Owner may, upon written notice, terminate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(without prejudice to any right or remedy of Owner) the Work, or any part of it, for the convenience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Owner.</w:t>
      </w:r>
    </w:p>
    <w:p w14:paraId="3FD95EED" w14:textId="77777777" w:rsidR="0016448C" w:rsidRDefault="0016448C" w:rsidP="00B01B83">
      <w:pPr>
        <w:autoSpaceDE w:val="0"/>
        <w:autoSpaceDN w:val="0"/>
        <w:adjustRightInd w:val="0"/>
        <w:spacing w:before="120" w:after="0" w:line="240" w:lineRule="auto"/>
        <w:ind w:left="1440" w:right="-18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 w:rsidRPr="00B01B83">
        <w:rPr>
          <w:rFonts w:ascii="ArialMT" w:hAnsi="ArialMT" w:cs="ArialMT"/>
          <w:color w:val="000000"/>
          <w:sz w:val="20"/>
          <w:szCs w:val="20"/>
          <w:u w:val="single"/>
        </w:rPr>
        <w:t>Contractor response to termination Notice</w:t>
      </w:r>
      <w:r>
        <w:rPr>
          <w:rFonts w:ascii="ArialMT" w:hAnsi="ArialMT" w:cs="ArialMT"/>
          <w:color w:val="000000"/>
          <w:sz w:val="20"/>
          <w:szCs w:val="20"/>
        </w:rPr>
        <w:t>: Unless Owner directs otherwise, after receipt of a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written notice of termination for either cause or convenience, Contractor shall promptly:</w:t>
      </w:r>
    </w:p>
    <w:p w14:paraId="111B800B" w14:textId="77777777" w:rsidR="0016448C" w:rsidRDefault="0016448C" w:rsidP="00B01B83">
      <w:pPr>
        <w:autoSpaceDE w:val="0"/>
        <w:autoSpaceDN w:val="0"/>
        <w:adjustRightInd w:val="0"/>
        <w:spacing w:before="120"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Cease Work: Stop performing Work on the date and as specified in the notice of termination;</w:t>
      </w:r>
    </w:p>
    <w:p w14:paraId="670BE695" w14:textId="77777777" w:rsidR="0016448C" w:rsidRDefault="0016448C" w:rsidP="00B01B8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No further orders or Subcontracts: Place no further orders or subcontracts for materials,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equipment, services or facilities, except as may be necessary for completion of such portion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the Work as is not terminated;</w:t>
      </w:r>
    </w:p>
    <w:p w14:paraId="4E99D1FF" w14:textId="77777777" w:rsidR="0016448C" w:rsidRDefault="0016448C" w:rsidP="00B01B8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Cancel orders and Subcontracts: Cancel all orders and subcontracts, upon terms acceptable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to Owner, to the extent that they relate to the performance of Work terminated;</w:t>
      </w:r>
    </w:p>
    <w:p w14:paraId="7E1A04BE" w14:textId="77777777" w:rsidR="0016448C" w:rsidRDefault="0016448C" w:rsidP="00B01B8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Assign orders and Subcontracts to Owner: Assign to Owner all of the right, title, and interest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Contractor in all orders and subcontracts;</w:t>
      </w:r>
    </w:p>
    <w:p w14:paraId="4734D673" w14:textId="77777777" w:rsidR="0016448C" w:rsidRDefault="0016448C" w:rsidP="00B01B8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Take action to protect the Work: Take such action as may be necessary or as directed by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Owner to preserve and protect the Work, Project site, and any other property related to this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Project in the possession of Contractor in which Owner has an interest; and</w:t>
      </w:r>
    </w:p>
    <w:p w14:paraId="5113C322" w14:textId="77777777" w:rsidR="0016448C" w:rsidRDefault="0016448C" w:rsidP="00B01B8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>Continue performance not terminated: Continue performance only to the extent not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terminated</w:t>
      </w:r>
    </w:p>
    <w:p w14:paraId="7E31C285" w14:textId="77777777" w:rsidR="0016448C" w:rsidRDefault="0016448C" w:rsidP="00B01B83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 w:rsidRPr="00B01B83">
        <w:rPr>
          <w:rFonts w:ascii="ArialMT" w:hAnsi="ArialMT" w:cs="ArialMT"/>
          <w:color w:val="000000"/>
          <w:sz w:val="20"/>
          <w:szCs w:val="20"/>
          <w:u w:val="single"/>
        </w:rPr>
        <w:t>Terms of adjustment in Contract Sum if Contract terminated</w:t>
      </w:r>
      <w:r>
        <w:rPr>
          <w:rFonts w:ascii="ArialMT" w:hAnsi="ArialMT" w:cs="ArialMT"/>
          <w:color w:val="000000"/>
          <w:sz w:val="20"/>
          <w:szCs w:val="20"/>
        </w:rPr>
        <w:t>: If Owner terminates the Work or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any portion thereof for convenience, Contractor shall be entitled to make a request for an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equitable adjustment for its reasonable direct costs incurred prior to the effective date of the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termination, plus reasonable allowance for overhead and profit on Work performed prior to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termination, plus the reasonable administrative costs of the termination, but shall not be entitled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to any other costs or damages, whatsoever, provided however, the total sum payable upon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termination shall not exceed the Contract Sum reduced by prior payments. Contractor shall be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required to make its request in accordance with the provisions of Part 7.</w:t>
      </w:r>
    </w:p>
    <w:p w14:paraId="560059FB" w14:textId="77777777" w:rsidR="0016448C" w:rsidRDefault="0016448C" w:rsidP="00B01B83">
      <w:pPr>
        <w:autoSpaceDE w:val="0"/>
        <w:autoSpaceDN w:val="0"/>
        <w:adjustRightInd w:val="0"/>
        <w:spacing w:before="120" w:after="0" w:line="240" w:lineRule="auto"/>
        <w:ind w:left="1440" w:hanging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D. </w:t>
      </w:r>
      <w:r w:rsidR="00B01B83">
        <w:rPr>
          <w:rFonts w:ascii="ArialMT" w:hAnsi="ArialMT" w:cs="ArialMT"/>
          <w:color w:val="000000"/>
          <w:sz w:val="20"/>
          <w:szCs w:val="20"/>
        </w:rPr>
        <w:tab/>
      </w:r>
      <w:r w:rsidRPr="00B01B83">
        <w:rPr>
          <w:rFonts w:ascii="ArialMT" w:hAnsi="ArialMT" w:cs="ArialMT"/>
          <w:color w:val="000000"/>
          <w:sz w:val="20"/>
          <w:szCs w:val="20"/>
          <w:u w:val="single"/>
        </w:rPr>
        <w:t>Owner to determine whether to adjust Contract Time</w:t>
      </w:r>
      <w:r>
        <w:rPr>
          <w:rFonts w:ascii="ArialMT" w:hAnsi="ArialMT" w:cs="ArialMT"/>
          <w:color w:val="000000"/>
          <w:sz w:val="20"/>
          <w:szCs w:val="20"/>
        </w:rPr>
        <w:t>: If Owner terminates the Work or any</w:t>
      </w:r>
      <w:r w:rsidR="004D6BB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portion thereof for convenience, the Contract Time shall be adjusted as determined by Owner.</w:t>
      </w:r>
    </w:p>
    <w:p w14:paraId="6688E126" w14:textId="77777777" w:rsidR="004D6BB7" w:rsidRDefault="004D6BB7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C326F62" w14:textId="77777777" w:rsidR="0016448C" w:rsidRDefault="0016448C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PART 10 – MISCELLANEOUS PROVISIONS</w:t>
      </w:r>
    </w:p>
    <w:p w14:paraId="25E7D0C1" w14:textId="77777777" w:rsidR="000B1B46" w:rsidRDefault="000B1B46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94040E6" w14:textId="77777777" w:rsidR="0016448C" w:rsidRDefault="00C20B3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10.01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GOVERNING LAW</w:t>
      </w:r>
    </w:p>
    <w:p w14:paraId="410687A7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Applicable law and venue</w:t>
      </w:r>
      <w:r>
        <w:rPr>
          <w:rFonts w:ascii="ArialMT" w:hAnsi="ArialMT" w:cs="ArialMT"/>
          <w:color w:val="000000"/>
          <w:sz w:val="20"/>
          <w:szCs w:val="20"/>
        </w:rPr>
        <w:t>: The Contract Documents and the rights of the parties herein shall be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governed by the laws of the state of Washington. Venue shall be in the county in which Owner’s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principal place of business is located, unless otherwise specified.</w:t>
      </w:r>
    </w:p>
    <w:p w14:paraId="328EF22D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0ED8064" w14:textId="77777777" w:rsidR="0016448C" w:rsidRDefault="00C20B3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10.02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SUCCESSORS AND ASSIGNS</w:t>
      </w:r>
    </w:p>
    <w:p w14:paraId="22634037" w14:textId="77777777" w:rsidR="0016448C" w:rsidRDefault="0016448C" w:rsidP="00C20B30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C20B30">
        <w:rPr>
          <w:rFonts w:ascii="ArialMT" w:hAnsi="ArialMT" w:cs="ArialMT"/>
          <w:color w:val="000000"/>
          <w:sz w:val="20"/>
          <w:szCs w:val="20"/>
          <w:u w:val="single"/>
        </w:rPr>
        <w:t>Bound to successors</w:t>
      </w:r>
      <w:r>
        <w:rPr>
          <w:rFonts w:ascii="ArialMT" w:hAnsi="ArialMT" w:cs="ArialMT"/>
          <w:color w:val="000000"/>
          <w:sz w:val="20"/>
          <w:szCs w:val="20"/>
        </w:rPr>
        <w:t>; Assignment of Contract: Owner and Contractor respectively bind themselves,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their partners, successors, assigns, and legal representatives to the other party hereto and to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partners, successors, assigns, and legal representatives of such other party in respect to covenants,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agreements, and obligations contained in the Contract Documents. Neither party shall assign the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Work without written consent of the other, except that Contractor may assign the Work for security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purposes, to a bank or lending institution authorized to do business in the state of Washington. If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either party attempts to make such an assignment without such consent, that party shall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nevertheless remain legally responsible for all obligations set forth in the Contract Documents.</w:t>
      </w:r>
    </w:p>
    <w:p w14:paraId="54A3472F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6EEC1AD" w14:textId="77777777" w:rsidR="0016448C" w:rsidRDefault="00C20B30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10.03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MEANING OF WORDS</w:t>
      </w:r>
    </w:p>
    <w:p w14:paraId="6088B707" w14:textId="77777777" w:rsidR="0016448C" w:rsidRDefault="0016448C" w:rsidP="00B01B83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B01B83">
        <w:rPr>
          <w:rFonts w:ascii="ArialMT" w:hAnsi="ArialMT" w:cs="ArialMT"/>
          <w:color w:val="000000"/>
          <w:sz w:val="20"/>
          <w:szCs w:val="20"/>
          <w:u w:val="single"/>
        </w:rPr>
        <w:t>Meaning of words used in Specifications</w:t>
      </w:r>
      <w:r>
        <w:rPr>
          <w:rFonts w:ascii="ArialMT" w:hAnsi="ArialMT" w:cs="ArialMT"/>
          <w:color w:val="000000"/>
          <w:sz w:val="20"/>
          <w:szCs w:val="20"/>
        </w:rPr>
        <w:t>: Unless otherwise stated in the Contract Documents,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words which have well-known technical or construction industry meanings are used in the Contract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Documents in accordance with such recognized meanings. Reference to standard specifications,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manuals, or codes of any technical society, organization, or association, or to the code of any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governmental authority, whether such reference be specific or by implication, shall be to the latest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standard specification, manual, or code in effect on the date for submission of bids, except as may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be otherwise specifically stated. Wherever in these Drawings and Specifications an article, device,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 piece of equipment is referred to in the singular manner, such reference shall apply to as many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such articles as are shown on the drawings, or required to complete the installation.</w:t>
      </w:r>
    </w:p>
    <w:p w14:paraId="77E275AF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5C9BB3A" w14:textId="77777777" w:rsidR="0016448C" w:rsidRDefault="00EE51E9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10.04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RIGHTS AND REMEDIES</w:t>
      </w:r>
    </w:p>
    <w:p w14:paraId="67207543" w14:textId="77777777" w:rsidR="0016448C" w:rsidRDefault="0016448C" w:rsidP="00EE51E9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EE51E9">
        <w:rPr>
          <w:rFonts w:ascii="ArialMT" w:hAnsi="ArialMT" w:cs="ArialMT"/>
          <w:color w:val="000000"/>
          <w:sz w:val="20"/>
          <w:szCs w:val="20"/>
          <w:u w:val="single"/>
        </w:rPr>
        <w:t>No waiver of rights</w:t>
      </w:r>
      <w:r>
        <w:rPr>
          <w:rFonts w:ascii="ArialMT" w:hAnsi="ArialMT" w:cs="ArialMT"/>
          <w:color w:val="000000"/>
          <w:sz w:val="20"/>
          <w:szCs w:val="20"/>
        </w:rPr>
        <w:t>: No action or failure to act by Owner or A/E shall constitute a waiver of a right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 duty afforded them under the Contract Documents, nor shall action or failure to act constitute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approval or an acquiescence in a breach therein, except as may be specifically agreed in writing.</w:t>
      </w:r>
    </w:p>
    <w:p w14:paraId="633F7955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51EA499" w14:textId="77777777" w:rsidR="0016448C" w:rsidRDefault="00EE51E9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10.05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CONTRACTOR REGISTRATION</w:t>
      </w:r>
    </w:p>
    <w:p w14:paraId="539D3894" w14:textId="77777777" w:rsidR="0016448C" w:rsidRDefault="0016448C" w:rsidP="00EE51E9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EE51E9">
        <w:rPr>
          <w:rFonts w:ascii="ArialMT" w:hAnsi="ArialMT" w:cs="ArialMT"/>
          <w:color w:val="000000"/>
          <w:sz w:val="20"/>
          <w:szCs w:val="20"/>
          <w:u w:val="single"/>
        </w:rPr>
        <w:t>Contractor must be registered or licensed</w:t>
      </w:r>
      <w:r>
        <w:rPr>
          <w:rFonts w:ascii="ArialMT" w:hAnsi="ArialMT" w:cs="ArialMT"/>
          <w:color w:val="000000"/>
          <w:sz w:val="20"/>
          <w:szCs w:val="20"/>
        </w:rPr>
        <w:t>: Pursuant to RCW 39.06, Contractor shall be registered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 licensed as required by the laws of the State of Washington, including but not limited to RCW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18.27.</w:t>
      </w:r>
    </w:p>
    <w:p w14:paraId="51906C0B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C8DB984" w14:textId="77777777" w:rsidR="0016448C" w:rsidRDefault="00EE51E9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10.06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TIME COMPUTATIONS</w:t>
      </w:r>
    </w:p>
    <w:p w14:paraId="5412B66C" w14:textId="77777777" w:rsidR="0016448C" w:rsidRDefault="0016448C" w:rsidP="00EE51E9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EE51E9">
        <w:rPr>
          <w:rFonts w:ascii="ArialMT" w:hAnsi="ArialMT" w:cs="ArialMT"/>
          <w:color w:val="000000"/>
          <w:sz w:val="20"/>
          <w:szCs w:val="20"/>
          <w:u w:val="single"/>
        </w:rPr>
        <w:t>Computing time</w:t>
      </w:r>
      <w:r>
        <w:rPr>
          <w:rFonts w:ascii="ArialMT" w:hAnsi="ArialMT" w:cs="ArialMT"/>
          <w:color w:val="000000"/>
          <w:sz w:val="20"/>
          <w:szCs w:val="20"/>
        </w:rPr>
        <w:t>: When computing any period of time, the day of the event from which the period of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time begins shall not be counted. The last day is counted unless it falls on a weekend or legal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holiday, in which event the period runs until the end of the next day that is not a weekend or holiday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>When the period of time allowed is less than 7 days, intermediate Saturdays, Sundays, and legal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holidays are excluded from the computation.</w:t>
      </w:r>
    </w:p>
    <w:p w14:paraId="6CED3349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2D5607E" w14:textId="77777777" w:rsidR="0016448C" w:rsidRDefault="00EE51E9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10.07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RECORDS RETENTION</w:t>
      </w:r>
    </w:p>
    <w:p w14:paraId="2EE3AE0C" w14:textId="77777777" w:rsidR="0016448C" w:rsidRDefault="0016448C" w:rsidP="00EE51E9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EE51E9">
        <w:rPr>
          <w:rFonts w:ascii="ArialMT" w:hAnsi="ArialMT" w:cs="ArialMT"/>
          <w:color w:val="000000"/>
          <w:sz w:val="20"/>
          <w:szCs w:val="20"/>
          <w:u w:val="single"/>
        </w:rPr>
        <w:t>Six year records retention period</w:t>
      </w:r>
      <w:r>
        <w:rPr>
          <w:rFonts w:ascii="ArialMT" w:hAnsi="ArialMT" w:cs="ArialMT"/>
          <w:color w:val="000000"/>
          <w:sz w:val="20"/>
          <w:szCs w:val="20"/>
        </w:rPr>
        <w:t>: The wage, payroll, and cost records of Contractor, and its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Subcontractors, and all records subject to audit in accordance with Section 8.03, shall be retained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for a period of not less than 6 years after the date of Final Acceptance.</w:t>
      </w:r>
    </w:p>
    <w:p w14:paraId="6F98C7E4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339653F" w14:textId="77777777" w:rsidR="0016448C" w:rsidRDefault="00EE51E9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10.08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THIRD-PARTY AGREEMENTS</w:t>
      </w:r>
    </w:p>
    <w:p w14:paraId="5BEDFF9F" w14:textId="77777777" w:rsidR="0016448C" w:rsidRDefault="0016448C" w:rsidP="00EE51E9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EE51E9">
        <w:rPr>
          <w:rFonts w:ascii="ArialMT" w:hAnsi="ArialMT" w:cs="ArialMT"/>
          <w:color w:val="000000"/>
          <w:sz w:val="20"/>
          <w:szCs w:val="20"/>
          <w:u w:val="single"/>
        </w:rPr>
        <w:t>No third party relationships created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B11F48">
        <w:rPr>
          <w:rFonts w:ascii="ArialMT" w:hAnsi="ArialMT" w:cs="ArialMT"/>
          <w:color w:val="000000"/>
          <w:sz w:val="20"/>
          <w:szCs w:val="20"/>
        </w:rPr>
        <w:t>Except as otherwise set forth herein, the</w:t>
      </w:r>
      <w:r>
        <w:rPr>
          <w:rFonts w:ascii="ArialMT" w:hAnsi="ArialMT" w:cs="ArialMT"/>
          <w:color w:val="000000"/>
          <w:sz w:val="20"/>
          <w:szCs w:val="20"/>
        </w:rPr>
        <w:t xml:space="preserve"> Contract Documents shall not be construed to create a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contractual relationship of any kind between: A/E and Contractor; </w:t>
      </w:r>
      <w:commentRangeStart w:id="3"/>
      <w:r>
        <w:rPr>
          <w:rFonts w:ascii="ArialMT" w:hAnsi="ArialMT" w:cs="ArialMT"/>
          <w:color w:val="000000"/>
          <w:sz w:val="20"/>
          <w:szCs w:val="20"/>
        </w:rPr>
        <w:t>Owner and any Subcontractor</w:t>
      </w:r>
      <w:commentRangeEnd w:id="3"/>
      <w:r w:rsidR="00B11F48">
        <w:rPr>
          <w:rStyle w:val="CommentReference"/>
        </w:rPr>
        <w:commentReference w:id="3"/>
      </w:r>
      <w:r>
        <w:rPr>
          <w:rFonts w:ascii="ArialMT" w:hAnsi="ArialMT" w:cs="ArialMT"/>
          <w:color w:val="000000"/>
          <w:sz w:val="20"/>
          <w:szCs w:val="20"/>
        </w:rPr>
        <w:t>; or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any persons other than Owner and Contractor.</w:t>
      </w:r>
    </w:p>
    <w:p w14:paraId="54745984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E9B063B" w14:textId="77777777" w:rsidR="0016448C" w:rsidRDefault="00EE51E9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br w:type="page"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10.09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ANTITRUST ASSIGNMENT</w:t>
      </w:r>
    </w:p>
    <w:p w14:paraId="6C4AC0C6" w14:textId="77777777" w:rsidR="0016448C" w:rsidRDefault="0016448C" w:rsidP="00EE51E9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EE51E9">
        <w:rPr>
          <w:rFonts w:ascii="ArialMT" w:hAnsi="ArialMT" w:cs="ArialMT"/>
          <w:color w:val="000000"/>
          <w:sz w:val="20"/>
          <w:szCs w:val="20"/>
          <w:u w:val="single"/>
        </w:rPr>
        <w:t>Contractor assigns overcharge amounts to Owner</w:t>
      </w:r>
      <w:r>
        <w:rPr>
          <w:rFonts w:ascii="ArialMT" w:hAnsi="ArialMT" w:cs="ArialMT"/>
          <w:color w:val="000000"/>
          <w:sz w:val="20"/>
          <w:szCs w:val="20"/>
        </w:rPr>
        <w:t>: Owner and Contractor recognize that in actual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economic practice, overcharges resulting from antitrust violations are in fact usually borne by the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purchaser. Therefore, Contractor hereby assigns to Owner any and all claims for such overcharges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 to goods, materials, and equipment purchased in connection with the Work performed in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accordance with the Contract Documents, except as to overcharges which result from antitrust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violations commencing after the Contract Sum is established and which are not passed on to Owner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under a Change Order. Contractor shall put a similar clause in its Subcontracts, and require a similar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clause in its sub-Subcontracts, such that all claims for such overcharges on the Work are passed to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Owner by Contractor.</w:t>
      </w:r>
    </w:p>
    <w:p w14:paraId="0AD266BE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4BC2F69" w14:textId="77777777" w:rsidR="0016448C" w:rsidRDefault="00EE51E9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10.10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HEADINGS AND CAPTIONS</w:t>
      </w:r>
    </w:p>
    <w:p w14:paraId="0273A551" w14:textId="77777777" w:rsidR="0016448C" w:rsidRDefault="0016448C" w:rsidP="00EE51E9">
      <w:pPr>
        <w:autoSpaceDE w:val="0"/>
        <w:autoSpaceDN w:val="0"/>
        <w:adjustRightInd w:val="0"/>
        <w:spacing w:before="120"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EE51E9">
        <w:rPr>
          <w:rFonts w:ascii="ArialMT" w:hAnsi="ArialMT" w:cs="ArialMT"/>
          <w:color w:val="000000"/>
          <w:sz w:val="20"/>
          <w:szCs w:val="20"/>
          <w:u w:val="single"/>
        </w:rPr>
        <w:t>Headings for convenience only</w:t>
      </w:r>
      <w:r>
        <w:rPr>
          <w:rFonts w:ascii="ArialMT" w:hAnsi="ArialMT" w:cs="ArialMT"/>
          <w:color w:val="000000"/>
          <w:sz w:val="20"/>
          <w:szCs w:val="20"/>
        </w:rPr>
        <w:t>: All headings and captions used in these General Conditions are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only for convenience of reference, and shall not be used in any way in connection with the meaning,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effect, interpretation, construction, or enforcement of the General Conditions, and do not define the</w:t>
      </w:r>
      <w:r w:rsidR="00C4262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limit or describe the scope or intent of any provision of these General Conditions.</w:t>
      </w:r>
    </w:p>
    <w:p w14:paraId="2999C38F" w14:textId="77777777" w:rsidR="00C42622" w:rsidRDefault="00C42622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AF00219" w14:textId="77777777" w:rsidR="002F0507" w:rsidRDefault="00B3237D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commentRangeStart w:id="4"/>
      <w:commentRangeEnd w:id="4"/>
      <w:r>
        <w:rPr>
          <w:rStyle w:val="CommentReference"/>
        </w:rPr>
        <w:commentReference w:id="4"/>
      </w:r>
    </w:p>
    <w:p w14:paraId="348D2597" w14:textId="77777777" w:rsidR="0016448C" w:rsidRDefault="00EE51E9" w:rsidP="001644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10.11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48C">
        <w:rPr>
          <w:rFonts w:ascii="Arial-BoldMT" w:hAnsi="Arial-BoldMT" w:cs="Arial-BoldMT"/>
          <w:b/>
          <w:bCs/>
          <w:color w:val="000000"/>
          <w:sz w:val="20"/>
          <w:szCs w:val="20"/>
        </w:rPr>
        <w:t>SPECIAL CONDITIONS</w:t>
      </w:r>
    </w:p>
    <w:p w14:paraId="25E7E7A6" w14:textId="77777777" w:rsidR="009D408B" w:rsidRDefault="0016448C" w:rsidP="00EE51E9">
      <w:pPr>
        <w:autoSpaceDE w:val="0"/>
        <w:autoSpaceDN w:val="0"/>
        <w:adjustRightInd w:val="0"/>
        <w:spacing w:before="120" w:after="0" w:line="240" w:lineRule="auto"/>
        <w:ind w:left="720"/>
      </w:pPr>
      <w:r>
        <w:rPr>
          <w:rFonts w:ascii="ArialMT" w:hAnsi="ArialMT" w:cs="ArialMT"/>
          <w:color w:val="000000"/>
          <w:sz w:val="20"/>
          <w:szCs w:val="20"/>
        </w:rPr>
        <w:t>The Owner may have Federal Funding or other special requirements for this project. If applicable,</w:t>
      </w:r>
      <w:r w:rsidR="002F050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Contractor will be required to comply with the “DIVISION 00 SPECIAL CONDITIONS” section in</w:t>
      </w:r>
      <w:r w:rsidR="002F050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specifications that will be based on the specific requirements of the funding source.</w:t>
      </w:r>
    </w:p>
    <w:sectPr w:rsidR="009D408B" w:rsidSect="00B56998">
      <w:headerReference w:type="default" r:id="rId10"/>
      <w:footerReference w:type="default" r:id="rId11"/>
      <w:pgSz w:w="12240" w:h="15840" w:code="1"/>
      <w:pgMar w:top="1584" w:right="1440" w:bottom="1152" w:left="1440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evin McDowell" w:date="2021-04-05T11:59:00Z" w:initials="KM">
    <w:p w14:paraId="4CAEA452" w14:textId="77777777" w:rsidR="00107874" w:rsidRDefault="00107874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2" w:author="Kevin McDowell" w:date="2021-05-13T11:57:00Z" w:initials="KM">
    <w:p w14:paraId="62E2AF89" w14:textId="77777777" w:rsidR="001E35DE" w:rsidRDefault="001E35DE">
      <w:pPr>
        <w:pStyle w:val="CommentText"/>
      </w:pPr>
      <w:r>
        <w:rPr>
          <w:rStyle w:val="CommentReference"/>
        </w:rPr>
        <w:annotationRef/>
      </w:r>
      <w:r>
        <w:t>Is this something to which we would have access?</w:t>
      </w:r>
    </w:p>
  </w:comment>
  <w:comment w:id="3" w:author="Kevin McDowell" w:date="2021-05-13T12:19:00Z" w:initials="KM">
    <w:p w14:paraId="2D74FB21" w14:textId="77777777" w:rsidR="00B11F48" w:rsidRDefault="00B11F48">
      <w:pPr>
        <w:pStyle w:val="CommentText"/>
      </w:pPr>
      <w:r>
        <w:rPr>
          <w:rStyle w:val="CommentReference"/>
        </w:rPr>
        <w:annotationRef/>
      </w:r>
      <w:r>
        <w:t xml:space="preserve">This may conflict with subpart E under </w:t>
      </w:r>
      <w:r w:rsidRPr="00B11F48">
        <w:t>SUBCONTRACTORS AND SUPPLIERS</w:t>
      </w:r>
      <w:r>
        <w:t>.  This is why I added the "e</w:t>
      </w:r>
      <w:r w:rsidRPr="00B11F48">
        <w:t>xcept as otherwise set forth herein</w:t>
      </w:r>
      <w:r>
        <w:t>" language.</w:t>
      </w:r>
    </w:p>
  </w:comment>
  <w:comment w:id="4" w:author="Kevin McDowell" w:date="2021-05-13T13:25:00Z" w:initials="KM">
    <w:p w14:paraId="7BD2EB17" w14:textId="77777777" w:rsidR="00B3237D" w:rsidRDefault="00B3237D">
      <w:pPr>
        <w:pStyle w:val="CommentText"/>
      </w:pPr>
      <w:r>
        <w:rPr>
          <w:rStyle w:val="CommentReference"/>
        </w:rPr>
        <w:annotationRef/>
      </w:r>
      <w:r>
        <w:t>These matters are already addressed in the "instructions to bidders".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AEA452" w15:done="0"/>
  <w15:commentEx w15:paraId="62E2AF89" w15:done="0"/>
  <w15:commentEx w15:paraId="2D74FB21" w15:done="0"/>
  <w15:commentEx w15:paraId="7BD2EB1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2682" w14:textId="77777777" w:rsidR="009A51E2" w:rsidRDefault="009A51E2" w:rsidP="009E5273">
      <w:pPr>
        <w:spacing w:after="0" w:line="240" w:lineRule="auto"/>
      </w:pPr>
      <w:r>
        <w:separator/>
      </w:r>
    </w:p>
  </w:endnote>
  <w:endnote w:type="continuationSeparator" w:id="0">
    <w:p w14:paraId="34DCE25C" w14:textId="77777777" w:rsidR="009A51E2" w:rsidRDefault="009A51E2" w:rsidP="009E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D6B" w14:textId="292E56B9" w:rsidR="009E5273" w:rsidRPr="009E5273" w:rsidRDefault="009E5273" w:rsidP="009E5273">
    <w:pPr>
      <w:pStyle w:val="Footer"/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00 72 00 - </w:t>
    </w:r>
    <w:r w:rsidRPr="009E5273">
      <w:rPr>
        <w:rFonts w:ascii="Arial" w:hAnsi="Arial" w:cs="Arial"/>
        <w:sz w:val="20"/>
        <w:szCs w:val="20"/>
      </w:rPr>
      <w:fldChar w:fldCharType="begin"/>
    </w:r>
    <w:r w:rsidRPr="009E5273">
      <w:rPr>
        <w:rFonts w:ascii="Arial" w:hAnsi="Arial" w:cs="Arial"/>
        <w:sz w:val="20"/>
        <w:szCs w:val="20"/>
      </w:rPr>
      <w:instrText xml:space="preserve"> PAGE   \* MERGEFORMAT </w:instrText>
    </w:r>
    <w:r w:rsidRPr="009E5273">
      <w:rPr>
        <w:rFonts w:ascii="Arial" w:hAnsi="Arial" w:cs="Arial"/>
        <w:sz w:val="20"/>
        <w:szCs w:val="20"/>
      </w:rPr>
      <w:fldChar w:fldCharType="separate"/>
    </w:r>
    <w:r w:rsidR="008C1137">
      <w:rPr>
        <w:rFonts w:ascii="Arial" w:hAnsi="Arial" w:cs="Arial"/>
        <w:noProof/>
        <w:sz w:val="20"/>
        <w:szCs w:val="20"/>
      </w:rPr>
      <w:t>1</w:t>
    </w:r>
    <w:r w:rsidRPr="009E5273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244A" w14:textId="77777777" w:rsidR="009A51E2" w:rsidRDefault="009A51E2" w:rsidP="009E5273">
      <w:pPr>
        <w:spacing w:after="0" w:line="240" w:lineRule="auto"/>
      </w:pPr>
      <w:r>
        <w:separator/>
      </w:r>
    </w:p>
  </w:footnote>
  <w:footnote w:type="continuationSeparator" w:id="0">
    <w:p w14:paraId="4F0DB649" w14:textId="77777777" w:rsidR="009A51E2" w:rsidRDefault="009A51E2" w:rsidP="009E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3849" w14:textId="77777777" w:rsidR="009E5273" w:rsidRDefault="009E5273" w:rsidP="009E5273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DOCUMENT 00 72 00</w:t>
    </w:r>
  </w:p>
  <w:p w14:paraId="1628FBC6" w14:textId="77777777" w:rsidR="009E5273" w:rsidRPr="009E5273" w:rsidRDefault="009E5273" w:rsidP="009E5273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GENERAL CONDITIONS OF THE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44C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D36EBF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CF94DA5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2935812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A24E29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0981A8B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62C2E54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5721048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57A4812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8763E4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71509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0D5B86"/>
    <w:multiLevelType w:val="multilevel"/>
    <w:tmpl w:val="355ED5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9B81222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F4305A0"/>
    <w:multiLevelType w:val="multilevel"/>
    <w:tmpl w:val="BBAC5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0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C"/>
    <w:rsid w:val="0002193E"/>
    <w:rsid w:val="00037B7C"/>
    <w:rsid w:val="00062CE1"/>
    <w:rsid w:val="000671C1"/>
    <w:rsid w:val="00083E05"/>
    <w:rsid w:val="00084F58"/>
    <w:rsid w:val="000A2ABF"/>
    <w:rsid w:val="000B1B46"/>
    <w:rsid w:val="000D3D97"/>
    <w:rsid w:val="000D5355"/>
    <w:rsid w:val="000E3345"/>
    <w:rsid w:val="000E7133"/>
    <w:rsid w:val="00107874"/>
    <w:rsid w:val="001129A0"/>
    <w:rsid w:val="00114285"/>
    <w:rsid w:val="00115737"/>
    <w:rsid w:val="001262FB"/>
    <w:rsid w:val="001368F7"/>
    <w:rsid w:val="00142069"/>
    <w:rsid w:val="0016448C"/>
    <w:rsid w:val="00192386"/>
    <w:rsid w:val="001A5641"/>
    <w:rsid w:val="001B1FA7"/>
    <w:rsid w:val="001C5F9E"/>
    <w:rsid w:val="001E35DE"/>
    <w:rsid w:val="00232AB0"/>
    <w:rsid w:val="002573B7"/>
    <w:rsid w:val="0026328C"/>
    <w:rsid w:val="00271C3D"/>
    <w:rsid w:val="00290F06"/>
    <w:rsid w:val="002B1365"/>
    <w:rsid w:val="002C3FF2"/>
    <w:rsid w:val="002D1F40"/>
    <w:rsid w:val="002E0F6A"/>
    <w:rsid w:val="002F0507"/>
    <w:rsid w:val="002F1FD7"/>
    <w:rsid w:val="002F3BD0"/>
    <w:rsid w:val="00302C46"/>
    <w:rsid w:val="003273DF"/>
    <w:rsid w:val="0033082C"/>
    <w:rsid w:val="0033636B"/>
    <w:rsid w:val="00355FDF"/>
    <w:rsid w:val="0036046A"/>
    <w:rsid w:val="00363064"/>
    <w:rsid w:val="00384A3D"/>
    <w:rsid w:val="003B347F"/>
    <w:rsid w:val="003D3D01"/>
    <w:rsid w:val="003F16EC"/>
    <w:rsid w:val="00426961"/>
    <w:rsid w:val="00453A31"/>
    <w:rsid w:val="004631DB"/>
    <w:rsid w:val="004811D7"/>
    <w:rsid w:val="004D6BB7"/>
    <w:rsid w:val="004E1DC6"/>
    <w:rsid w:val="004E443C"/>
    <w:rsid w:val="00502C66"/>
    <w:rsid w:val="00520726"/>
    <w:rsid w:val="00567649"/>
    <w:rsid w:val="00567AED"/>
    <w:rsid w:val="005975EC"/>
    <w:rsid w:val="005E420B"/>
    <w:rsid w:val="005E4B2B"/>
    <w:rsid w:val="00602357"/>
    <w:rsid w:val="00617021"/>
    <w:rsid w:val="00617B1F"/>
    <w:rsid w:val="00635079"/>
    <w:rsid w:val="00641257"/>
    <w:rsid w:val="00650871"/>
    <w:rsid w:val="0066679C"/>
    <w:rsid w:val="006A2168"/>
    <w:rsid w:val="006A57A6"/>
    <w:rsid w:val="006E27D0"/>
    <w:rsid w:val="00751FE3"/>
    <w:rsid w:val="00753A44"/>
    <w:rsid w:val="0075686B"/>
    <w:rsid w:val="007938A9"/>
    <w:rsid w:val="00795DBB"/>
    <w:rsid w:val="007D7133"/>
    <w:rsid w:val="007E1B46"/>
    <w:rsid w:val="007F20F7"/>
    <w:rsid w:val="008212FF"/>
    <w:rsid w:val="0082527F"/>
    <w:rsid w:val="00861185"/>
    <w:rsid w:val="00867077"/>
    <w:rsid w:val="00867670"/>
    <w:rsid w:val="00880E32"/>
    <w:rsid w:val="00884858"/>
    <w:rsid w:val="008A2821"/>
    <w:rsid w:val="008A7CE1"/>
    <w:rsid w:val="008B3B99"/>
    <w:rsid w:val="008C1137"/>
    <w:rsid w:val="008C6FBF"/>
    <w:rsid w:val="00910DE8"/>
    <w:rsid w:val="00947728"/>
    <w:rsid w:val="009A51E2"/>
    <w:rsid w:val="009B7AC4"/>
    <w:rsid w:val="009D408B"/>
    <w:rsid w:val="009E263D"/>
    <w:rsid w:val="009E5273"/>
    <w:rsid w:val="009F39DB"/>
    <w:rsid w:val="00A0392D"/>
    <w:rsid w:val="00A2736E"/>
    <w:rsid w:val="00A330B6"/>
    <w:rsid w:val="00A71272"/>
    <w:rsid w:val="00A81BCC"/>
    <w:rsid w:val="00AA0406"/>
    <w:rsid w:val="00AA2A55"/>
    <w:rsid w:val="00AC35EC"/>
    <w:rsid w:val="00AF562C"/>
    <w:rsid w:val="00B01B83"/>
    <w:rsid w:val="00B01EC6"/>
    <w:rsid w:val="00B11F48"/>
    <w:rsid w:val="00B26F44"/>
    <w:rsid w:val="00B3237D"/>
    <w:rsid w:val="00B3563D"/>
    <w:rsid w:val="00B41EB3"/>
    <w:rsid w:val="00B476DD"/>
    <w:rsid w:val="00B56998"/>
    <w:rsid w:val="00B9257A"/>
    <w:rsid w:val="00BC0D29"/>
    <w:rsid w:val="00BE0EDF"/>
    <w:rsid w:val="00BE66EF"/>
    <w:rsid w:val="00BE7E64"/>
    <w:rsid w:val="00BF6CB6"/>
    <w:rsid w:val="00BF7966"/>
    <w:rsid w:val="00C14A5F"/>
    <w:rsid w:val="00C20B30"/>
    <w:rsid w:val="00C42622"/>
    <w:rsid w:val="00C436F0"/>
    <w:rsid w:val="00CD405D"/>
    <w:rsid w:val="00CE3374"/>
    <w:rsid w:val="00D641EF"/>
    <w:rsid w:val="00D72E76"/>
    <w:rsid w:val="00D744C3"/>
    <w:rsid w:val="00D840A0"/>
    <w:rsid w:val="00D95A10"/>
    <w:rsid w:val="00DB5B4A"/>
    <w:rsid w:val="00DE2F02"/>
    <w:rsid w:val="00E01B76"/>
    <w:rsid w:val="00E32E37"/>
    <w:rsid w:val="00E57615"/>
    <w:rsid w:val="00E81723"/>
    <w:rsid w:val="00EA6B8C"/>
    <w:rsid w:val="00EB046E"/>
    <w:rsid w:val="00EB2C37"/>
    <w:rsid w:val="00EE51E9"/>
    <w:rsid w:val="00EE620E"/>
    <w:rsid w:val="00F260C0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0CF93AF"/>
  <w15:chartTrackingRefBased/>
  <w15:docId w15:val="{8FB615BC-6832-4EA4-B4C4-85C361DE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67649"/>
    <w:pPr>
      <w:keepNext/>
      <w:suppressAutoHyphens/>
      <w:spacing w:after="0" w:line="240" w:lineRule="auto"/>
      <w:jc w:val="center"/>
      <w:outlineLvl w:val="0"/>
    </w:pPr>
    <w:rPr>
      <w:rFonts w:ascii="Univers" w:eastAsia="Times New Roman" w:hAnsi="Univers"/>
      <w:b/>
      <w:spacing w:val="-3"/>
      <w:sz w:val="2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5D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F16E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9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3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8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67649"/>
    <w:rPr>
      <w:rFonts w:ascii="Univers" w:eastAsia="Times New Roman" w:hAnsi="Univers" w:cs="Times New Roman"/>
      <w:b/>
      <w:spacing w:val="-3"/>
      <w:sz w:val="29"/>
      <w:szCs w:val="20"/>
    </w:rPr>
  </w:style>
  <w:style w:type="paragraph" w:styleId="Header">
    <w:name w:val="header"/>
    <w:basedOn w:val="Normal"/>
    <w:link w:val="HeaderChar"/>
    <w:rsid w:val="005676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56764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649"/>
    <w:pPr>
      <w:tabs>
        <w:tab w:val="left" w:pos="720"/>
        <w:tab w:val="left" w:pos="1152"/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567649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567649"/>
    <w:pPr>
      <w:spacing w:after="0" w:line="240" w:lineRule="auto"/>
      <w:ind w:left="540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link w:val="BodyTextIndent"/>
    <w:rsid w:val="00567649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567649"/>
    <w:pPr>
      <w:tabs>
        <w:tab w:val="left" w:pos="-720"/>
        <w:tab w:val="left" w:pos="0"/>
        <w:tab w:val="left" w:pos="432"/>
        <w:tab w:val="left" w:pos="720"/>
        <w:tab w:val="left" w:pos="864"/>
      </w:tabs>
      <w:suppressAutoHyphens/>
      <w:spacing w:before="60" w:after="0" w:line="240" w:lineRule="auto"/>
      <w:ind w:firstLine="28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567649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92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5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2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749F-2FE1-4222-B8AF-E59B6D5C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22407</Words>
  <Characters>127720</Characters>
  <Application>Microsoft Office Word</Application>
  <DocSecurity>0</DocSecurity>
  <Lines>1064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Carey</dc:creator>
  <cp:keywords/>
  <dc:description/>
  <cp:lastModifiedBy>Doug Carey</cp:lastModifiedBy>
  <cp:revision>2</cp:revision>
  <cp:lastPrinted>2021-07-14T22:03:00Z</cp:lastPrinted>
  <dcterms:created xsi:type="dcterms:W3CDTF">2021-07-22T17:01:00Z</dcterms:created>
  <dcterms:modified xsi:type="dcterms:W3CDTF">2021-07-22T17:01:00Z</dcterms:modified>
</cp:coreProperties>
</file>